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25C1" w14:textId="3457A623" w:rsidR="00865CE2" w:rsidRPr="00522C57" w:rsidRDefault="004F6C09" w:rsidP="00D25292">
      <w:pPr>
        <w:pStyle w:val="NormalWeb"/>
        <w:rPr>
          <w:rFonts w:asciiTheme="majorHAnsi" w:hAnsiTheme="majorHAnsi" w:cstheme="majorHAnsi"/>
        </w:rPr>
      </w:pPr>
      <w:r w:rsidRPr="00522C57">
        <w:rPr>
          <w:rFonts w:asciiTheme="majorHAnsi" w:hAnsiTheme="majorHAnsi" w:cstheme="majorHAnsi"/>
          <w:noProof/>
        </w:rPr>
        <mc:AlternateContent>
          <mc:Choice Requires="wps">
            <w:drawing>
              <wp:anchor distT="45720" distB="45720" distL="114300" distR="114300" simplePos="0" relativeHeight="251657216" behindDoc="0" locked="0" layoutInCell="1" allowOverlap="1" wp14:anchorId="0FA5678B" wp14:editId="2508D5C0">
                <wp:simplePos x="0" y="0"/>
                <wp:positionH relativeFrom="column">
                  <wp:posOffset>-261620</wp:posOffset>
                </wp:positionH>
                <wp:positionV relativeFrom="paragraph">
                  <wp:posOffset>104140</wp:posOffset>
                </wp:positionV>
                <wp:extent cx="3259455" cy="3856355"/>
                <wp:effectExtent l="0" t="0" r="1714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3856355"/>
                        </a:xfrm>
                        <a:prstGeom prst="rect">
                          <a:avLst/>
                        </a:prstGeom>
                        <a:solidFill>
                          <a:srgbClr val="FFFFFF"/>
                        </a:solidFill>
                        <a:ln w="9525">
                          <a:solidFill>
                            <a:srgbClr val="000000"/>
                          </a:solidFill>
                          <a:miter lim="800000"/>
                          <a:headEnd/>
                          <a:tailEnd/>
                        </a:ln>
                      </wps:spPr>
                      <wps:txbx>
                        <w:txbxContent>
                          <w:p w14:paraId="79865EEE" w14:textId="2EA1C258" w:rsidR="00112C92" w:rsidRPr="009551C8" w:rsidRDefault="00112C92" w:rsidP="007658E2">
                            <w:pPr>
                              <w:rPr>
                                <w:rFonts w:ascii="Calibri Light" w:hAnsi="Calibri Light" w:cs="Calibri Light"/>
                                <w:color w:val="000000" w:themeColor="text1"/>
                              </w:rPr>
                            </w:pPr>
                            <w:r w:rsidRPr="009551C8">
                              <w:rPr>
                                <w:rFonts w:ascii="Calibri Light" w:hAnsi="Calibri Light" w:cs="Calibri Light"/>
                                <w:b/>
                                <w:bCs/>
                                <w:color w:val="000000" w:themeColor="text1"/>
                              </w:rPr>
                              <w:t>Only use this letter if your client</w:t>
                            </w:r>
                            <w:r w:rsidRPr="009551C8">
                              <w:rPr>
                                <w:rFonts w:ascii="Calibri Light" w:hAnsi="Calibri Light" w:cs="Calibri Light"/>
                                <w:color w:val="000000" w:themeColor="text1"/>
                              </w:rPr>
                              <w:t>:</w:t>
                            </w:r>
                          </w:p>
                          <w:p w14:paraId="702451FE" w14:textId="77777777" w:rsidR="00112C92" w:rsidRPr="009551C8" w:rsidRDefault="00112C92" w:rsidP="007658E2">
                            <w:pPr>
                              <w:rPr>
                                <w:rFonts w:ascii="Calibri Light" w:hAnsi="Calibri Light" w:cs="Calibri Light"/>
                                <w:color w:val="000000" w:themeColor="text1"/>
                              </w:rPr>
                            </w:pPr>
                          </w:p>
                          <w:p w14:paraId="7FED2F90" w14:textId="537D318F" w:rsidR="004F6C09" w:rsidRPr="004F6C09" w:rsidRDefault="00112C92" w:rsidP="00A05252">
                            <w:pPr>
                              <w:pStyle w:val="ListParagraph"/>
                              <w:numPr>
                                <w:ilvl w:val="0"/>
                                <w:numId w:val="11"/>
                              </w:numPr>
                              <w:rPr>
                                <w:rFonts w:ascii="Calibri Light" w:hAnsi="Calibri Light" w:cs="Calibri Light"/>
                                <w:color w:val="000000" w:themeColor="text1"/>
                              </w:rPr>
                            </w:pPr>
                            <w:r w:rsidRPr="004F6C09">
                              <w:rPr>
                                <w:rFonts w:ascii="Calibri Light" w:hAnsi="Calibri Light" w:cs="Calibri Light"/>
                                <w:color w:val="000000" w:themeColor="text1"/>
                              </w:rPr>
                              <w:t>Receives Universal Credit</w:t>
                            </w:r>
                            <w:r w:rsidR="00535C8A">
                              <w:rPr>
                                <w:rFonts w:ascii="Calibri Light" w:hAnsi="Calibri Light" w:cs="Calibri Light"/>
                                <w:color w:val="000000" w:themeColor="text1"/>
                              </w:rPr>
                              <w:t xml:space="preserve"> and</w:t>
                            </w:r>
                            <w:r w:rsidR="004F6C09" w:rsidRPr="004F6C09">
                              <w:rPr>
                                <w:rFonts w:ascii="Calibri Light" w:hAnsi="Calibri Light" w:cs="Calibri Light"/>
                                <w:color w:val="000000" w:themeColor="text1"/>
                              </w:rPr>
                              <w:t xml:space="preserve"> </w:t>
                            </w:r>
                            <w:r w:rsidR="004F6C09">
                              <w:rPr>
                                <w:rFonts w:ascii="Calibri Light" w:hAnsi="Calibri Light" w:cs="Calibri Light"/>
                                <w:color w:val="000000" w:themeColor="text1"/>
                              </w:rPr>
                              <w:t xml:space="preserve">deductions are being made </w:t>
                            </w:r>
                            <w:r w:rsidR="004F6C09" w:rsidRPr="004F6C09">
                              <w:rPr>
                                <w:rFonts w:ascii="Calibri Light" w:hAnsi="Calibri Light" w:cs="Calibri Light"/>
                                <w:color w:val="000000" w:themeColor="text1"/>
                              </w:rPr>
                              <w:t>for rent arrears</w:t>
                            </w:r>
                            <w:r w:rsidR="004F6C09">
                              <w:rPr>
                                <w:rFonts w:ascii="Calibri Light" w:hAnsi="Calibri Light" w:cs="Calibri Light"/>
                                <w:color w:val="000000" w:themeColor="text1"/>
                              </w:rPr>
                              <w:t xml:space="preserve">, </w:t>
                            </w:r>
                            <w:r w:rsidR="00535C8A">
                              <w:rPr>
                                <w:rFonts w:ascii="Calibri Light" w:hAnsi="Calibri Light" w:cs="Calibri Light"/>
                                <w:color w:val="000000" w:themeColor="text1"/>
                              </w:rPr>
                              <w:t>but</w:t>
                            </w:r>
                          </w:p>
                          <w:p w14:paraId="18FD67E5" w14:textId="4EE4EB8B" w:rsidR="004F6C09" w:rsidRPr="009551C8" w:rsidRDefault="003B6105" w:rsidP="00112C92">
                            <w:pPr>
                              <w:pStyle w:val="ListParagraph"/>
                              <w:numPr>
                                <w:ilvl w:val="0"/>
                                <w:numId w:val="11"/>
                              </w:numPr>
                              <w:rPr>
                                <w:rFonts w:ascii="Calibri Light" w:hAnsi="Calibri Light" w:cs="Calibri Light"/>
                                <w:color w:val="000000" w:themeColor="text1"/>
                              </w:rPr>
                            </w:pPr>
                            <w:r>
                              <w:rPr>
                                <w:rFonts w:ascii="Calibri Light" w:hAnsi="Calibri Light" w:cs="Calibri Light"/>
                                <w:color w:val="000000" w:themeColor="text1"/>
                              </w:rPr>
                              <w:t>Does not have</w:t>
                            </w:r>
                            <w:r w:rsidR="004F6C09">
                              <w:rPr>
                                <w:rFonts w:ascii="Calibri Light" w:hAnsi="Calibri Light" w:cs="Calibri Light"/>
                                <w:color w:val="000000" w:themeColor="text1"/>
                              </w:rPr>
                              <w:t xml:space="preserve"> rent arrears, and</w:t>
                            </w:r>
                          </w:p>
                          <w:p w14:paraId="3D239453" w14:textId="0EA96C6F" w:rsidR="00AD23F8" w:rsidRPr="009551C8" w:rsidRDefault="00AD23F8" w:rsidP="00112C92">
                            <w:pPr>
                              <w:pStyle w:val="ListParagraph"/>
                              <w:numPr>
                                <w:ilvl w:val="0"/>
                                <w:numId w:val="11"/>
                              </w:numPr>
                              <w:rPr>
                                <w:rFonts w:ascii="Calibri Light" w:hAnsi="Calibri Light" w:cs="Calibri Light"/>
                                <w:color w:val="000000" w:themeColor="text1"/>
                              </w:rPr>
                            </w:pPr>
                            <w:r w:rsidRPr="009551C8">
                              <w:rPr>
                                <w:rFonts w:ascii="Calibri Light" w:hAnsi="Calibri Light" w:cs="Calibri Light"/>
                                <w:color w:val="000000" w:themeColor="text1"/>
                              </w:rPr>
                              <w:t xml:space="preserve">Has already requested mandatory reconsideration of the decision (if </w:t>
                            </w:r>
                            <w:r w:rsidR="009551C8">
                              <w:rPr>
                                <w:rFonts w:ascii="Calibri Light" w:hAnsi="Calibri Light" w:cs="Calibri Light"/>
                                <w:color w:val="000000" w:themeColor="text1"/>
                              </w:rPr>
                              <w:t>your</w:t>
                            </w:r>
                            <w:r w:rsidRPr="009551C8">
                              <w:rPr>
                                <w:rFonts w:ascii="Calibri Light" w:hAnsi="Calibri Light" w:cs="Calibri Light"/>
                                <w:color w:val="000000" w:themeColor="text1"/>
                              </w:rPr>
                              <w:t xml:space="preserve"> client hasn’t done this, feel free to use the references in this letter to draft your MR request. Explain if there is no MR decision in 14 days, you will send a judicial review pre-action letter)</w:t>
                            </w:r>
                          </w:p>
                          <w:p w14:paraId="5FD132F0" w14:textId="77777777" w:rsidR="007658E2" w:rsidRPr="009551C8" w:rsidRDefault="007658E2" w:rsidP="007658E2">
                            <w:pPr>
                              <w:rPr>
                                <w:rFonts w:ascii="Calibri Light" w:hAnsi="Calibri Light" w:cs="Calibri Light"/>
                                <w:color w:val="000000" w:themeColor="text1"/>
                              </w:rPr>
                            </w:pPr>
                          </w:p>
                          <w:p w14:paraId="779C1759" w14:textId="13DCEB20" w:rsidR="00331346" w:rsidRPr="00732C4D" w:rsidRDefault="009551C8" w:rsidP="007658E2">
                            <w:pPr>
                              <w:rPr>
                                <w:rFonts w:ascii="Calibri Light" w:hAnsi="Calibri Light" w:cs="Calibri Light"/>
                                <w:b/>
                                <w:bCs/>
                              </w:rPr>
                            </w:pPr>
                            <w:r w:rsidRPr="00FD17C5">
                              <w:rPr>
                                <w:rFonts w:ascii="Calibri Light" w:hAnsi="Calibri Light" w:cs="Calibri Light"/>
                                <w:b/>
                                <w:bCs/>
                                <w:color w:val="FF0000"/>
                              </w:rPr>
                              <w:t>WARNING</w:t>
                            </w:r>
                            <w:r>
                              <w:rPr>
                                <w:rFonts w:ascii="Calibri Light" w:hAnsi="Calibri Light" w:cs="Calibri Light"/>
                                <w:color w:val="FF0000"/>
                              </w:rPr>
                              <w:t xml:space="preserve"> </w:t>
                            </w:r>
                            <w:r w:rsidRPr="00FD17C5">
                              <w:rPr>
                                <w:rFonts w:ascii="Calibri Light" w:hAnsi="Calibri Light" w:cs="Calibri Light"/>
                              </w:rPr>
                              <w:t xml:space="preserve">Before using this letter check your client’s tenancy agreement – how much in advance does it specify s/he should be? </w:t>
                            </w:r>
                            <w:r w:rsidR="00331346" w:rsidRPr="00732C4D">
                              <w:rPr>
                                <w:rFonts w:ascii="Calibri Light" w:hAnsi="Calibri Light" w:cs="Calibri Light"/>
                                <w:b/>
                                <w:bCs/>
                              </w:rPr>
                              <w:t xml:space="preserve">DO NOT USE </w:t>
                            </w:r>
                            <w:r w:rsidR="00732C4D">
                              <w:rPr>
                                <w:rFonts w:ascii="Calibri Light" w:hAnsi="Calibri Light" w:cs="Calibri Light"/>
                                <w:b/>
                                <w:bCs/>
                              </w:rPr>
                              <w:t xml:space="preserve">THIS LETTER </w:t>
                            </w:r>
                            <w:r w:rsidR="00331346" w:rsidRPr="00732C4D">
                              <w:rPr>
                                <w:rFonts w:ascii="Calibri Light" w:hAnsi="Calibri Light" w:cs="Calibri Light"/>
                                <w:b/>
                                <w:bCs/>
                              </w:rPr>
                              <w:t xml:space="preserve">IF YOUR CLIENT IS IN CREDIT OF LESS THAN THIS AMOUNT. </w:t>
                            </w:r>
                          </w:p>
                          <w:p w14:paraId="737C5617" w14:textId="77777777" w:rsidR="009551C8" w:rsidRPr="009551C8" w:rsidRDefault="009551C8" w:rsidP="007658E2">
                            <w:pPr>
                              <w:rPr>
                                <w:rFonts w:ascii="Calibri Light" w:hAnsi="Calibri Light" w:cs="Calibri Light"/>
                                <w:b/>
                                <w:bCs/>
                                <w:color w:val="FF0000"/>
                              </w:rPr>
                            </w:pPr>
                          </w:p>
                          <w:p w14:paraId="1CA15ACE" w14:textId="59A7C80C" w:rsidR="009551C8" w:rsidRPr="00FD17C5" w:rsidRDefault="009551C8" w:rsidP="009551C8">
                            <w:pPr>
                              <w:rPr>
                                <w:rFonts w:ascii="Calibri Light" w:hAnsi="Calibri Light" w:cs="Calibri Light"/>
                                <w:b/>
                                <w:bCs/>
                                <w:color w:val="FF0000"/>
                              </w:rPr>
                            </w:pPr>
                            <w:r w:rsidRPr="00FD17C5">
                              <w:rPr>
                                <w:rFonts w:ascii="Calibri Light" w:hAnsi="Calibri Light" w:cs="Calibri Light"/>
                                <w:b/>
                                <w:bCs/>
                                <w:color w:val="FF0000"/>
                              </w:rPr>
                              <w:t xml:space="preserve">DELETE BOX BEFORE POSTING </w:t>
                            </w:r>
                          </w:p>
                          <w:p w14:paraId="67BE7219" w14:textId="77777777" w:rsidR="009551C8" w:rsidRPr="00EC30C7" w:rsidRDefault="009551C8" w:rsidP="007658E2">
                            <w:pPr>
                              <w:rPr>
                                <w:rFonts w:ascii="Calibri Light" w:hAnsi="Calibri Light" w:cs="Calibri Light"/>
                                <w:color w:val="FF0000"/>
                              </w:rPr>
                            </w:pPr>
                          </w:p>
                          <w:p w14:paraId="21CA0762" w14:textId="77777777" w:rsidR="007658E2" w:rsidRPr="004026E7" w:rsidRDefault="007658E2" w:rsidP="007658E2">
                            <w:pPr>
                              <w:shd w:val="clear" w:color="auto" w:fill="FFFFFF"/>
                              <w:rPr>
                                <w:color w:val="FF0000"/>
                              </w:rPr>
                            </w:pPr>
                          </w:p>
                          <w:p w14:paraId="5E8A11E4" w14:textId="77777777" w:rsidR="007658E2" w:rsidRDefault="007658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5678B" id="_x0000_t202" coordsize="21600,21600" o:spt="202" path="m,l,21600r21600,l21600,xe">
                <v:stroke joinstyle="miter"/>
                <v:path gradientshapeok="t" o:connecttype="rect"/>
              </v:shapetype>
              <v:shape id="Text Box 2" o:spid="_x0000_s1026" type="#_x0000_t202" style="position:absolute;margin-left:-20.6pt;margin-top:8.2pt;width:256.65pt;height:303.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">
                <v:textbox>
                  <w:txbxContent>
                    <w:p w14:paraId="79865EEE" w14:textId="2EA1C258" w:rsidR="00112C92" w:rsidRPr="009551C8" w:rsidRDefault="00112C92" w:rsidP="007658E2">
                      <w:pPr>
                        <w:rPr>
                          <w:rFonts w:ascii="Calibri Light" w:hAnsi="Calibri Light" w:cs="Calibri Light"/>
                          <w:color w:val="000000" w:themeColor="text1"/>
                        </w:rPr>
                      </w:pPr>
                      <w:r w:rsidRPr="009551C8">
                        <w:rPr>
                          <w:rFonts w:ascii="Calibri Light" w:hAnsi="Calibri Light" w:cs="Calibri Light"/>
                          <w:b/>
                          <w:bCs/>
                          <w:color w:val="000000" w:themeColor="text1"/>
                        </w:rPr>
                        <w:t>Only use this letter if your client</w:t>
                      </w:r>
                      <w:r w:rsidRPr="009551C8">
                        <w:rPr>
                          <w:rFonts w:ascii="Calibri Light" w:hAnsi="Calibri Light" w:cs="Calibri Light"/>
                          <w:color w:val="000000" w:themeColor="text1"/>
                        </w:rPr>
                        <w:t>:</w:t>
                      </w:r>
                    </w:p>
                    <w:p w14:paraId="702451FE" w14:textId="77777777" w:rsidR="00112C92" w:rsidRPr="009551C8" w:rsidRDefault="00112C92" w:rsidP="007658E2">
                      <w:pPr>
                        <w:rPr>
                          <w:rFonts w:ascii="Calibri Light" w:hAnsi="Calibri Light" w:cs="Calibri Light"/>
                          <w:color w:val="000000" w:themeColor="text1"/>
                        </w:rPr>
                      </w:pPr>
                    </w:p>
                    <w:p w14:paraId="7FED2F90" w14:textId="537D318F" w:rsidR="004F6C09" w:rsidRPr="004F6C09" w:rsidRDefault="00112C92" w:rsidP="00A05252">
                      <w:pPr>
                        <w:pStyle w:val="ListParagraph"/>
                        <w:numPr>
                          <w:ilvl w:val="0"/>
                          <w:numId w:val="11"/>
                        </w:numPr>
                        <w:rPr>
                          <w:rFonts w:ascii="Calibri Light" w:hAnsi="Calibri Light" w:cs="Calibri Light"/>
                          <w:color w:val="000000" w:themeColor="text1"/>
                        </w:rPr>
                      </w:pPr>
                      <w:r w:rsidRPr="004F6C09">
                        <w:rPr>
                          <w:rFonts w:ascii="Calibri Light" w:hAnsi="Calibri Light" w:cs="Calibri Light"/>
                          <w:color w:val="000000" w:themeColor="text1"/>
                        </w:rPr>
                        <w:t>Receives Universal Credit</w:t>
                      </w:r>
                      <w:r w:rsidR="00535C8A">
                        <w:rPr>
                          <w:rFonts w:ascii="Calibri Light" w:hAnsi="Calibri Light" w:cs="Calibri Light"/>
                          <w:color w:val="000000" w:themeColor="text1"/>
                        </w:rPr>
                        <w:t xml:space="preserve"> and</w:t>
                      </w:r>
                      <w:r w:rsidR="004F6C09" w:rsidRPr="004F6C09">
                        <w:rPr>
                          <w:rFonts w:ascii="Calibri Light" w:hAnsi="Calibri Light" w:cs="Calibri Light"/>
                          <w:color w:val="000000" w:themeColor="text1"/>
                        </w:rPr>
                        <w:t xml:space="preserve"> </w:t>
                      </w:r>
                      <w:r w:rsidR="004F6C09">
                        <w:rPr>
                          <w:rFonts w:ascii="Calibri Light" w:hAnsi="Calibri Light" w:cs="Calibri Light"/>
                          <w:color w:val="000000" w:themeColor="text1"/>
                        </w:rPr>
                        <w:t xml:space="preserve">deductions are being made </w:t>
                      </w:r>
                      <w:r w:rsidR="004F6C09" w:rsidRPr="004F6C09">
                        <w:rPr>
                          <w:rFonts w:ascii="Calibri Light" w:hAnsi="Calibri Light" w:cs="Calibri Light"/>
                          <w:color w:val="000000" w:themeColor="text1"/>
                        </w:rPr>
                        <w:t>for rent arrears</w:t>
                      </w:r>
                      <w:r w:rsidR="004F6C09">
                        <w:rPr>
                          <w:rFonts w:ascii="Calibri Light" w:hAnsi="Calibri Light" w:cs="Calibri Light"/>
                          <w:color w:val="000000" w:themeColor="text1"/>
                        </w:rPr>
                        <w:t xml:space="preserve">, </w:t>
                      </w:r>
                      <w:r w:rsidR="00535C8A">
                        <w:rPr>
                          <w:rFonts w:ascii="Calibri Light" w:hAnsi="Calibri Light" w:cs="Calibri Light"/>
                          <w:color w:val="000000" w:themeColor="text1"/>
                        </w:rPr>
                        <w:t>but</w:t>
                      </w:r>
                    </w:p>
                    <w:p w14:paraId="18FD67E5" w14:textId="4EE4EB8B" w:rsidR="004F6C09" w:rsidRPr="009551C8" w:rsidRDefault="003B6105" w:rsidP="00112C92">
                      <w:pPr>
                        <w:pStyle w:val="ListParagraph"/>
                        <w:numPr>
                          <w:ilvl w:val="0"/>
                          <w:numId w:val="11"/>
                        </w:numPr>
                        <w:rPr>
                          <w:rFonts w:ascii="Calibri Light" w:hAnsi="Calibri Light" w:cs="Calibri Light"/>
                          <w:color w:val="000000" w:themeColor="text1"/>
                        </w:rPr>
                      </w:pPr>
                      <w:r>
                        <w:rPr>
                          <w:rFonts w:ascii="Calibri Light" w:hAnsi="Calibri Light" w:cs="Calibri Light"/>
                          <w:color w:val="000000" w:themeColor="text1"/>
                        </w:rPr>
                        <w:t>Does not have</w:t>
                      </w:r>
                      <w:r w:rsidR="004F6C09">
                        <w:rPr>
                          <w:rFonts w:ascii="Calibri Light" w:hAnsi="Calibri Light" w:cs="Calibri Light"/>
                          <w:color w:val="000000" w:themeColor="text1"/>
                        </w:rPr>
                        <w:t xml:space="preserve"> rent arrears, and</w:t>
                      </w:r>
                    </w:p>
                    <w:p w14:paraId="3D239453" w14:textId="0EA96C6F" w:rsidR="00AD23F8" w:rsidRPr="009551C8" w:rsidRDefault="00AD23F8" w:rsidP="00112C92">
                      <w:pPr>
                        <w:pStyle w:val="ListParagraph"/>
                        <w:numPr>
                          <w:ilvl w:val="0"/>
                          <w:numId w:val="11"/>
                        </w:numPr>
                        <w:rPr>
                          <w:rFonts w:ascii="Calibri Light" w:hAnsi="Calibri Light" w:cs="Calibri Light"/>
                          <w:color w:val="000000" w:themeColor="text1"/>
                        </w:rPr>
                      </w:pPr>
                      <w:r w:rsidRPr="009551C8">
                        <w:rPr>
                          <w:rFonts w:ascii="Calibri Light" w:hAnsi="Calibri Light" w:cs="Calibri Light"/>
                          <w:color w:val="000000" w:themeColor="text1"/>
                        </w:rPr>
                        <w:t xml:space="preserve">Has already requested mandatory reconsideration of the decision (if </w:t>
                      </w:r>
                      <w:r w:rsidR="009551C8">
                        <w:rPr>
                          <w:rFonts w:ascii="Calibri Light" w:hAnsi="Calibri Light" w:cs="Calibri Light"/>
                          <w:color w:val="000000" w:themeColor="text1"/>
                        </w:rPr>
                        <w:t>your</w:t>
                      </w:r>
                      <w:r w:rsidRPr="009551C8">
                        <w:rPr>
                          <w:rFonts w:ascii="Calibri Light" w:hAnsi="Calibri Light" w:cs="Calibri Light"/>
                          <w:color w:val="000000" w:themeColor="text1"/>
                        </w:rPr>
                        <w:t xml:space="preserve"> client hasn’t done this, feel free to use the references in this letter to draft your MR request. Explain if there is no MR decision in 14 days, you will send a judicial review pre-action letter)</w:t>
                      </w:r>
                    </w:p>
                    <w:p w14:paraId="5FD132F0" w14:textId="77777777" w:rsidR="007658E2" w:rsidRPr="009551C8" w:rsidRDefault="007658E2" w:rsidP="007658E2">
                      <w:pPr>
                        <w:rPr>
                          <w:rFonts w:ascii="Calibri Light" w:hAnsi="Calibri Light" w:cs="Calibri Light"/>
                          <w:color w:val="000000" w:themeColor="text1"/>
                        </w:rPr>
                      </w:pPr>
                    </w:p>
                    <w:p w14:paraId="779C1759" w14:textId="13DCEB20" w:rsidR="00331346" w:rsidRPr="00732C4D" w:rsidRDefault="009551C8" w:rsidP="007658E2">
                      <w:pPr>
                        <w:rPr>
                          <w:rFonts w:ascii="Calibri Light" w:hAnsi="Calibri Light" w:cs="Calibri Light"/>
                          <w:b/>
                          <w:bCs/>
                        </w:rPr>
                      </w:pPr>
                      <w:r w:rsidRPr="00FD17C5">
                        <w:rPr>
                          <w:rFonts w:ascii="Calibri Light" w:hAnsi="Calibri Light" w:cs="Calibri Light"/>
                          <w:b/>
                          <w:bCs/>
                          <w:color w:val="FF0000"/>
                        </w:rPr>
                        <w:t>WARNING</w:t>
                      </w:r>
                      <w:r>
                        <w:rPr>
                          <w:rFonts w:ascii="Calibri Light" w:hAnsi="Calibri Light" w:cs="Calibri Light"/>
                          <w:color w:val="FF0000"/>
                        </w:rPr>
                        <w:t xml:space="preserve"> </w:t>
                      </w:r>
                      <w:r w:rsidRPr="00FD17C5">
                        <w:rPr>
                          <w:rFonts w:ascii="Calibri Light" w:hAnsi="Calibri Light" w:cs="Calibri Light"/>
                        </w:rPr>
                        <w:t xml:space="preserve">Before using this letter check your client’s tenancy agreement – how much in advance does it specify s/he should be? </w:t>
                      </w:r>
                      <w:r w:rsidR="00331346" w:rsidRPr="00732C4D">
                        <w:rPr>
                          <w:rFonts w:ascii="Calibri Light" w:hAnsi="Calibri Light" w:cs="Calibri Light"/>
                          <w:b/>
                          <w:bCs/>
                        </w:rPr>
                        <w:t xml:space="preserve">DO NOT USE </w:t>
                      </w:r>
                      <w:r w:rsidR="00732C4D">
                        <w:rPr>
                          <w:rFonts w:ascii="Calibri Light" w:hAnsi="Calibri Light" w:cs="Calibri Light"/>
                          <w:b/>
                          <w:bCs/>
                        </w:rPr>
                        <w:t xml:space="preserve">THIS LETTER </w:t>
                      </w:r>
                      <w:r w:rsidR="00331346" w:rsidRPr="00732C4D">
                        <w:rPr>
                          <w:rFonts w:ascii="Calibri Light" w:hAnsi="Calibri Light" w:cs="Calibri Light"/>
                          <w:b/>
                          <w:bCs/>
                        </w:rPr>
                        <w:t xml:space="preserve">IF YOUR CLIENT IS IN CREDIT OF LESS THAN THIS AMOUNT. </w:t>
                      </w:r>
                    </w:p>
                    <w:p w14:paraId="737C5617" w14:textId="77777777" w:rsidR="009551C8" w:rsidRPr="009551C8" w:rsidRDefault="009551C8" w:rsidP="007658E2">
                      <w:pPr>
                        <w:rPr>
                          <w:rFonts w:ascii="Calibri Light" w:hAnsi="Calibri Light" w:cs="Calibri Light"/>
                          <w:b/>
                          <w:bCs/>
                          <w:color w:val="FF0000"/>
                        </w:rPr>
                      </w:pPr>
                    </w:p>
                    <w:p w14:paraId="1CA15ACE" w14:textId="59A7C80C" w:rsidR="009551C8" w:rsidRPr="00FD17C5" w:rsidRDefault="009551C8" w:rsidP="009551C8">
                      <w:pPr>
                        <w:rPr>
                          <w:rFonts w:ascii="Calibri Light" w:hAnsi="Calibri Light" w:cs="Calibri Light"/>
                          <w:b/>
                          <w:bCs/>
                          <w:color w:val="FF0000"/>
                        </w:rPr>
                      </w:pPr>
                      <w:r w:rsidRPr="00FD17C5">
                        <w:rPr>
                          <w:rFonts w:ascii="Calibri Light" w:hAnsi="Calibri Light" w:cs="Calibri Light"/>
                          <w:b/>
                          <w:bCs/>
                          <w:color w:val="FF0000"/>
                        </w:rPr>
                        <w:t xml:space="preserve">DELETE BOX BEFORE POSTING </w:t>
                      </w:r>
                    </w:p>
                    <w:p w14:paraId="67BE7219" w14:textId="77777777" w:rsidR="009551C8" w:rsidRPr="00EC30C7" w:rsidRDefault="009551C8" w:rsidP="007658E2">
                      <w:pPr>
                        <w:rPr>
                          <w:rFonts w:ascii="Calibri Light" w:hAnsi="Calibri Light" w:cs="Calibri Light"/>
                          <w:color w:val="FF0000"/>
                        </w:rPr>
                      </w:pPr>
                    </w:p>
                    <w:p w14:paraId="21CA0762" w14:textId="77777777" w:rsidR="007658E2" w:rsidRPr="004026E7" w:rsidRDefault="007658E2" w:rsidP="007658E2">
                      <w:pPr>
                        <w:shd w:val="clear" w:color="auto" w:fill="FFFFFF"/>
                        <w:rPr>
                          <w:color w:val="FF0000"/>
                        </w:rPr>
                      </w:pPr>
                    </w:p>
                    <w:p w14:paraId="5E8A11E4" w14:textId="77777777" w:rsidR="007658E2" w:rsidRDefault="007658E2"/>
                  </w:txbxContent>
                </v:textbox>
                <w10:wrap type="square"/>
              </v:shape>
            </w:pict>
          </mc:Fallback>
        </mc:AlternateContent>
      </w:r>
      <w:r w:rsidRPr="00522C57">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23564C5C" wp14:editId="5DD73724">
                <wp:simplePos x="0" y="0"/>
                <wp:positionH relativeFrom="column">
                  <wp:posOffset>3110201</wp:posOffset>
                </wp:positionH>
                <wp:positionV relativeFrom="paragraph">
                  <wp:posOffset>104720</wp:posOffset>
                </wp:positionV>
                <wp:extent cx="2797479" cy="3856355"/>
                <wp:effectExtent l="0" t="0" r="22225" b="10795"/>
                <wp:wrapNone/>
                <wp:docPr id="1109562931" name="Text Box 1"/>
                <wp:cNvGraphicFramePr/>
                <a:graphic xmlns:a="http://schemas.openxmlformats.org/drawingml/2006/main">
                  <a:graphicData uri="http://schemas.microsoft.com/office/word/2010/wordprocessingShape">
                    <wps:wsp>
                      <wps:cNvSpPr txBox="1"/>
                      <wps:spPr>
                        <a:xfrm>
                          <a:off x="0" y="0"/>
                          <a:ext cx="2797479" cy="3856355"/>
                        </a:xfrm>
                        <a:prstGeom prst="rect">
                          <a:avLst/>
                        </a:prstGeom>
                        <a:solidFill>
                          <a:schemeClr val="lt1"/>
                        </a:solidFill>
                        <a:ln w="6350">
                          <a:solidFill>
                            <a:prstClr val="black"/>
                          </a:solidFill>
                        </a:ln>
                      </wps:spPr>
                      <wps:txbx>
                        <w:txbxContent>
                          <w:p w14:paraId="002162C5" w14:textId="77777777" w:rsidR="00FD17C5" w:rsidRDefault="00814DEC">
                            <w:pPr>
                              <w:rPr>
                                <w:rFonts w:asciiTheme="majorHAnsi" w:hAnsiTheme="majorHAnsi" w:cstheme="majorHAnsi"/>
                                <w:b/>
                                <w:bCs/>
                              </w:rPr>
                            </w:pPr>
                            <w:r w:rsidRPr="009551C8">
                              <w:rPr>
                                <w:rFonts w:asciiTheme="majorHAnsi" w:hAnsiTheme="majorHAnsi" w:cstheme="majorHAnsi"/>
                                <w:b/>
                                <w:bCs/>
                              </w:rPr>
                              <w:t>This letter challenges</w:t>
                            </w:r>
                            <w:r w:rsidR="00FD17C5">
                              <w:rPr>
                                <w:rFonts w:asciiTheme="majorHAnsi" w:hAnsiTheme="majorHAnsi" w:cstheme="majorHAnsi"/>
                                <w:b/>
                                <w:bCs/>
                              </w:rPr>
                              <w:t>:</w:t>
                            </w:r>
                          </w:p>
                          <w:p w14:paraId="18ECFB62" w14:textId="77777777" w:rsidR="00FD17C5" w:rsidRDefault="00FD17C5">
                            <w:pPr>
                              <w:rPr>
                                <w:rFonts w:asciiTheme="majorHAnsi" w:hAnsiTheme="majorHAnsi" w:cstheme="majorHAnsi"/>
                                <w:b/>
                                <w:bCs/>
                              </w:rPr>
                            </w:pPr>
                          </w:p>
                          <w:p w14:paraId="38DB6D5C" w14:textId="4CAF06D4" w:rsidR="00814DEC" w:rsidRPr="00732C4D" w:rsidRDefault="00732C4D" w:rsidP="00732C4D">
                            <w:pPr>
                              <w:pStyle w:val="ListParagraph"/>
                              <w:numPr>
                                <w:ilvl w:val="0"/>
                                <w:numId w:val="15"/>
                              </w:numPr>
                              <w:ind w:left="284"/>
                              <w:rPr>
                                <w:rFonts w:asciiTheme="majorHAnsi" w:hAnsiTheme="majorHAnsi" w:cstheme="majorHAnsi"/>
                              </w:rPr>
                            </w:pPr>
                            <w:r w:rsidRPr="00732C4D">
                              <w:rPr>
                                <w:rFonts w:asciiTheme="majorHAnsi" w:hAnsiTheme="majorHAnsi" w:cstheme="majorHAnsi"/>
                              </w:rPr>
                              <w:t xml:space="preserve">The making of </w:t>
                            </w:r>
                            <w:r w:rsidR="00607BC6" w:rsidRPr="00732C4D">
                              <w:rPr>
                                <w:rFonts w:asciiTheme="majorHAnsi" w:hAnsiTheme="majorHAnsi" w:cstheme="majorHAnsi"/>
                              </w:rPr>
                              <w:t>deductions from the claimant</w:t>
                            </w:r>
                            <w:r w:rsidR="00AD23F8" w:rsidRPr="00732C4D">
                              <w:rPr>
                                <w:rFonts w:asciiTheme="majorHAnsi" w:hAnsiTheme="majorHAnsi" w:cstheme="majorHAnsi"/>
                              </w:rPr>
                              <w:t>’</w:t>
                            </w:r>
                            <w:r w:rsidR="00607BC6" w:rsidRPr="00732C4D">
                              <w:rPr>
                                <w:rFonts w:asciiTheme="majorHAnsi" w:hAnsiTheme="majorHAnsi" w:cstheme="majorHAnsi"/>
                              </w:rPr>
                              <w:t>s Universal Credit for rent arrears whe</w:t>
                            </w:r>
                            <w:r>
                              <w:rPr>
                                <w:rFonts w:asciiTheme="majorHAnsi" w:hAnsiTheme="majorHAnsi" w:cstheme="majorHAnsi"/>
                              </w:rPr>
                              <w:t>n</w:t>
                            </w:r>
                            <w:r w:rsidR="00607BC6" w:rsidRPr="00732C4D">
                              <w:rPr>
                                <w:rFonts w:asciiTheme="majorHAnsi" w:hAnsiTheme="majorHAnsi" w:cstheme="majorHAnsi"/>
                              </w:rPr>
                              <w:t xml:space="preserve"> the claimant has no rent arrears. </w:t>
                            </w:r>
                          </w:p>
                          <w:p w14:paraId="266DA3C6" w14:textId="77777777" w:rsidR="00112C92" w:rsidRPr="009551C8" w:rsidRDefault="00112C92">
                            <w:pPr>
                              <w:rPr>
                                <w:rFonts w:asciiTheme="majorHAnsi" w:hAnsiTheme="majorHAnsi" w:cstheme="majorHAnsi"/>
                              </w:rPr>
                            </w:pPr>
                          </w:p>
                          <w:p w14:paraId="79505740" w14:textId="3511E099" w:rsidR="009551C8" w:rsidRDefault="009551C8" w:rsidP="009551C8">
                            <w:pPr>
                              <w:rPr>
                                <w:rFonts w:ascii="Calibri Light" w:hAnsi="Calibri Light" w:cs="Calibri Light"/>
                                <w:color w:val="000000" w:themeColor="text1"/>
                              </w:rPr>
                            </w:pPr>
                            <w:r w:rsidRPr="008B554C">
                              <w:rPr>
                                <w:rFonts w:ascii="Calibri Light" w:hAnsi="Calibri Light" w:cs="Calibri Light"/>
                                <w:color w:val="000000" w:themeColor="text1"/>
                              </w:rPr>
                              <w:t xml:space="preserve">Please read the whole letter carefully and change / edit all text in </w:t>
                            </w:r>
                            <w:r w:rsidRPr="00A778E8">
                              <w:rPr>
                                <w:rFonts w:ascii="Calibri Light" w:hAnsi="Calibri Light" w:cs="Calibri Light"/>
                                <w:color w:val="FF0000"/>
                              </w:rPr>
                              <w:t>red</w:t>
                            </w:r>
                            <w:r w:rsidRPr="00CA3826">
                              <w:rPr>
                                <w:rFonts w:ascii="Calibri Light" w:hAnsi="Calibri Light" w:cs="Calibri Light"/>
                                <w:color w:val="FF0000"/>
                              </w:rPr>
                              <w:t xml:space="preserve"> </w:t>
                            </w:r>
                            <w:r w:rsidRPr="008B554C">
                              <w:rPr>
                                <w:rFonts w:ascii="Calibri Light" w:hAnsi="Calibri Light" w:cs="Calibri Light"/>
                                <w:color w:val="000000" w:themeColor="text1"/>
                              </w:rPr>
                              <w:t xml:space="preserve">and/or [square brackets]. </w:t>
                            </w:r>
                            <w:r>
                              <w:rPr>
                                <w:rFonts w:ascii="Calibri Light" w:hAnsi="Calibri Light" w:cs="Calibri Light"/>
                                <w:color w:val="000000" w:themeColor="text1"/>
                              </w:rPr>
                              <w:t>Delete</w:t>
                            </w:r>
                            <w:r w:rsidR="00535C8A">
                              <w:rPr>
                                <w:rFonts w:ascii="Calibri Light" w:hAnsi="Calibri Light" w:cs="Calibri Light"/>
                                <w:color w:val="000000" w:themeColor="text1"/>
                              </w:rPr>
                              <w:t xml:space="preserve"> the brackets and</w:t>
                            </w:r>
                            <w:r>
                              <w:rPr>
                                <w:rFonts w:ascii="Calibri Light" w:hAnsi="Calibri Light" w:cs="Calibri Light"/>
                                <w:color w:val="000000" w:themeColor="text1"/>
                              </w:rPr>
                              <w:t xml:space="preserve"> any comments and r</w:t>
                            </w:r>
                            <w:r w:rsidRPr="008B554C">
                              <w:rPr>
                                <w:rFonts w:ascii="Calibri Light" w:hAnsi="Calibri Light" w:cs="Calibri Light"/>
                                <w:color w:val="000000" w:themeColor="text1"/>
                              </w:rPr>
                              <w:t xml:space="preserve">eturn all text to black before posting. </w:t>
                            </w:r>
                          </w:p>
                          <w:p w14:paraId="0D5A2B49" w14:textId="77777777" w:rsidR="009551C8" w:rsidRDefault="009551C8" w:rsidP="009551C8">
                            <w:pPr>
                              <w:rPr>
                                <w:rFonts w:ascii="Calibri Light" w:hAnsi="Calibri Light" w:cs="Calibri Light"/>
                                <w:color w:val="000000" w:themeColor="text1"/>
                              </w:rPr>
                            </w:pPr>
                          </w:p>
                          <w:p w14:paraId="5CF40851" w14:textId="36D84727" w:rsidR="009551C8" w:rsidRPr="008B554C" w:rsidRDefault="00535C8A" w:rsidP="009551C8">
                            <w:pPr>
                              <w:rPr>
                                <w:rFonts w:ascii="Calibri Light" w:hAnsi="Calibri Light" w:cs="Calibri Light"/>
                                <w:color w:val="000000" w:themeColor="text1"/>
                              </w:rPr>
                            </w:pPr>
                            <w:r>
                              <w:rPr>
                                <w:rFonts w:ascii="Calibri Light" w:hAnsi="Calibri Light" w:cs="Calibri Light"/>
                                <w:color w:val="000000" w:themeColor="text1"/>
                              </w:rPr>
                              <w:t>In all cases</w:t>
                            </w:r>
                            <w:r w:rsidR="009551C8">
                              <w:rPr>
                                <w:rFonts w:ascii="Calibri Light" w:hAnsi="Calibri Light" w:cs="Calibri Light"/>
                                <w:color w:val="000000" w:themeColor="text1"/>
                              </w:rPr>
                              <w:t xml:space="preserve"> send your letter to </w:t>
                            </w:r>
                            <w:hyperlink r:id="rId11" w:history="1">
                              <w:r w:rsidR="009551C8" w:rsidRPr="009551C8">
                                <w:rPr>
                                  <w:rStyle w:val="Hyperlink"/>
                                  <w:rFonts w:ascii="Calibri Light" w:hAnsi="Calibri Light" w:cs="Calibri Light"/>
                                </w:rPr>
                                <w:t>jrproject@cpag.org.uk</w:t>
                              </w:r>
                            </w:hyperlink>
                            <w:r w:rsidR="009551C8">
                              <w:rPr>
                                <w:rFonts w:ascii="Calibri Light" w:hAnsi="Calibri Light" w:cs="Calibri Light"/>
                                <w:color w:val="000000" w:themeColor="text1"/>
                              </w:rPr>
                              <w:t xml:space="preserve"> for review before sending to DWP.</w:t>
                            </w:r>
                          </w:p>
                          <w:p w14:paraId="1A3028CA" w14:textId="77777777" w:rsidR="009551C8" w:rsidRDefault="009551C8" w:rsidP="009551C8">
                            <w:pPr>
                              <w:rPr>
                                <w:rFonts w:asciiTheme="majorHAnsi" w:hAnsiTheme="majorHAnsi" w:cstheme="majorHAnsi"/>
                                <w:b/>
                                <w:bCs/>
                              </w:rPr>
                            </w:pPr>
                          </w:p>
                          <w:p w14:paraId="499C0129" w14:textId="77777777" w:rsidR="00444202" w:rsidRDefault="00444202" w:rsidP="009551C8">
                            <w:pPr>
                              <w:rPr>
                                <w:rFonts w:asciiTheme="majorHAnsi" w:hAnsiTheme="majorHAnsi" w:cstheme="majorHAnsi"/>
                                <w:b/>
                                <w:bCs/>
                              </w:rPr>
                            </w:pPr>
                          </w:p>
                          <w:p w14:paraId="3EC7E7C6" w14:textId="77777777" w:rsidR="00444202" w:rsidRPr="00CA3826" w:rsidRDefault="00444202" w:rsidP="009551C8">
                            <w:pPr>
                              <w:rPr>
                                <w:rFonts w:asciiTheme="majorHAnsi" w:hAnsiTheme="majorHAnsi" w:cstheme="majorHAnsi"/>
                                <w:b/>
                                <w:bCs/>
                              </w:rPr>
                            </w:pPr>
                          </w:p>
                          <w:p w14:paraId="44998EA5" w14:textId="77777777" w:rsidR="009551C8" w:rsidRPr="00CA3826" w:rsidRDefault="009551C8" w:rsidP="009551C8">
                            <w:pPr>
                              <w:rPr>
                                <w:rFonts w:asciiTheme="majorHAnsi" w:hAnsiTheme="majorHAnsi" w:cstheme="majorHAnsi"/>
                                <w:b/>
                                <w:bCs/>
                                <w:color w:val="FF0000"/>
                              </w:rPr>
                            </w:pPr>
                            <w:r w:rsidRPr="00CA3826">
                              <w:rPr>
                                <w:rFonts w:asciiTheme="majorHAnsi" w:hAnsiTheme="majorHAnsi" w:cstheme="majorHAnsi"/>
                                <w:b/>
                                <w:bCs/>
                                <w:color w:val="FF0000"/>
                              </w:rPr>
                              <w:t>DELETE BOX BEFORE POSTING</w:t>
                            </w:r>
                          </w:p>
                          <w:p w14:paraId="26ACFE85" w14:textId="77777777" w:rsidR="009551C8" w:rsidRPr="00EB54C7" w:rsidRDefault="009551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64C5C" id="Text Box 1" o:spid="_x0000_s1027" type="#_x0000_t202" style="position:absolute;margin-left:244.9pt;margin-top:8.25pt;width:220.25pt;height:30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" fillcolor="white [3201]" strokeweight=".5pt">
                <v:textbox>
                  <w:txbxContent>
                    <w:p w14:paraId="002162C5" w14:textId="77777777" w:rsidR="00FD17C5" w:rsidRDefault="00814DEC">
                      <w:pPr>
                        <w:rPr>
                          <w:rFonts w:asciiTheme="majorHAnsi" w:hAnsiTheme="majorHAnsi" w:cstheme="majorHAnsi"/>
                          <w:b/>
                          <w:bCs/>
                        </w:rPr>
                      </w:pPr>
                      <w:r w:rsidRPr="009551C8">
                        <w:rPr>
                          <w:rFonts w:asciiTheme="majorHAnsi" w:hAnsiTheme="majorHAnsi" w:cstheme="majorHAnsi"/>
                          <w:b/>
                          <w:bCs/>
                        </w:rPr>
                        <w:t>This letter challenges</w:t>
                      </w:r>
                      <w:r w:rsidR="00FD17C5">
                        <w:rPr>
                          <w:rFonts w:asciiTheme="majorHAnsi" w:hAnsiTheme="majorHAnsi" w:cstheme="majorHAnsi"/>
                          <w:b/>
                          <w:bCs/>
                        </w:rPr>
                        <w:t>:</w:t>
                      </w:r>
                    </w:p>
                    <w:p w14:paraId="18ECFB62" w14:textId="77777777" w:rsidR="00FD17C5" w:rsidRDefault="00FD17C5">
                      <w:pPr>
                        <w:rPr>
                          <w:rFonts w:asciiTheme="majorHAnsi" w:hAnsiTheme="majorHAnsi" w:cstheme="majorHAnsi"/>
                          <w:b/>
                          <w:bCs/>
                        </w:rPr>
                      </w:pPr>
                    </w:p>
                    <w:p w14:paraId="38DB6D5C" w14:textId="4CAF06D4" w:rsidR="00814DEC" w:rsidRPr="00732C4D" w:rsidRDefault="00732C4D" w:rsidP="00732C4D">
                      <w:pPr>
                        <w:pStyle w:val="ListParagraph"/>
                        <w:numPr>
                          <w:ilvl w:val="0"/>
                          <w:numId w:val="15"/>
                        </w:numPr>
                        <w:ind w:left="284"/>
                        <w:rPr>
                          <w:rFonts w:asciiTheme="majorHAnsi" w:hAnsiTheme="majorHAnsi" w:cstheme="majorHAnsi"/>
                        </w:rPr>
                      </w:pPr>
                      <w:r w:rsidRPr="00732C4D">
                        <w:rPr>
                          <w:rFonts w:asciiTheme="majorHAnsi" w:hAnsiTheme="majorHAnsi" w:cstheme="majorHAnsi"/>
                        </w:rPr>
                        <w:t xml:space="preserve">The making of </w:t>
                      </w:r>
                      <w:r w:rsidR="00607BC6" w:rsidRPr="00732C4D">
                        <w:rPr>
                          <w:rFonts w:asciiTheme="majorHAnsi" w:hAnsiTheme="majorHAnsi" w:cstheme="majorHAnsi"/>
                        </w:rPr>
                        <w:t>deductions from the claimant</w:t>
                      </w:r>
                      <w:r w:rsidR="00AD23F8" w:rsidRPr="00732C4D">
                        <w:rPr>
                          <w:rFonts w:asciiTheme="majorHAnsi" w:hAnsiTheme="majorHAnsi" w:cstheme="majorHAnsi"/>
                        </w:rPr>
                        <w:t>’</w:t>
                      </w:r>
                      <w:r w:rsidR="00607BC6" w:rsidRPr="00732C4D">
                        <w:rPr>
                          <w:rFonts w:asciiTheme="majorHAnsi" w:hAnsiTheme="majorHAnsi" w:cstheme="majorHAnsi"/>
                        </w:rPr>
                        <w:t>s Universal Credit for rent arrears whe</w:t>
                      </w:r>
                      <w:r>
                        <w:rPr>
                          <w:rFonts w:asciiTheme="majorHAnsi" w:hAnsiTheme="majorHAnsi" w:cstheme="majorHAnsi"/>
                        </w:rPr>
                        <w:t>n</w:t>
                      </w:r>
                      <w:r w:rsidR="00607BC6" w:rsidRPr="00732C4D">
                        <w:rPr>
                          <w:rFonts w:asciiTheme="majorHAnsi" w:hAnsiTheme="majorHAnsi" w:cstheme="majorHAnsi"/>
                        </w:rPr>
                        <w:t xml:space="preserve"> the claimant has no rent arrears. </w:t>
                      </w:r>
                    </w:p>
                    <w:p w14:paraId="266DA3C6" w14:textId="77777777" w:rsidR="00112C92" w:rsidRPr="009551C8" w:rsidRDefault="00112C92">
                      <w:pPr>
                        <w:rPr>
                          <w:rFonts w:asciiTheme="majorHAnsi" w:hAnsiTheme="majorHAnsi" w:cstheme="majorHAnsi"/>
                        </w:rPr>
                      </w:pPr>
                    </w:p>
                    <w:p w14:paraId="79505740" w14:textId="3511E099" w:rsidR="009551C8" w:rsidRDefault="009551C8" w:rsidP="009551C8">
                      <w:pPr>
                        <w:rPr>
                          <w:rFonts w:ascii="Calibri Light" w:hAnsi="Calibri Light" w:cs="Calibri Light"/>
                          <w:color w:val="000000" w:themeColor="text1"/>
                        </w:rPr>
                      </w:pPr>
                      <w:r w:rsidRPr="008B554C">
                        <w:rPr>
                          <w:rFonts w:ascii="Calibri Light" w:hAnsi="Calibri Light" w:cs="Calibri Light"/>
                          <w:color w:val="000000" w:themeColor="text1"/>
                        </w:rPr>
                        <w:t xml:space="preserve">Please read the whole letter carefully and change / edit all text in </w:t>
                      </w:r>
                      <w:r w:rsidRPr="00A778E8">
                        <w:rPr>
                          <w:rFonts w:ascii="Calibri Light" w:hAnsi="Calibri Light" w:cs="Calibri Light"/>
                          <w:color w:val="FF0000"/>
                        </w:rPr>
                        <w:t>red</w:t>
                      </w:r>
                      <w:r w:rsidRPr="00CA3826">
                        <w:rPr>
                          <w:rFonts w:ascii="Calibri Light" w:hAnsi="Calibri Light" w:cs="Calibri Light"/>
                          <w:color w:val="FF0000"/>
                        </w:rPr>
                        <w:t xml:space="preserve"> </w:t>
                      </w:r>
                      <w:r w:rsidRPr="008B554C">
                        <w:rPr>
                          <w:rFonts w:ascii="Calibri Light" w:hAnsi="Calibri Light" w:cs="Calibri Light"/>
                          <w:color w:val="000000" w:themeColor="text1"/>
                        </w:rPr>
                        <w:t xml:space="preserve">and/or [square brackets]. </w:t>
                      </w:r>
                      <w:r>
                        <w:rPr>
                          <w:rFonts w:ascii="Calibri Light" w:hAnsi="Calibri Light" w:cs="Calibri Light"/>
                          <w:color w:val="000000" w:themeColor="text1"/>
                        </w:rPr>
                        <w:t>Delete</w:t>
                      </w:r>
                      <w:r w:rsidR="00535C8A">
                        <w:rPr>
                          <w:rFonts w:ascii="Calibri Light" w:hAnsi="Calibri Light" w:cs="Calibri Light"/>
                          <w:color w:val="000000" w:themeColor="text1"/>
                        </w:rPr>
                        <w:t xml:space="preserve"> the brackets and</w:t>
                      </w:r>
                      <w:r>
                        <w:rPr>
                          <w:rFonts w:ascii="Calibri Light" w:hAnsi="Calibri Light" w:cs="Calibri Light"/>
                          <w:color w:val="000000" w:themeColor="text1"/>
                        </w:rPr>
                        <w:t xml:space="preserve"> any comments and r</w:t>
                      </w:r>
                      <w:r w:rsidRPr="008B554C">
                        <w:rPr>
                          <w:rFonts w:ascii="Calibri Light" w:hAnsi="Calibri Light" w:cs="Calibri Light"/>
                          <w:color w:val="000000" w:themeColor="text1"/>
                        </w:rPr>
                        <w:t xml:space="preserve">eturn all text to black before posting. </w:t>
                      </w:r>
                    </w:p>
                    <w:p w14:paraId="0D5A2B49" w14:textId="77777777" w:rsidR="009551C8" w:rsidRDefault="009551C8" w:rsidP="009551C8">
                      <w:pPr>
                        <w:rPr>
                          <w:rFonts w:ascii="Calibri Light" w:hAnsi="Calibri Light" w:cs="Calibri Light"/>
                          <w:color w:val="000000" w:themeColor="text1"/>
                        </w:rPr>
                      </w:pPr>
                    </w:p>
                    <w:p w14:paraId="5CF40851" w14:textId="36D84727" w:rsidR="009551C8" w:rsidRPr="008B554C" w:rsidRDefault="00535C8A" w:rsidP="009551C8">
                      <w:pPr>
                        <w:rPr>
                          <w:rFonts w:ascii="Calibri Light" w:hAnsi="Calibri Light" w:cs="Calibri Light"/>
                          <w:color w:val="000000" w:themeColor="text1"/>
                        </w:rPr>
                      </w:pPr>
                      <w:r>
                        <w:rPr>
                          <w:rFonts w:ascii="Calibri Light" w:hAnsi="Calibri Light" w:cs="Calibri Light"/>
                          <w:color w:val="000000" w:themeColor="text1"/>
                        </w:rPr>
                        <w:t>In all cases</w:t>
                      </w:r>
                      <w:r w:rsidR="009551C8">
                        <w:rPr>
                          <w:rFonts w:ascii="Calibri Light" w:hAnsi="Calibri Light" w:cs="Calibri Light"/>
                          <w:color w:val="000000" w:themeColor="text1"/>
                        </w:rPr>
                        <w:t xml:space="preserve"> send your letter to </w:t>
                      </w:r>
                      <w:hyperlink r:id="rId12" w:history="1">
                        <w:r w:rsidR="009551C8" w:rsidRPr="009551C8">
                          <w:rPr>
                            <w:rStyle w:val="Hyperlink"/>
                            <w:rFonts w:ascii="Calibri Light" w:hAnsi="Calibri Light" w:cs="Calibri Light"/>
                          </w:rPr>
                          <w:t>jrproject@cpag.org.uk</w:t>
                        </w:r>
                      </w:hyperlink>
                      <w:r w:rsidR="009551C8">
                        <w:rPr>
                          <w:rFonts w:ascii="Calibri Light" w:hAnsi="Calibri Light" w:cs="Calibri Light"/>
                          <w:color w:val="000000" w:themeColor="text1"/>
                        </w:rPr>
                        <w:t xml:space="preserve"> for review before sending to DWP.</w:t>
                      </w:r>
                    </w:p>
                    <w:p w14:paraId="1A3028CA" w14:textId="77777777" w:rsidR="009551C8" w:rsidRDefault="009551C8" w:rsidP="009551C8">
                      <w:pPr>
                        <w:rPr>
                          <w:rFonts w:asciiTheme="majorHAnsi" w:hAnsiTheme="majorHAnsi" w:cstheme="majorHAnsi"/>
                          <w:b/>
                          <w:bCs/>
                        </w:rPr>
                      </w:pPr>
                    </w:p>
                    <w:p w14:paraId="499C0129" w14:textId="77777777" w:rsidR="00444202" w:rsidRDefault="00444202" w:rsidP="009551C8">
                      <w:pPr>
                        <w:rPr>
                          <w:rFonts w:asciiTheme="majorHAnsi" w:hAnsiTheme="majorHAnsi" w:cstheme="majorHAnsi"/>
                          <w:b/>
                          <w:bCs/>
                        </w:rPr>
                      </w:pPr>
                    </w:p>
                    <w:p w14:paraId="3EC7E7C6" w14:textId="77777777" w:rsidR="00444202" w:rsidRPr="00CA3826" w:rsidRDefault="00444202" w:rsidP="009551C8">
                      <w:pPr>
                        <w:rPr>
                          <w:rFonts w:asciiTheme="majorHAnsi" w:hAnsiTheme="majorHAnsi" w:cstheme="majorHAnsi"/>
                          <w:b/>
                          <w:bCs/>
                        </w:rPr>
                      </w:pPr>
                    </w:p>
                    <w:p w14:paraId="44998EA5" w14:textId="77777777" w:rsidR="009551C8" w:rsidRPr="00CA3826" w:rsidRDefault="009551C8" w:rsidP="009551C8">
                      <w:pPr>
                        <w:rPr>
                          <w:rFonts w:asciiTheme="majorHAnsi" w:hAnsiTheme="majorHAnsi" w:cstheme="majorHAnsi"/>
                          <w:b/>
                          <w:bCs/>
                          <w:color w:val="FF0000"/>
                        </w:rPr>
                      </w:pPr>
                      <w:r w:rsidRPr="00CA3826">
                        <w:rPr>
                          <w:rFonts w:asciiTheme="majorHAnsi" w:hAnsiTheme="majorHAnsi" w:cstheme="majorHAnsi"/>
                          <w:b/>
                          <w:bCs/>
                          <w:color w:val="FF0000"/>
                        </w:rPr>
                        <w:t>DELETE BOX BEFORE POSTING</w:t>
                      </w:r>
                    </w:p>
                    <w:p w14:paraId="26ACFE85" w14:textId="77777777" w:rsidR="009551C8" w:rsidRPr="00EB54C7" w:rsidRDefault="009551C8"/>
                  </w:txbxContent>
                </v:textbox>
              </v:shape>
            </w:pict>
          </mc:Fallback>
        </mc:AlternateContent>
      </w:r>
    </w:p>
    <w:p w14:paraId="67501883" w14:textId="77777777" w:rsidR="00814DEC" w:rsidRPr="00EF3DE7" w:rsidRDefault="00814DEC" w:rsidP="00D25292">
      <w:pPr>
        <w:pStyle w:val="NormalWeb"/>
        <w:rPr>
          <w:rFonts w:asciiTheme="majorHAnsi" w:hAnsiTheme="majorHAnsi" w:cstheme="majorHAnsi"/>
        </w:rPr>
      </w:pPr>
    </w:p>
    <w:p w14:paraId="743C014A" w14:textId="77777777" w:rsidR="00814DEC" w:rsidRPr="00EF3DE7" w:rsidRDefault="00814DEC" w:rsidP="00D25292">
      <w:pPr>
        <w:pStyle w:val="NormalWeb"/>
        <w:rPr>
          <w:rFonts w:asciiTheme="majorHAnsi" w:hAnsiTheme="majorHAnsi" w:cstheme="majorHAnsi"/>
        </w:rPr>
      </w:pPr>
    </w:p>
    <w:p w14:paraId="514B8D65" w14:textId="77777777" w:rsidR="00814DEC" w:rsidRPr="00EF3DE7" w:rsidRDefault="00814DEC" w:rsidP="00D25292">
      <w:pPr>
        <w:pStyle w:val="NormalWeb"/>
        <w:rPr>
          <w:rFonts w:asciiTheme="majorHAnsi" w:hAnsiTheme="majorHAnsi" w:cstheme="majorHAnsi"/>
        </w:rPr>
      </w:pPr>
    </w:p>
    <w:p w14:paraId="6D4BEF7A" w14:textId="77777777" w:rsidR="00814DEC" w:rsidRPr="00EF3DE7" w:rsidRDefault="00814DEC" w:rsidP="00D25292">
      <w:pPr>
        <w:pStyle w:val="NormalWeb"/>
        <w:rPr>
          <w:rFonts w:asciiTheme="majorHAnsi" w:hAnsiTheme="majorHAnsi" w:cstheme="majorHAnsi"/>
        </w:rPr>
      </w:pPr>
    </w:p>
    <w:p w14:paraId="48E130A4" w14:textId="77777777" w:rsidR="00814DEC" w:rsidRPr="00EF3DE7" w:rsidRDefault="00814DEC" w:rsidP="00D25292">
      <w:pPr>
        <w:pStyle w:val="NormalWeb"/>
        <w:rPr>
          <w:rFonts w:asciiTheme="majorHAnsi" w:hAnsiTheme="majorHAnsi" w:cstheme="majorHAnsi"/>
        </w:rPr>
      </w:pPr>
    </w:p>
    <w:p w14:paraId="6FC98207" w14:textId="77777777" w:rsidR="00814DEC" w:rsidRPr="00EF3DE7" w:rsidRDefault="00814DEC" w:rsidP="00D25292">
      <w:pPr>
        <w:pStyle w:val="NormalWeb"/>
        <w:rPr>
          <w:rFonts w:asciiTheme="majorHAnsi" w:hAnsiTheme="majorHAnsi" w:cstheme="majorHAnsi"/>
        </w:rPr>
      </w:pPr>
    </w:p>
    <w:p w14:paraId="09C4A72C" w14:textId="77777777" w:rsidR="00814DEC" w:rsidRPr="00EF3DE7" w:rsidRDefault="00814DEC" w:rsidP="00D25292">
      <w:pPr>
        <w:pStyle w:val="NormalWeb"/>
        <w:rPr>
          <w:rFonts w:asciiTheme="majorHAnsi" w:hAnsiTheme="majorHAnsi" w:cstheme="majorHAnsi"/>
        </w:rPr>
      </w:pPr>
    </w:p>
    <w:p w14:paraId="4516DA75" w14:textId="77777777" w:rsidR="00814DEC" w:rsidRPr="00EF3DE7" w:rsidRDefault="00814DEC" w:rsidP="00D25292">
      <w:pPr>
        <w:pStyle w:val="NormalWeb"/>
        <w:rPr>
          <w:rFonts w:asciiTheme="majorHAnsi" w:hAnsiTheme="majorHAnsi" w:cstheme="majorHAnsi"/>
        </w:rPr>
      </w:pPr>
    </w:p>
    <w:p w14:paraId="6B00C952" w14:textId="77777777" w:rsidR="00AD23F8" w:rsidRPr="00EF3DE7" w:rsidRDefault="00AD23F8" w:rsidP="00D25292">
      <w:pPr>
        <w:pStyle w:val="NormalWeb"/>
        <w:rPr>
          <w:rFonts w:asciiTheme="majorHAnsi" w:hAnsiTheme="majorHAnsi" w:cstheme="majorHAnsi"/>
        </w:rPr>
      </w:pPr>
    </w:p>
    <w:p w14:paraId="6A6FB798" w14:textId="35812FFC" w:rsidR="009551C8" w:rsidRPr="00EF3DE7" w:rsidRDefault="00791752" w:rsidP="00D25292">
      <w:pPr>
        <w:pStyle w:val="NormalWeb"/>
        <w:rPr>
          <w:rFonts w:asciiTheme="majorHAnsi" w:hAnsiTheme="majorHAnsi" w:cstheme="majorHAnsi"/>
        </w:rPr>
      </w:pPr>
      <w:r w:rsidRPr="00EF3DE7">
        <w:rPr>
          <w:rFonts w:asciiTheme="majorHAnsi" w:hAnsiTheme="majorHAnsi" w:cstheme="majorHAnsi"/>
          <w:noProof/>
          <w:color w:val="000000" w:themeColor="text1"/>
        </w:rPr>
        <mc:AlternateContent>
          <mc:Choice Requires="wps">
            <w:drawing>
              <wp:anchor distT="45720" distB="45720" distL="114300" distR="114300" simplePos="0" relativeHeight="251658240" behindDoc="0" locked="0" layoutInCell="1" allowOverlap="1" wp14:anchorId="6A885AEC" wp14:editId="2103A926">
                <wp:simplePos x="0" y="0"/>
                <wp:positionH relativeFrom="column">
                  <wp:posOffset>-266700</wp:posOffset>
                </wp:positionH>
                <wp:positionV relativeFrom="paragraph">
                  <wp:posOffset>498475</wp:posOffset>
                </wp:positionV>
                <wp:extent cx="6176645" cy="1828800"/>
                <wp:effectExtent l="0" t="0" r="14605" b="19050"/>
                <wp:wrapSquare wrapText="bothSides"/>
                <wp:docPr id="88234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828800"/>
                        </a:xfrm>
                        <a:prstGeom prst="rect">
                          <a:avLst/>
                        </a:prstGeom>
                        <a:solidFill>
                          <a:srgbClr val="FFFFFF"/>
                        </a:solidFill>
                        <a:ln w="9525">
                          <a:solidFill>
                            <a:srgbClr val="000000"/>
                          </a:solidFill>
                          <a:miter lim="800000"/>
                          <a:headEnd/>
                          <a:tailEnd/>
                        </a:ln>
                      </wps:spPr>
                      <wps:txbx>
                        <w:txbxContent>
                          <w:p w14:paraId="367E4B59" w14:textId="28935D36" w:rsidR="00791752" w:rsidRDefault="00791752" w:rsidP="00791752">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522C57">
                              <w:rPr>
                                <w:rFonts w:asciiTheme="majorHAnsi" w:hAnsiTheme="majorHAnsi" w:cstheme="majorHAnsi"/>
                              </w:rPr>
                              <w:t>January</w:t>
                            </w:r>
                            <w:r w:rsidR="00444202">
                              <w:rPr>
                                <w:rFonts w:asciiTheme="majorHAnsi" w:hAnsiTheme="majorHAnsi" w:cstheme="majorHAnsi"/>
                              </w:rPr>
                              <w:t xml:space="preserve"> </w:t>
                            </w:r>
                            <w:r>
                              <w:rPr>
                                <w:rFonts w:asciiTheme="majorHAnsi" w:hAnsiTheme="majorHAnsi" w:cstheme="majorHAnsi"/>
                              </w:rPr>
                              <w:t xml:space="preserve">2024, as below. </w:t>
                            </w:r>
                          </w:p>
                          <w:p w14:paraId="261D64D5" w14:textId="77777777" w:rsidR="00791752" w:rsidRDefault="00791752" w:rsidP="00791752">
                            <w:pPr>
                              <w:rPr>
                                <w:rFonts w:asciiTheme="majorHAnsi" w:hAnsiTheme="majorHAnsi" w:cstheme="majorHAnsi"/>
                              </w:rPr>
                            </w:pPr>
                          </w:p>
                          <w:p w14:paraId="50B20E81" w14:textId="77777777" w:rsidR="00791752" w:rsidRPr="000E66DC" w:rsidRDefault="00791752" w:rsidP="00791752">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59E33D82" w14:textId="77777777" w:rsidR="00791752" w:rsidRDefault="00791752" w:rsidP="00791752">
                            <w:pPr>
                              <w:rPr>
                                <w:rFonts w:asciiTheme="majorHAnsi" w:hAnsiTheme="majorHAnsi" w:cstheme="majorHAnsi"/>
                                <w:b/>
                                <w:bCs/>
                                <w:color w:val="FF0000"/>
                              </w:rPr>
                            </w:pPr>
                          </w:p>
                          <w:p w14:paraId="7DBB8B79" w14:textId="77777777" w:rsidR="00791752" w:rsidRDefault="00791752" w:rsidP="00791752">
                            <w:pPr>
                              <w:rPr>
                                <w:rFonts w:asciiTheme="majorHAnsi" w:hAnsiTheme="majorHAnsi" w:cstheme="majorHAnsi"/>
                                <w:b/>
                                <w:bCs/>
                              </w:rPr>
                            </w:pPr>
                            <w:r w:rsidRPr="00BB4017">
                              <w:rPr>
                                <w:rFonts w:asciiTheme="majorHAnsi" w:hAnsiTheme="majorHAnsi" w:cstheme="majorHAnsi"/>
                              </w:rPr>
                              <w:t xml:space="preserve">Please seek advice from </w:t>
                            </w:r>
                            <w:hyperlink r:id="rId13"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4"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5" w:history="1"/>
                            <w:r>
                              <w:rPr>
                                <w:rFonts w:asciiTheme="majorHAnsi" w:hAnsiTheme="majorHAnsi" w:cstheme="majorHAnsi"/>
                                <w:b/>
                                <w:bCs/>
                              </w:rPr>
                              <w:t xml:space="preserve"> </w:t>
                            </w:r>
                          </w:p>
                          <w:p w14:paraId="1EE2ACB3" w14:textId="77777777" w:rsidR="00791752" w:rsidRPr="000E66DC" w:rsidRDefault="00791752" w:rsidP="00791752">
                            <w:pPr>
                              <w:rPr>
                                <w:rFonts w:asciiTheme="majorHAnsi" w:hAnsiTheme="majorHAnsi" w:cstheme="majorHAnsi"/>
                                <w:b/>
                                <w:bCs/>
                              </w:rPr>
                            </w:pPr>
                          </w:p>
                          <w:p w14:paraId="79081FB9" w14:textId="0BD615D0" w:rsidR="00791752" w:rsidRPr="00791752" w:rsidRDefault="00791752" w:rsidP="00791752">
                            <w:pPr>
                              <w:rPr>
                                <w:rFonts w:asciiTheme="majorHAnsi" w:hAnsiTheme="majorHAnsi" w:cstheme="majorHAnsi"/>
                                <w:b/>
                                <w:bCs/>
                                <w:color w:val="FF0000"/>
                              </w:rPr>
                            </w:pPr>
                            <w:r w:rsidRPr="00791752">
                              <w:rPr>
                                <w:rFonts w:asciiTheme="majorHAnsi" w:hAnsiTheme="majorHAnsi" w:cstheme="majorHAnsi"/>
                                <w:b/>
                                <w:bCs/>
                                <w:color w:val="FF0000"/>
                              </w:rPr>
                              <w:t xml:space="preserve">DELETE BOX BEFORE POSTING </w:t>
                            </w:r>
                          </w:p>
                          <w:p w14:paraId="47B5EE19" w14:textId="77777777" w:rsidR="00791752" w:rsidRDefault="00791752" w:rsidP="007917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85AEC" id="_x0000_s1028" type="#_x0000_t202" style="position:absolute;margin-left:-21pt;margin-top:39.25pt;width:486.35pt;height:2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">
                <v:textbox>
                  <w:txbxContent>
                    <w:p w14:paraId="367E4B59" w14:textId="28935D36" w:rsidR="00791752" w:rsidRDefault="00791752" w:rsidP="00791752">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522C57">
                        <w:rPr>
                          <w:rFonts w:asciiTheme="majorHAnsi" w:hAnsiTheme="majorHAnsi" w:cstheme="majorHAnsi"/>
                        </w:rPr>
                        <w:t>January</w:t>
                      </w:r>
                      <w:r w:rsidR="00444202">
                        <w:rPr>
                          <w:rFonts w:asciiTheme="majorHAnsi" w:hAnsiTheme="majorHAnsi" w:cstheme="majorHAnsi"/>
                        </w:rPr>
                        <w:t xml:space="preserve"> </w:t>
                      </w:r>
                      <w:r>
                        <w:rPr>
                          <w:rFonts w:asciiTheme="majorHAnsi" w:hAnsiTheme="majorHAnsi" w:cstheme="majorHAnsi"/>
                        </w:rPr>
                        <w:t xml:space="preserve">2024, as below. </w:t>
                      </w:r>
                    </w:p>
                    <w:p w14:paraId="261D64D5" w14:textId="77777777" w:rsidR="00791752" w:rsidRDefault="00791752" w:rsidP="00791752">
                      <w:pPr>
                        <w:rPr>
                          <w:rFonts w:asciiTheme="majorHAnsi" w:hAnsiTheme="majorHAnsi" w:cstheme="majorHAnsi"/>
                        </w:rPr>
                      </w:pPr>
                    </w:p>
                    <w:p w14:paraId="50B20E81" w14:textId="77777777" w:rsidR="00791752" w:rsidRPr="000E66DC" w:rsidRDefault="00791752" w:rsidP="00791752">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59E33D82" w14:textId="77777777" w:rsidR="00791752" w:rsidRDefault="00791752" w:rsidP="00791752">
                      <w:pPr>
                        <w:rPr>
                          <w:rFonts w:asciiTheme="majorHAnsi" w:hAnsiTheme="majorHAnsi" w:cstheme="majorHAnsi"/>
                          <w:b/>
                          <w:bCs/>
                          <w:color w:val="FF0000"/>
                        </w:rPr>
                      </w:pPr>
                    </w:p>
                    <w:p w14:paraId="7DBB8B79" w14:textId="77777777" w:rsidR="00791752" w:rsidRDefault="00791752" w:rsidP="00791752">
                      <w:pPr>
                        <w:rPr>
                          <w:rFonts w:asciiTheme="majorHAnsi" w:hAnsiTheme="majorHAnsi" w:cstheme="majorHAnsi"/>
                          <w:b/>
                          <w:bCs/>
                        </w:rPr>
                      </w:pPr>
                      <w:r w:rsidRPr="00BB4017">
                        <w:rPr>
                          <w:rFonts w:asciiTheme="majorHAnsi" w:hAnsiTheme="majorHAnsi" w:cstheme="majorHAnsi"/>
                        </w:rPr>
                        <w:t xml:space="preserve">Please seek advice from </w:t>
                      </w:r>
                      <w:hyperlink r:id="rId16"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7"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8" w:history="1"/>
                      <w:r>
                        <w:rPr>
                          <w:rFonts w:asciiTheme="majorHAnsi" w:hAnsiTheme="majorHAnsi" w:cstheme="majorHAnsi"/>
                          <w:b/>
                          <w:bCs/>
                        </w:rPr>
                        <w:t xml:space="preserve"> </w:t>
                      </w:r>
                    </w:p>
                    <w:p w14:paraId="1EE2ACB3" w14:textId="77777777" w:rsidR="00791752" w:rsidRPr="000E66DC" w:rsidRDefault="00791752" w:rsidP="00791752">
                      <w:pPr>
                        <w:rPr>
                          <w:rFonts w:asciiTheme="majorHAnsi" w:hAnsiTheme="majorHAnsi" w:cstheme="majorHAnsi"/>
                          <w:b/>
                          <w:bCs/>
                        </w:rPr>
                      </w:pPr>
                    </w:p>
                    <w:p w14:paraId="79081FB9" w14:textId="0BD615D0" w:rsidR="00791752" w:rsidRPr="00791752" w:rsidRDefault="00791752" w:rsidP="00791752">
                      <w:pPr>
                        <w:rPr>
                          <w:rFonts w:asciiTheme="majorHAnsi" w:hAnsiTheme="majorHAnsi" w:cstheme="majorHAnsi"/>
                          <w:b/>
                          <w:bCs/>
                          <w:color w:val="FF0000"/>
                        </w:rPr>
                      </w:pPr>
                      <w:r w:rsidRPr="00791752">
                        <w:rPr>
                          <w:rFonts w:asciiTheme="majorHAnsi" w:hAnsiTheme="majorHAnsi" w:cstheme="majorHAnsi"/>
                          <w:b/>
                          <w:bCs/>
                          <w:color w:val="FF0000"/>
                        </w:rPr>
                        <w:t xml:space="preserve">DELETE BOX BEFORE POSTING </w:t>
                      </w:r>
                    </w:p>
                    <w:p w14:paraId="47B5EE19" w14:textId="77777777" w:rsidR="00791752" w:rsidRDefault="00791752" w:rsidP="00791752"/>
                  </w:txbxContent>
                </v:textbox>
                <w10:wrap type="square"/>
              </v:shape>
            </w:pict>
          </mc:Fallback>
        </mc:AlternateContent>
      </w:r>
    </w:p>
    <w:p w14:paraId="29F3A607" w14:textId="0538EB9B" w:rsidR="004F6C09" w:rsidRPr="00EF3DE7" w:rsidRDefault="004F6C09" w:rsidP="00D25292">
      <w:pPr>
        <w:pStyle w:val="NormalWeb"/>
        <w:rPr>
          <w:rFonts w:asciiTheme="majorHAnsi" w:hAnsiTheme="majorHAnsi" w:cstheme="majorHAnsi"/>
        </w:rPr>
      </w:pPr>
    </w:p>
    <w:p w14:paraId="7BE6371C" w14:textId="77777777" w:rsidR="006262DA" w:rsidRPr="00522C57" w:rsidRDefault="006262DA" w:rsidP="00EF3DE7">
      <w:pPr>
        <w:pStyle w:val="NormalWeb"/>
        <w:spacing w:before="0" w:beforeAutospacing="0" w:after="0" w:afterAutospacing="0"/>
        <w:rPr>
          <w:rFonts w:asciiTheme="majorHAnsi" w:hAnsiTheme="majorHAnsi" w:cstheme="majorHAnsi"/>
          <w:color w:val="EE0000"/>
        </w:rPr>
      </w:pPr>
      <w:r w:rsidRPr="00EF3DE7">
        <w:rPr>
          <w:rFonts w:asciiTheme="majorHAnsi" w:hAnsiTheme="majorHAnsi" w:cstheme="majorHAnsi"/>
          <w:color w:val="000000" w:themeColor="text1"/>
        </w:rPr>
        <w:t>[</w:t>
      </w:r>
      <w:r w:rsidRPr="00522C57">
        <w:rPr>
          <w:rFonts w:asciiTheme="majorHAnsi" w:hAnsiTheme="majorHAnsi" w:cstheme="majorHAnsi"/>
          <w:color w:val="EE0000"/>
        </w:rPr>
        <w:t>address your letter to either the:</w:t>
      </w:r>
    </w:p>
    <w:p w14:paraId="49DD3863" w14:textId="77777777" w:rsidR="006262DA" w:rsidRPr="00522C57" w:rsidRDefault="006262DA" w:rsidP="00EF3DE7">
      <w:pPr>
        <w:pStyle w:val="NormalWeb"/>
        <w:spacing w:before="0" w:beforeAutospacing="0" w:after="0" w:afterAutospacing="0"/>
        <w:rPr>
          <w:rFonts w:asciiTheme="majorHAnsi" w:hAnsiTheme="majorHAnsi" w:cstheme="majorHAnsi"/>
          <w:color w:val="EE0000"/>
        </w:rPr>
      </w:pPr>
      <w:r w:rsidRPr="00522C57">
        <w:rPr>
          <w:rFonts w:asciiTheme="majorHAnsi" w:hAnsiTheme="majorHAnsi" w:cstheme="majorHAnsi"/>
          <w:color w:val="EE0000"/>
        </w:rPr>
        <w:t xml:space="preserve">address on your client’s decision letter, </w:t>
      </w:r>
    </w:p>
    <w:p w14:paraId="46C91AB0" w14:textId="77777777" w:rsidR="006262DA" w:rsidRPr="00522C57" w:rsidRDefault="006262DA" w:rsidP="00EF3DE7">
      <w:pPr>
        <w:pStyle w:val="NormalWeb"/>
        <w:spacing w:before="0" w:beforeAutospacing="0" w:after="0" w:afterAutospacing="0"/>
        <w:rPr>
          <w:rFonts w:asciiTheme="majorHAnsi" w:hAnsiTheme="majorHAnsi" w:cstheme="majorHAnsi"/>
          <w:color w:val="EE0000"/>
        </w:rPr>
      </w:pPr>
      <w:r w:rsidRPr="00522C57">
        <w:rPr>
          <w:rFonts w:asciiTheme="majorHAnsi" w:hAnsiTheme="majorHAnsi" w:cstheme="majorHAnsi"/>
          <w:color w:val="EE0000"/>
        </w:rPr>
        <w:t>address your client sent their claim to, or</w:t>
      </w:r>
    </w:p>
    <w:p w14:paraId="2C119AEB" w14:textId="77777777" w:rsidR="006262DA" w:rsidRPr="00522C57" w:rsidRDefault="006262DA" w:rsidP="00EF3DE7">
      <w:pPr>
        <w:pStyle w:val="NormalWeb"/>
        <w:spacing w:before="0" w:beforeAutospacing="0" w:after="0" w:afterAutospacing="0"/>
        <w:rPr>
          <w:rFonts w:asciiTheme="majorHAnsi" w:hAnsiTheme="majorHAnsi" w:cstheme="majorHAnsi"/>
          <w:color w:val="EE0000"/>
        </w:rPr>
      </w:pPr>
      <w:r w:rsidRPr="00522C57">
        <w:rPr>
          <w:rFonts w:asciiTheme="majorHAnsi" w:hAnsiTheme="majorHAnsi" w:cstheme="majorHAnsi"/>
          <w:color w:val="EE0000"/>
        </w:rPr>
        <w:t>address on relevant DWP correspondence; or</w:t>
      </w:r>
    </w:p>
    <w:p w14:paraId="3A710010" w14:textId="77777777" w:rsidR="006262DA" w:rsidRPr="00EF3DE7" w:rsidRDefault="006262DA" w:rsidP="00EF3DE7">
      <w:pPr>
        <w:pStyle w:val="NormalWeb"/>
        <w:spacing w:before="0" w:beforeAutospacing="0" w:after="0" w:afterAutospacing="0"/>
        <w:rPr>
          <w:rFonts w:asciiTheme="majorHAnsi" w:hAnsiTheme="majorHAnsi" w:cstheme="majorHAnsi"/>
          <w:color w:val="000000" w:themeColor="text1"/>
        </w:rPr>
      </w:pPr>
      <w:r w:rsidRPr="00522C57">
        <w:rPr>
          <w:rFonts w:asciiTheme="majorHAnsi" w:hAnsiTheme="majorHAnsi" w:cstheme="majorHAnsi"/>
          <w:color w:val="EE0000"/>
        </w:rPr>
        <w:t>request an upload link to post it to your client’s online UC account</w:t>
      </w:r>
      <w:r w:rsidRPr="00EF3DE7">
        <w:rPr>
          <w:rFonts w:asciiTheme="majorHAnsi" w:hAnsiTheme="majorHAnsi" w:cstheme="majorHAnsi"/>
          <w:color w:val="000000" w:themeColor="text1"/>
        </w:rPr>
        <w:t>]</w:t>
      </w:r>
    </w:p>
    <w:p w14:paraId="03AB90DE" w14:textId="77777777" w:rsidR="006262DA" w:rsidRPr="00EF3DE7" w:rsidRDefault="006262DA" w:rsidP="00522C57">
      <w:pPr>
        <w:pStyle w:val="NormalWeb"/>
        <w:spacing w:before="0" w:beforeAutospacing="0" w:after="0" w:afterAutospacing="0" w:line="360" w:lineRule="auto"/>
        <w:rPr>
          <w:rFonts w:asciiTheme="majorHAnsi" w:hAnsiTheme="majorHAnsi" w:cstheme="majorHAnsi"/>
          <w:color w:val="000000" w:themeColor="text1"/>
        </w:rPr>
      </w:pPr>
    </w:p>
    <w:p w14:paraId="67E15323" w14:textId="67C7FA1F" w:rsidR="006262DA" w:rsidRPr="00EF3DE7" w:rsidRDefault="006262DA" w:rsidP="00522C57">
      <w:pPr>
        <w:pStyle w:val="NormalWeb"/>
        <w:spacing w:before="0" w:beforeAutospacing="0" w:after="0" w:afterAutospacing="0" w:line="360" w:lineRule="auto"/>
        <w:rPr>
          <w:rFonts w:asciiTheme="majorHAnsi" w:hAnsiTheme="majorHAnsi" w:cstheme="majorHAnsi"/>
          <w:i/>
          <w:iCs/>
          <w:color w:val="000000" w:themeColor="text1"/>
        </w:rPr>
      </w:pPr>
      <w:r w:rsidRPr="00522C57">
        <w:rPr>
          <w:rFonts w:asciiTheme="majorHAnsi" w:hAnsiTheme="majorHAnsi" w:cstheme="majorHAnsi"/>
          <w:color w:val="000000" w:themeColor="text1"/>
        </w:rPr>
        <w:t>And by email to:</w:t>
      </w:r>
      <w:r w:rsidRPr="00EF3DE7">
        <w:rPr>
          <w:rFonts w:asciiTheme="majorHAnsi" w:hAnsiTheme="majorHAnsi" w:cstheme="majorHAnsi"/>
          <w:color w:val="000000" w:themeColor="text1"/>
        </w:rPr>
        <w:t xml:space="preserve"> </w:t>
      </w:r>
      <w:hyperlink r:id="rId19" w:history="1">
        <w:r w:rsidRPr="00EF3DE7">
          <w:rPr>
            <w:rStyle w:val="Hyperlink"/>
            <w:rFonts w:asciiTheme="majorHAnsi" w:hAnsiTheme="majorHAnsi" w:cstheme="majorHAnsi"/>
            <w:shd w:val="clear" w:color="auto" w:fill="FFFFFF"/>
          </w:rPr>
          <w:t>thetreasurysolicitor@governmentlegal.gov.uk</w:t>
        </w:r>
      </w:hyperlink>
      <w:r w:rsidR="00D16EFB">
        <w:t xml:space="preserve"> </w:t>
      </w:r>
      <w:r w:rsidR="006B12B5" w:rsidRPr="00E2485E">
        <w:rPr>
          <w:rFonts w:ascii="Calibri Light" w:hAnsi="Calibri Light" w:cs="Calibri Light"/>
        </w:rPr>
        <w:t xml:space="preserve">and </w:t>
      </w:r>
      <w:hyperlink r:id="rId20" w:history="1">
        <w:r w:rsidR="006B12B5" w:rsidRPr="00734B42">
          <w:rPr>
            <w:rStyle w:val="Hyperlink"/>
            <w:rFonts w:ascii="Calibri Light" w:hAnsi="Calibri Light" w:cs="Calibri Light"/>
          </w:rPr>
          <w:t>legal.case@dwp.gov.uk</w:t>
        </w:r>
      </w:hyperlink>
      <w:r w:rsidR="006B12B5">
        <w:rPr>
          <w:rFonts w:ascii="Calibri Light" w:hAnsi="Calibri Light" w:cs="Calibri Light"/>
        </w:rPr>
        <w:t xml:space="preserve"> </w:t>
      </w:r>
    </w:p>
    <w:p w14:paraId="4A3F5249" w14:textId="77777777" w:rsidR="006262DA" w:rsidRPr="00EF3DE7" w:rsidRDefault="006262DA" w:rsidP="00EF3DE7">
      <w:pPr>
        <w:pStyle w:val="NormalWeb"/>
        <w:spacing w:line="360" w:lineRule="auto"/>
        <w:rPr>
          <w:rStyle w:val="Strong"/>
          <w:rFonts w:asciiTheme="majorHAnsi" w:hAnsiTheme="majorHAnsi" w:cstheme="majorHAnsi"/>
          <w:b w:val="0"/>
          <w:bCs w:val="0"/>
          <w:color w:val="000000" w:themeColor="text1"/>
        </w:rPr>
      </w:pPr>
      <w:r w:rsidRPr="00EF3DE7">
        <w:rPr>
          <w:rStyle w:val="Strong"/>
          <w:rFonts w:asciiTheme="majorHAnsi" w:hAnsiTheme="majorHAnsi" w:cstheme="majorHAnsi"/>
          <w:b w:val="0"/>
          <w:bCs w:val="0"/>
          <w:color w:val="000000" w:themeColor="text1"/>
        </w:rPr>
        <w:lastRenderedPageBreak/>
        <w:t>Our Ref:</w:t>
      </w:r>
    </w:p>
    <w:p w14:paraId="7A449BEC" w14:textId="77777777" w:rsidR="006262DA" w:rsidRPr="00EF3DE7" w:rsidRDefault="006262DA" w:rsidP="00EF3DE7">
      <w:pPr>
        <w:pStyle w:val="NormalWeb"/>
        <w:spacing w:line="360" w:lineRule="auto"/>
        <w:rPr>
          <w:rStyle w:val="Strong"/>
          <w:rFonts w:asciiTheme="majorHAnsi" w:hAnsiTheme="majorHAnsi" w:cstheme="majorHAnsi"/>
          <w:b w:val="0"/>
        </w:rPr>
      </w:pPr>
      <w:r w:rsidRPr="00EF3DE7">
        <w:rPr>
          <w:rStyle w:val="Strong"/>
          <w:rFonts w:asciiTheme="majorHAnsi" w:hAnsiTheme="majorHAnsi" w:cstheme="majorHAnsi"/>
          <w:b w:val="0"/>
        </w:rPr>
        <w:t>Date:</w:t>
      </w:r>
    </w:p>
    <w:p w14:paraId="351EB208" w14:textId="77777777" w:rsidR="006262DA" w:rsidRPr="00EF3DE7" w:rsidRDefault="006262DA" w:rsidP="00EF3DE7">
      <w:pPr>
        <w:pStyle w:val="NormalWeb"/>
        <w:spacing w:line="360" w:lineRule="auto"/>
        <w:jc w:val="center"/>
        <w:rPr>
          <w:rStyle w:val="Strong"/>
          <w:rFonts w:asciiTheme="majorHAnsi" w:hAnsiTheme="majorHAnsi" w:cstheme="majorHAnsi"/>
          <w:bCs w:val="0"/>
          <w:color w:val="000000" w:themeColor="text1"/>
        </w:rPr>
      </w:pPr>
      <w:r w:rsidRPr="00EF3DE7">
        <w:rPr>
          <w:rStyle w:val="Strong"/>
          <w:rFonts w:asciiTheme="majorHAnsi" w:hAnsiTheme="majorHAnsi" w:cstheme="majorHAnsi"/>
          <w:bCs w:val="0"/>
          <w:color w:val="000000" w:themeColor="text1"/>
        </w:rPr>
        <w:t>Judicial Review Pre-Action Protocol Letter Before Claim</w:t>
      </w:r>
    </w:p>
    <w:p w14:paraId="75A0BC23" w14:textId="77777777" w:rsidR="006262DA" w:rsidRPr="00EF3DE7" w:rsidRDefault="006262DA" w:rsidP="00EF3DE7">
      <w:pPr>
        <w:pStyle w:val="NormalWeb"/>
        <w:spacing w:line="360" w:lineRule="auto"/>
        <w:rPr>
          <w:rStyle w:val="Strong"/>
          <w:rFonts w:asciiTheme="majorHAnsi" w:hAnsiTheme="majorHAnsi" w:cstheme="majorHAnsi"/>
          <w:b w:val="0"/>
          <w:color w:val="000000" w:themeColor="text1"/>
        </w:rPr>
      </w:pPr>
      <w:r w:rsidRPr="00EF3DE7">
        <w:rPr>
          <w:rStyle w:val="Strong"/>
          <w:rFonts w:asciiTheme="majorHAnsi" w:hAnsiTheme="majorHAnsi" w:cstheme="majorHAnsi"/>
          <w:b w:val="0"/>
          <w:color w:val="000000" w:themeColor="text1"/>
        </w:rPr>
        <w:t>Dear Sir or Madam,</w:t>
      </w:r>
    </w:p>
    <w:p w14:paraId="325E85C0" w14:textId="45A257FE" w:rsidR="006262DA" w:rsidRPr="00EF3DE7" w:rsidRDefault="006262DA" w:rsidP="00EF3DE7">
      <w:pPr>
        <w:pStyle w:val="NormalWeb"/>
        <w:spacing w:line="360" w:lineRule="auto"/>
        <w:ind w:left="720" w:hanging="720"/>
        <w:rPr>
          <w:rFonts w:asciiTheme="majorHAnsi" w:hAnsiTheme="majorHAnsi" w:cstheme="majorHAnsi"/>
          <w:b/>
          <w:bCs/>
          <w:color w:val="000000" w:themeColor="text1"/>
        </w:rPr>
      </w:pPr>
      <w:r w:rsidRPr="00EF3DE7">
        <w:rPr>
          <w:rStyle w:val="Strong"/>
          <w:rFonts w:asciiTheme="majorHAnsi" w:hAnsiTheme="majorHAnsi" w:cstheme="majorHAnsi"/>
          <w:color w:val="000000" w:themeColor="text1"/>
        </w:rPr>
        <w:t xml:space="preserve">Re: </w:t>
      </w:r>
      <w:r w:rsidRPr="00EF3DE7">
        <w:rPr>
          <w:rStyle w:val="Strong"/>
          <w:rFonts w:asciiTheme="majorHAnsi" w:hAnsiTheme="majorHAnsi" w:cstheme="majorHAnsi"/>
          <w:color w:val="000000" w:themeColor="text1"/>
        </w:rPr>
        <w:tab/>
        <w:t>Proposed claim for judicial review against the Secretary of State for Work and Pensions by [</w:t>
      </w:r>
      <w:r w:rsidRPr="00522C57">
        <w:rPr>
          <w:rStyle w:val="Strong"/>
          <w:rFonts w:asciiTheme="majorHAnsi" w:hAnsiTheme="majorHAnsi" w:cstheme="majorHAnsi"/>
          <w:color w:val="EE0000"/>
        </w:rPr>
        <w:t>full name</w:t>
      </w:r>
      <w:r w:rsidRPr="00EF3DE7">
        <w:rPr>
          <w:rStyle w:val="Strong"/>
          <w:rFonts w:asciiTheme="majorHAnsi" w:hAnsiTheme="majorHAnsi" w:cstheme="majorHAnsi"/>
        </w:rPr>
        <w:t>]</w:t>
      </w:r>
    </w:p>
    <w:p w14:paraId="35D51835" w14:textId="00169214" w:rsidR="00DD1875" w:rsidRPr="00EF3DE7" w:rsidRDefault="00DD1875" w:rsidP="00EF3DE7">
      <w:pPr>
        <w:pStyle w:val="Heading5"/>
        <w:spacing w:before="120" w:beforeAutospacing="0" w:after="0" w:afterAutospacing="0" w:line="360" w:lineRule="auto"/>
        <w:jc w:val="both"/>
        <w:rPr>
          <w:rStyle w:val="sectionitemno"/>
          <w:rFonts w:asciiTheme="majorHAnsi" w:hAnsiTheme="majorHAnsi" w:cstheme="majorHAnsi"/>
          <w:b w:val="0"/>
          <w:sz w:val="24"/>
          <w:szCs w:val="24"/>
        </w:rPr>
      </w:pPr>
      <w:r w:rsidRPr="00EF3DE7">
        <w:rPr>
          <w:rStyle w:val="sectionitemno"/>
          <w:rFonts w:asciiTheme="majorHAnsi" w:hAnsiTheme="majorHAnsi" w:cstheme="majorHAnsi"/>
          <w:b w:val="0"/>
          <w:sz w:val="24"/>
          <w:szCs w:val="24"/>
        </w:rPr>
        <w:t xml:space="preserve">We are instructed by </w:t>
      </w:r>
      <w:r w:rsidR="00EC650B" w:rsidRPr="00EF3DE7">
        <w:rPr>
          <w:rFonts w:asciiTheme="majorHAnsi" w:hAnsiTheme="majorHAnsi" w:cstheme="majorHAnsi"/>
          <w:b w:val="0"/>
          <w:noProof/>
          <w:color w:val="FF0000"/>
          <w:sz w:val="24"/>
          <w:szCs w:val="24"/>
        </w:rPr>
        <w:t>[</w:t>
      </w:r>
      <w:r w:rsidR="009551C8" w:rsidRPr="00EF3DE7">
        <w:rPr>
          <w:rFonts w:asciiTheme="majorHAnsi" w:hAnsiTheme="majorHAnsi" w:cstheme="majorHAnsi"/>
          <w:b w:val="0"/>
          <w:noProof/>
          <w:color w:val="FF0000"/>
          <w:sz w:val="24"/>
          <w:szCs w:val="24"/>
        </w:rPr>
        <w:t>name</w:t>
      </w:r>
      <w:r w:rsidR="00EC650B" w:rsidRPr="00EF3DE7">
        <w:rPr>
          <w:rFonts w:asciiTheme="majorHAnsi" w:hAnsiTheme="majorHAnsi" w:cstheme="majorHAnsi"/>
          <w:b w:val="0"/>
          <w:noProof/>
          <w:color w:val="FF0000"/>
          <w:sz w:val="24"/>
          <w:szCs w:val="24"/>
        </w:rPr>
        <w:t>]</w:t>
      </w:r>
      <w:r w:rsidR="00F554EF" w:rsidRPr="00EF3DE7">
        <w:rPr>
          <w:rFonts w:asciiTheme="majorHAnsi" w:hAnsiTheme="majorHAnsi" w:cstheme="majorHAnsi"/>
          <w:b w:val="0"/>
          <w:noProof/>
          <w:sz w:val="24"/>
          <w:szCs w:val="24"/>
        </w:rPr>
        <w:t xml:space="preserve"> </w:t>
      </w:r>
      <w:r w:rsidRPr="00EF3DE7">
        <w:rPr>
          <w:rStyle w:val="Strong"/>
          <w:rFonts w:asciiTheme="majorHAnsi" w:hAnsiTheme="majorHAnsi" w:cstheme="majorHAnsi"/>
          <w:sz w:val="24"/>
          <w:szCs w:val="24"/>
        </w:rPr>
        <w:t xml:space="preserve">in relation to </w:t>
      </w:r>
      <w:r w:rsidR="00112C92" w:rsidRPr="00EF3DE7">
        <w:rPr>
          <w:rStyle w:val="Strong"/>
          <w:rFonts w:asciiTheme="majorHAnsi" w:hAnsiTheme="majorHAnsi" w:cstheme="majorHAnsi"/>
          <w:color w:val="FF0000"/>
          <w:sz w:val="24"/>
          <w:szCs w:val="24"/>
        </w:rPr>
        <w:t>[</w:t>
      </w:r>
      <w:r w:rsidR="00E37F05" w:rsidRPr="00EF3DE7">
        <w:rPr>
          <w:rStyle w:val="Strong"/>
          <w:rFonts w:asciiTheme="majorHAnsi" w:hAnsiTheme="majorHAnsi" w:cstheme="majorHAnsi"/>
          <w:color w:val="FF0000"/>
          <w:sz w:val="24"/>
          <w:szCs w:val="24"/>
        </w:rPr>
        <w:t>her</w:t>
      </w:r>
      <w:r w:rsidR="00EF3DE7" w:rsidRPr="00EF3DE7">
        <w:rPr>
          <w:rStyle w:val="Strong"/>
          <w:rFonts w:asciiTheme="majorHAnsi" w:hAnsiTheme="majorHAnsi" w:cstheme="majorHAnsi"/>
          <w:color w:val="FF0000"/>
          <w:sz w:val="24"/>
          <w:szCs w:val="24"/>
        </w:rPr>
        <w:t>/his</w:t>
      </w:r>
      <w:r w:rsidR="00112C92" w:rsidRPr="00EF3DE7">
        <w:rPr>
          <w:rStyle w:val="Strong"/>
          <w:rFonts w:asciiTheme="majorHAnsi" w:hAnsiTheme="majorHAnsi" w:cstheme="majorHAnsi"/>
          <w:color w:val="FF0000"/>
          <w:sz w:val="24"/>
          <w:szCs w:val="24"/>
        </w:rPr>
        <w:t>]</w:t>
      </w:r>
      <w:r w:rsidR="00E37F05" w:rsidRPr="00EF3DE7">
        <w:rPr>
          <w:rStyle w:val="Strong"/>
          <w:rFonts w:asciiTheme="majorHAnsi" w:hAnsiTheme="majorHAnsi" w:cstheme="majorHAnsi"/>
          <w:color w:val="FF0000"/>
          <w:sz w:val="24"/>
          <w:szCs w:val="24"/>
        </w:rPr>
        <w:t xml:space="preserve"> </w:t>
      </w:r>
      <w:r w:rsidR="00E37F05" w:rsidRPr="00EF3DE7">
        <w:rPr>
          <w:rStyle w:val="Strong"/>
          <w:rFonts w:asciiTheme="majorHAnsi" w:hAnsiTheme="majorHAnsi" w:cstheme="majorHAnsi"/>
          <w:sz w:val="24"/>
          <w:szCs w:val="24"/>
        </w:rPr>
        <w:t>Universal C</w:t>
      </w:r>
      <w:r w:rsidR="00E858B9" w:rsidRPr="00EF3DE7">
        <w:rPr>
          <w:rStyle w:val="Strong"/>
          <w:rFonts w:asciiTheme="majorHAnsi" w:hAnsiTheme="majorHAnsi" w:cstheme="majorHAnsi"/>
          <w:sz w:val="24"/>
          <w:szCs w:val="24"/>
        </w:rPr>
        <w:t>redit</w:t>
      </w:r>
      <w:r w:rsidR="008F073F" w:rsidRPr="00EF3DE7">
        <w:rPr>
          <w:rStyle w:val="Strong"/>
          <w:rFonts w:asciiTheme="majorHAnsi" w:hAnsiTheme="majorHAnsi" w:cstheme="majorHAnsi"/>
          <w:sz w:val="24"/>
          <w:szCs w:val="24"/>
        </w:rPr>
        <w:t xml:space="preserve"> (“</w:t>
      </w:r>
      <w:r w:rsidR="008F073F" w:rsidRPr="00EF3DE7">
        <w:rPr>
          <w:rStyle w:val="Strong"/>
          <w:rFonts w:asciiTheme="majorHAnsi" w:hAnsiTheme="majorHAnsi" w:cstheme="majorHAnsi"/>
          <w:b/>
          <w:sz w:val="24"/>
          <w:szCs w:val="24"/>
        </w:rPr>
        <w:t>UC</w:t>
      </w:r>
      <w:r w:rsidR="008F073F" w:rsidRPr="00EF3DE7">
        <w:rPr>
          <w:rStyle w:val="Strong"/>
          <w:rFonts w:asciiTheme="majorHAnsi" w:hAnsiTheme="majorHAnsi" w:cstheme="majorHAnsi"/>
          <w:bCs/>
          <w:sz w:val="24"/>
          <w:szCs w:val="24"/>
        </w:rPr>
        <w:t>”)</w:t>
      </w:r>
      <w:r w:rsidR="00E37F05" w:rsidRPr="00EF3DE7">
        <w:rPr>
          <w:rStyle w:val="Strong"/>
          <w:rFonts w:asciiTheme="majorHAnsi" w:hAnsiTheme="majorHAnsi" w:cstheme="majorHAnsi"/>
          <w:sz w:val="24"/>
          <w:szCs w:val="24"/>
        </w:rPr>
        <w:t xml:space="preserve"> </w:t>
      </w:r>
      <w:r w:rsidR="00AE587A" w:rsidRPr="00EF3DE7">
        <w:rPr>
          <w:rStyle w:val="Strong"/>
          <w:rFonts w:asciiTheme="majorHAnsi" w:hAnsiTheme="majorHAnsi" w:cstheme="majorHAnsi"/>
          <w:sz w:val="24"/>
          <w:szCs w:val="24"/>
        </w:rPr>
        <w:t>award</w:t>
      </w:r>
      <w:r w:rsidRPr="00EF3DE7">
        <w:rPr>
          <w:rStyle w:val="Strong"/>
          <w:rFonts w:asciiTheme="majorHAnsi" w:hAnsiTheme="majorHAnsi" w:cstheme="majorHAnsi"/>
          <w:sz w:val="24"/>
          <w:szCs w:val="24"/>
        </w:rPr>
        <w:t>.  We write in accordance wi</w:t>
      </w:r>
      <w:r w:rsidR="00FB3699" w:rsidRPr="00EF3DE7">
        <w:rPr>
          <w:rStyle w:val="Strong"/>
          <w:rFonts w:asciiTheme="majorHAnsi" w:hAnsiTheme="majorHAnsi" w:cstheme="majorHAnsi"/>
          <w:sz w:val="24"/>
          <w:szCs w:val="24"/>
        </w:rPr>
        <w:t>th the Pre-action Protocol for Judicial R</w:t>
      </w:r>
      <w:r w:rsidRPr="00EF3DE7">
        <w:rPr>
          <w:rStyle w:val="Strong"/>
          <w:rFonts w:asciiTheme="majorHAnsi" w:hAnsiTheme="majorHAnsi" w:cstheme="majorHAnsi"/>
          <w:sz w:val="24"/>
          <w:szCs w:val="24"/>
        </w:rPr>
        <w:t xml:space="preserve">eview.  Please note that we are requesting your response as soon as possible </w:t>
      </w:r>
      <w:proofErr w:type="gramStart"/>
      <w:r w:rsidRPr="00EF3DE7">
        <w:rPr>
          <w:rStyle w:val="Strong"/>
          <w:rFonts w:asciiTheme="majorHAnsi" w:hAnsiTheme="majorHAnsi" w:cstheme="majorHAnsi"/>
          <w:sz w:val="24"/>
          <w:szCs w:val="24"/>
        </w:rPr>
        <w:t>and in any event</w:t>
      </w:r>
      <w:proofErr w:type="gramEnd"/>
      <w:r w:rsidRPr="00EF3DE7">
        <w:rPr>
          <w:rStyle w:val="Strong"/>
          <w:rFonts w:asciiTheme="majorHAnsi" w:hAnsiTheme="majorHAnsi" w:cstheme="majorHAnsi"/>
          <w:sz w:val="24"/>
          <w:szCs w:val="24"/>
        </w:rPr>
        <w:t xml:space="preserve"> no later than by </w:t>
      </w:r>
      <w:r w:rsidR="003E3611" w:rsidRPr="00EF3DE7">
        <w:rPr>
          <w:rStyle w:val="Strong"/>
          <w:rFonts w:asciiTheme="majorHAnsi" w:hAnsiTheme="majorHAnsi" w:cstheme="majorHAnsi"/>
          <w:sz w:val="24"/>
          <w:szCs w:val="24"/>
        </w:rPr>
        <w:t xml:space="preserve">4pm on </w:t>
      </w:r>
      <w:r w:rsidR="003E3611" w:rsidRPr="00EF3DE7">
        <w:rPr>
          <w:rStyle w:val="Strong"/>
          <w:rFonts w:asciiTheme="majorHAnsi" w:hAnsiTheme="majorHAnsi" w:cstheme="majorHAnsi"/>
          <w:color w:val="FF0000"/>
          <w:sz w:val="24"/>
          <w:szCs w:val="24"/>
        </w:rPr>
        <w:t>[</w:t>
      </w:r>
      <w:r w:rsidR="00F554EF" w:rsidRPr="00EF3DE7">
        <w:rPr>
          <w:rStyle w:val="Strong"/>
          <w:rFonts w:asciiTheme="majorHAnsi" w:hAnsiTheme="majorHAnsi" w:cstheme="majorHAnsi"/>
          <w:color w:val="FF0000"/>
          <w:sz w:val="24"/>
          <w:szCs w:val="24"/>
        </w:rPr>
        <w:t>date</w:t>
      </w:r>
      <w:r w:rsidR="003E3611" w:rsidRPr="00EF3DE7">
        <w:rPr>
          <w:rStyle w:val="Strong"/>
          <w:rFonts w:asciiTheme="majorHAnsi" w:hAnsiTheme="majorHAnsi" w:cstheme="majorHAnsi"/>
          <w:color w:val="FF0000"/>
          <w:sz w:val="24"/>
          <w:szCs w:val="24"/>
        </w:rPr>
        <w:t>]</w:t>
      </w:r>
      <w:r w:rsidR="00F554EF" w:rsidRPr="00EF3DE7">
        <w:rPr>
          <w:rStyle w:val="Strong"/>
          <w:rFonts w:asciiTheme="majorHAnsi" w:hAnsiTheme="majorHAnsi" w:cstheme="majorHAnsi"/>
          <w:sz w:val="24"/>
          <w:szCs w:val="24"/>
        </w:rPr>
        <w:t xml:space="preserve"> (</w:t>
      </w:r>
      <w:r w:rsidR="00744E24" w:rsidRPr="00EF3DE7">
        <w:rPr>
          <w:rStyle w:val="Strong"/>
          <w:rFonts w:asciiTheme="majorHAnsi" w:hAnsiTheme="majorHAnsi" w:cstheme="majorHAnsi"/>
          <w:sz w:val="24"/>
          <w:szCs w:val="24"/>
        </w:rPr>
        <w:t>14</w:t>
      </w:r>
      <w:r w:rsidR="00C76823" w:rsidRPr="00EF3DE7">
        <w:rPr>
          <w:rStyle w:val="Strong"/>
          <w:rFonts w:asciiTheme="majorHAnsi" w:hAnsiTheme="majorHAnsi" w:cstheme="majorHAnsi"/>
          <w:sz w:val="24"/>
          <w:szCs w:val="24"/>
        </w:rPr>
        <w:t xml:space="preserve"> </w:t>
      </w:r>
      <w:r w:rsidR="00F554EF" w:rsidRPr="00EF3DE7">
        <w:rPr>
          <w:rStyle w:val="Strong"/>
          <w:rFonts w:asciiTheme="majorHAnsi" w:hAnsiTheme="majorHAnsi" w:cstheme="majorHAnsi"/>
          <w:sz w:val="24"/>
          <w:szCs w:val="24"/>
        </w:rPr>
        <w:t xml:space="preserve">days). </w:t>
      </w:r>
    </w:p>
    <w:p w14:paraId="05AFB63D" w14:textId="77777777" w:rsidR="0045590F" w:rsidRPr="00EF3DE7" w:rsidRDefault="0045590F" w:rsidP="00EF3DE7">
      <w:pPr>
        <w:pStyle w:val="NormalWeb"/>
        <w:spacing w:before="0" w:beforeAutospacing="0" w:after="0" w:afterAutospacing="0" w:line="360" w:lineRule="auto"/>
        <w:rPr>
          <w:rFonts w:asciiTheme="majorHAnsi" w:hAnsiTheme="majorHAnsi" w:cstheme="majorHAnsi"/>
          <w:b/>
          <w:color w:val="000000" w:themeColor="text1"/>
        </w:rPr>
      </w:pPr>
    </w:p>
    <w:p w14:paraId="2B018C9B" w14:textId="7502C0EA" w:rsidR="0045590F" w:rsidRPr="00EF3DE7" w:rsidRDefault="0045590F" w:rsidP="00EF3DE7">
      <w:pPr>
        <w:pStyle w:val="NormalWeb"/>
        <w:spacing w:before="0" w:beforeAutospacing="0" w:after="0" w:afterAutospacing="0" w:line="360" w:lineRule="auto"/>
        <w:rPr>
          <w:rFonts w:asciiTheme="majorHAnsi" w:hAnsiTheme="majorHAnsi" w:cstheme="majorHAnsi"/>
          <w:bCs/>
          <w:color w:val="000000" w:themeColor="text1"/>
        </w:rPr>
      </w:pPr>
      <w:r w:rsidRPr="00EF3DE7">
        <w:rPr>
          <w:rFonts w:asciiTheme="majorHAnsi" w:hAnsiTheme="majorHAnsi" w:cstheme="majorHAnsi"/>
          <w:b/>
          <w:color w:val="000000" w:themeColor="text1"/>
        </w:rPr>
        <w:t xml:space="preserve">Proposed Defendant:   </w:t>
      </w:r>
      <w:r w:rsidRPr="00EF3DE7">
        <w:rPr>
          <w:rStyle w:val="Strong"/>
          <w:rFonts w:asciiTheme="majorHAnsi" w:hAnsiTheme="majorHAnsi" w:cstheme="majorHAnsi"/>
          <w:b w:val="0"/>
          <w:color w:val="000000" w:themeColor="text1"/>
        </w:rPr>
        <w:t>Secretary of State for Work and Pensions (“</w:t>
      </w:r>
      <w:r w:rsidRPr="00EF3DE7">
        <w:rPr>
          <w:rStyle w:val="Strong"/>
          <w:rFonts w:asciiTheme="majorHAnsi" w:hAnsiTheme="majorHAnsi" w:cstheme="majorHAnsi"/>
          <w:color w:val="000000" w:themeColor="text1"/>
        </w:rPr>
        <w:t>D</w:t>
      </w:r>
      <w:proofErr w:type="gramStart"/>
      <w:r w:rsidRPr="00EF3DE7">
        <w:rPr>
          <w:rStyle w:val="Strong"/>
          <w:rFonts w:asciiTheme="majorHAnsi" w:hAnsiTheme="majorHAnsi" w:cstheme="majorHAnsi"/>
          <w:b w:val="0"/>
          <w:color w:val="000000" w:themeColor="text1"/>
        </w:rPr>
        <w:t>”)(</w:t>
      </w:r>
      <w:proofErr w:type="gramEnd"/>
      <w:r w:rsidRPr="00EF3DE7">
        <w:rPr>
          <w:rStyle w:val="Strong"/>
          <w:rFonts w:asciiTheme="majorHAnsi" w:hAnsiTheme="majorHAnsi" w:cstheme="majorHAnsi"/>
          <w:b w:val="0"/>
          <w:color w:val="000000" w:themeColor="text1"/>
        </w:rPr>
        <w:t>“</w:t>
      </w:r>
      <w:r w:rsidRPr="00EF3DE7">
        <w:rPr>
          <w:rStyle w:val="Strong"/>
          <w:rFonts w:asciiTheme="majorHAnsi" w:hAnsiTheme="majorHAnsi" w:cstheme="majorHAnsi"/>
          <w:bCs w:val="0"/>
          <w:color w:val="000000" w:themeColor="text1"/>
        </w:rPr>
        <w:t>SSWP</w:t>
      </w:r>
      <w:r w:rsidRPr="00EF3DE7">
        <w:rPr>
          <w:rStyle w:val="Strong"/>
          <w:rFonts w:asciiTheme="majorHAnsi" w:hAnsiTheme="majorHAnsi" w:cstheme="majorHAnsi"/>
          <w:b w:val="0"/>
          <w:color w:val="000000" w:themeColor="text1"/>
        </w:rPr>
        <w:t>”)</w:t>
      </w:r>
    </w:p>
    <w:p w14:paraId="757BE594" w14:textId="77777777" w:rsidR="0045590F" w:rsidRPr="00EF3DE7" w:rsidRDefault="0045590F" w:rsidP="00EF3DE7">
      <w:pPr>
        <w:pStyle w:val="NormalWeb"/>
        <w:spacing w:before="0" w:beforeAutospacing="0" w:after="0" w:afterAutospacing="0" w:line="360" w:lineRule="auto"/>
        <w:rPr>
          <w:rFonts w:asciiTheme="majorHAnsi" w:hAnsiTheme="majorHAnsi" w:cstheme="majorHAnsi"/>
          <w:b/>
          <w:bCs/>
          <w:color w:val="000000" w:themeColor="text1"/>
        </w:rPr>
      </w:pPr>
      <w:r w:rsidRPr="00EF3DE7">
        <w:rPr>
          <w:rFonts w:asciiTheme="majorHAnsi" w:hAnsiTheme="majorHAnsi" w:cstheme="majorHAnsi"/>
          <w:b/>
          <w:color w:val="000000" w:themeColor="text1"/>
        </w:rPr>
        <w:t xml:space="preserve">Claimant: </w:t>
      </w:r>
      <w:r w:rsidRPr="00EF3DE7">
        <w:rPr>
          <w:rFonts w:asciiTheme="majorHAnsi" w:hAnsiTheme="majorHAnsi" w:cstheme="majorHAnsi"/>
          <w:b/>
          <w:color w:val="000000" w:themeColor="text1"/>
        </w:rPr>
        <w:tab/>
      </w:r>
      <w:r w:rsidRPr="00EF3DE7">
        <w:rPr>
          <w:rFonts w:asciiTheme="majorHAnsi" w:hAnsiTheme="majorHAnsi" w:cstheme="majorHAnsi"/>
          <w:b/>
          <w:color w:val="000000" w:themeColor="text1"/>
        </w:rPr>
        <w:tab/>
      </w:r>
      <w:r w:rsidRPr="00522C57">
        <w:rPr>
          <w:rFonts w:asciiTheme="majorHAnsi" w:hAnsiTheme="majorHAnsi" w:cstheme="majorHAnsi"/>
          <w:bCs/>
          <w:color w:val="EE0000"/>
        </w:rPr>
        <w:t>[full name]</w:t>
      </w:r>
      <w:r w:rsidRPr="00EF3DE7">
        <w:rPr>
          <w:rFonts w:asciiTheme="majorHAnsi" w:hAnsiTheme="majorHAnsi" w:cstheme="majorHAnsi"/>
          <w:color w:val="000000" w:themeColor="text1"/>
        </w:rPr>
        <w:t xml:space="preserve"> (“</w:t>
      </w:r>
      <w:r w:rsidRPr="00EF3DE7">
        <w:rPr>
          <w:rFonts w:asciiTheme="majorHAnsi" w:hAnsiTheme="majorHAnsi" w:cstheme="majorHAnsi"/>
          <w:b/>
          <w:color w:val="000000" w:themeColor="text1"/>
        </w:rPr>
        <w:t>C</w:t>
      </w:r>
      <w:r w:rsidRPr="00EF3DE7">
        <w:rPr>
          <w:rFonts w:asciiTheme="majorHAnsi" w:hAnsiTheme="majorHAnsi" w:cstheme="majorHAnsi"/>
          <w:color w:val="000000" w:themeColor="text1"/>
        </w:rPr>
        <w:t>”)</w:t>
      </w:r>
    </w:p>
    <w:p w14:paraId="2D2365B7" w14:textId="77777777" w:rsidR="0045590F" w:rsidRPr="00EF3DE7" w:rsidRDefault="0045590F" w:rsidP="00EF3DE7">
      <w:pPr>
        <w:pStyle w:val="NormalWeb"/>
        <w:spacing w:before="0" w:beforeAutospacing="0" w:after="0" w:afterAutospacing="0" w:line="360" w:lineRule="auto"/>
        <w:rPr>
          <w:rFonts w:asciiTheme="majorHAnsi" w:hAnsiTheme="majorHAnsi" w:cstheme="majorHAnsi"/>
          <w:color w:val="000000" w:themeColor="text1"/>
        </w:rPr>
      </w:pPr>
      <w:proofErr w:type="spellStart"/>
      <w:r w:rsidRPr="00EF3DE7">
        <w:rPr>
          <w:rFonts w:asciiTheme="majorHAnsi" w:hAnsiTheme="majorHAnsi" w:cstheme="majorHAnsi"/>
          <w:b/>
          <w:color w:val="000000" w:themeColor="text1"/>
        </w:rPr>
        <w:t>NINo</w:t>
      </w:r>
      <w:proofErr w:type="spellEnd"/>
      <w:r w:rsidRPr="00EF3DE7">
        <w:rPr>
          <w:rFonts w:asciiTheme="majorHAnsi" w:hAnsiTheme="majorHAnsi" w:cstheme="majorHAnsi"/>
          <w:b/>
          <w:color w:val="000000" w:themeColor="text1"/>
        </w:rPr>
        <w:t xml:space="preserve">: </w:t>
      </w:r>
      <w:r w:rsidRPr="00EF3DE7">
        <w:rPr>
          <w:rFonts w:asciiTheme="majorHAnsi" w:hAnsiTheme="majorHAnsi" w:cstheme="majorHAnsi"/>
          <w:b/>
          <w:color w:val="000000" w:themeColor="text1"/>
        </w:rPr>
        <w:tab/>
      </w:r>
      <w:r w:rsidRPr="00EF3DE7">
        <w:rPr>
          <w:rFonts w:asciiTheme="majorHAnsi" w:hAnsiTheme="majorHAnsi" w:cstheme="majorHAnsi"/>
          <w:b/>
          <w:color w:val="000000" w:themeColor="text1"/>
        </w:rPr>
        <w:tab/>
      </w:r>
      <w:r w:rsidRPr="00EF3DE7">
        <w:rPr>
          <w:rFonts w:asciiTheme="majorHAnsi" w:hAnsiTheme="majorHAnsi" w:cstheme="majorHAnsi"/>
          <w:b/>
          <w:color w:val="000000" w:themeColor="text1"/>
        </w:rPr>
        <w:tab/>
      </w:r>
      <w:r w:rsidRPr="00522C57">
        <w:rPr>
          <w:rFonts w:asciiTheme="majorHAnsi" w:hAnsiTheme="majorHAnsi" w:cstheme="majorHAnsi"/>
          <w:bCs/>
          <w:color w:val="EE0000"/>
        </w:rPr>
        <w:t>[</w:t>
      </w:r>
      <w:proofErr w:type="spellStart"/>
      <w:r w:rsidRPr="00522C57">
        <w:rPr>
          <w:rFonts w:asciiTheme="majorHAnsi" w:hAnsiTheme="majorHAnsi" w:cstheme="majorHAnsi"/>
          <w:bCs/>
          <w:color w:val="EE0000"/>
        </w:rPr>
        <w:t>xxxx</w:t>
      </w:r>
      <w:proofErr w:type="spellEnd"/>
      <w:r w:rsidRPr="00522C57">
        <w:rPr>
          <w:rFonts w:asciiTheme="majorHAnsi" w:hAnsiTheme="majorHAnsi" w:cstheme="majorHAnsi"/>
          <w:bCs/>
          <w:color w:val="EE0000"/>
        </w:rPr>
        <w:t>]</w:t>
      </w:r>
    </w:p>
    <w:p w14:paraId="4201D634" w14:textId="77777777" w:rsidR="0045590F" w:rsidRPr="00522C57" w:rsidRDefault="0045590F" w:rsidP="00EF3DE7">
      <w:pPr>
        <w:pStyle w:val="NormalWeb"/>
        <w:spacing w:before="0" w:beforeAutospacing="0" w:after="0" w:afterAutospacing="0" w:line="360" w:lineRule="auto"/>
        <w:ind w:left="2160" w:hanging="2160"/>
        <w:rPr>
          <w:rFonts w:asciiTheme="majorHAnsi" w:hAnsiTheme="majorHAnsi" w:cstheme="majorHAnsi"/>
          <w:b/>
          <w:bCs/>
          <w:color w:val="EE0000"/>
        </w:rPr>
      </w:pPr>
      <w:r w:rsidRPr="00EF3DE7">
        <w:rPr>
          <w:rFonts w:asciiTheme="majorHAnsi" w:hAnsiTheme="majorHAnsi" w:cstheme="majorHAnsi"/>
          <w:b/>
          <w:color w:val="000000" w:themeColor="text1"/>
        </w:rPr>
        <w:t>Address:</w:t>
      </w:r>
      <w:r w:rsidRPr="00EF3DE7">
        <w:rPr>
          <w:rFonts w:asciiTheme="majorHAnsi" w:hAnsiTheme="majorHAnsi" w:cstheme="majorHAnsi"/>
          <w:b/>
          <w:color w:val="000000" w:themeColor="text1"/>
        </w:rPr>
        <w:tab/>
      </w:r>
      <w:r w:rsidRPr="00522C57">
        <w:rPr>
          <w:rFonts w:asciiTheme="majorHAnsi" w:hAnsiTheme="majorHAnsi" w:cstheme="majorHAnsi"/>
          <w:bCs/>
          <w:color w:val="EE0000"/>
        </w:rPr>
        <w:t>[</w:t>
      </w:r>
      <w:proofErr w:type="spellStart"/>
      <w:r w:rsidRPr="00522C57">
        <w:rPr>
          <w:rFonts w:asciiTheme="majorHAnsi" w:hAnsiTheme="majorHAnsi" w:cstheme="majorHAnsi"/>
          <w:bCs/>
          <w:color w:val="EE0000"/>
        </w:rPr>
        <w:t>xxxx</w:t>
      </w:r>
      <w:proofErr w:type="spellEnd"/>
      <w:r w:rsidRPr="00522C57">
        <w:rPr>
          <w:rFonts w:asciiTheme="majorHAnsi" w:hAnsiTheme="majorHAnsi" w:cstheme="majorHAnsi"/>
          <w:bCs/>
          <w:color w:val="EE0000"/>
        </w:rPr>
        <w:t>]</w:t>
      </w:r>
    </w:p>
    <w:p w14:paraId="5B834F9F" w14:textId="77777777" w:rsidR="0045590F" w:rsidRPr="00522C57" w:rsidRDefault="0045590F" w:rsidP="00EF3DE7">
      <w:pPr>
        <w:pStyle w:val="NormalWeb"/>
        <w:spacing w:before="0" w:beforeAutospacing="0" w:after="0" w:afterAutospacing="0" w:line="360" w:lineRule="auto"/>
        <w:rPr>
          <w:rStyle w:val="sectionitemno"/>
          <w:rFonts w:asciiTheme="majorHAnsi" w:hAnsiTheme="majorHAnsi" w:cstheme="majorHAnsi"/>
          <w:color w:val="EE0000"/>
        </w:rPr>
      </w:pPr>
      <w:r w:rsidRPr="00EF3DE7">
        <w:rPr>
          <w:rStyle w:val="sectionitemno"/>
          <w:rFonts w:asciiTheme="majorHAnsi" w:hAnsiTheme="majorHAnsi" w:cstheme="majorHAnsi"/>
          <w:b/>
          <w:color w:val="000000" w:themeColor="text1"/>
        </w:rPr>
        <w:t>Date of Birth:</w:t>
      </w:r>
      <w:r w:rsidRPr="00EF3DE7">
        <w:rPr>
          <w:rStyle w:val="sectionitemno"/>
          <w:rFonts w:asciiTheme="majorHAnsi" w:hAnsiTheme="majorHAnsi" w:cstheme="majorHAnsi"/>
          <w:color w:val="000000" w:themeColor="text1"/>
        </w:rPr>
        <w:tab/>
      </w:r>
      <w:r w:rsidRPr="00EF3DE7">
        <w:rPr>
          <w:rStyle w:val="sectionitemno"/>
          <w:rFonts w:asciiTheme="majorHAnsi" w:hAnsiTheme="majorHAnsi" w:cstheme="majorHAnsi"/>
          <w:color w:val="000000" w:themeColor="text1"/>
        </w:rPr>
        <w:tab/>
      </w:r>
      <w:r w:rsidRPr="00522C57">
        <w:rPr>
          <w:rFonts w:asciiTheme="majorHAnsi" w:hAnsiTheme="majorHAnsi" w:cstheme="majorHAnsi"/>
          <w:bCs/>
          <w:color w:val="EE0000"/>
        </w:rPr>
        <w:t>[</w:t>
      </w:r>
      <w:proofErr w:type="spellStart"/>
      <w:r w:rsidRPr="00522C57">
        <w:rPr>
          <w:rFonts w:asciiTheme="majorHAnsi" w:hAnsiTheme="majorHAnsi" w:cstheme="majorHAnsi"/>
          <w:bCs/>
          <w:color w:val="EE0000"/>
        </w:rPr>
        <w:t>xxxx</w:t>
      </w:r>
      <w:proofErr w:type="spellEnd"/>
      <w:r w:rsidRPr="00522C57">
        <w:rPr>
          <w:rFonts w:asciiTheme="majorHAnsi" w:hAnsiTheme="majorHAnsi" w:cstheme="majorHAnsi"/>
          <w:bCs/>
          <w:color w:val="EE0000"/>
        </w:rPr>
        <w:t>]</w:t>
      </w:r>
    </w:p>
    <w:p w14:paraId="57927295" w14:textId="77777777" w:rsidR="0045590F" w:rsidRPr="00EF3DE7" w:rsidRDefault="0045590F" w:rsidP="00EF3DE7">
      <w:pPr>
        <w:pStyle w:val="NormalWeb"/>
        <w:spacing w:before="0" w:beforeAutospacing="0" w:after="0" w:afterAutospacing="0" w:line="360" w:lineRule="auto"/>
        <w:rPr>
          <w:rStyle w:val="sectionitemno"/>
          <w:rFonts w:asciiTheme="majorHAnsi" w:hAnsiTheme="majorHAnsi" w:cstheme="majorHAnsi"/>
          <w:color w:val="000000" w:themeColor="text1"/>
        </w:rPr>
      </w:pPr>
    </w:p>
    <w:p w14:paraId="2842A695" w14:textId="77777777" w:rsidR="0045590F" w:rsidRPr="00522C57" w:rsidRDefault="0045590F" w:rsidP="00EF3DE7">
      <w:pPr>
        <w:spacing w:line="360" w:lineRule="auto"/>
        <w:ind w:left="567" w:hanging="567"/>
        <w:jc w:val="both"/>
        <w:rPr>
          <w:rFonts w:asciiTheme="majorHAnsi" w:hAnsiTheme="majorHAnsi" w:cstheme="majorHAnsi"/>
          <w:b/>
          <w:bCs/>
        </w:rPr>
      </w:pPr>
      <w:r w:rsidRPr="00522C57">
        <w:rPr>
          <w:rFonts w:asciiTheme="majorHAnsi" w:hAnsiTheme="majorHAnsi" w:cstheme="majorHAnsi"/>
          <w:b/>
          <w:bCs/>
        </w:rPr>
        <w:t>Note on the address for Pre-action Protocol correspondence</w:t>
      </w:r>
    </w:p>
    <w:p w14:paraId="1FFD5D8D" w14:textId="2DD5902E" w:rsidR="0045590F" w:rsidRPr="00EF3DE7" w:rsidRDefault="0045590F" w:rsidP="00EF3DE7">
      <w:pPr>
        <w:pStyle w:val="ListParagraph"/>
        <w:numPr>
          <w:ilvl w:val="0"/>
          <w:numId w:val="16"/>
        </w:numPr>
        <w:spacing w:after="160" w:line="360" w:lineRule="auto"/>
        <w:jc w:val="both"/>
        <w:rPr>
          <w:rFonts w:asciiTheme="majorHAnsi" w:hAnsiTheme="majorHAnsi" w:cstheme="majorHAnsi"/>
          <w:color w:val="000000"/>
        </w:rPr>
      </w:pPr>
      <w:r w:rsidRPr="00EF3DE7">
        <w:rPr>
          <w:rFonts w:asciiTheme="majorHAnsi" w:hAnsiTheme="majorHAnsi" w:cstheme="majorHAnsi"/>
        </w:rPr>
        <w:t xml:space="preserve">This letter is sent to you because in February 2024 a </w:t>
      </w:r>
      <w:r w:rsidRPr="00EF3DE7">
        <w:rPr>
          <w:rFonts w:asciiTheme="majorHAnsi" w:hAnsiTheme="majorHAnsi" w:cstheme="majorHAnsi"/>
          <w:color w:val="000000"/>
        </w:rPr>
        <w:t xml:space="preserve">Senior Lawyer at </w:t>
      </w:r>
      <w:r w:rsidR="00EC28BE">
        <w:rPr>
          <w:rFonts w:asciiTheme="majorHAnsi" w:hAnsiTheme="majorHAnsi" w:cstheme="majorHAnsi"/>
          <w:color w:val="000000"/>
        </w:rPr>
        <w:t>D</w:t>
      </w:r>
      <w:r w:rsidRPr="00EF3DE7">
        <w:rPr>
          <w:rFonts w:asciiTheme="majorHAnsi" w:hAnsiTheme="majorHAnsi" w:cstheme="majorHAnsi"/>
          <w:color w:val="000000"/>
        </w:rPr>
        <w:t>WP Legal Advisers, Government Legal Department, Ground Floor Caxton House, Tothill Street, London, SW1H 9NA advised that:</w:t>
      </w:r>
    </w:p>
    <w:p w14:paraId="0ABD0AFD" w14:textId="77777777" w:rsidR="0045590F" w:rsidRPr="00EF3DE7" w:rsidRDefault="0045590F" w:rsidP="00EF3DE7">
      <w:pPr>
        <w:spacing w:line="360" w:lineRule="auto"/>
        <w:ind w:left="1134"/>
        <w:jc w:val="both"/>
        <w:rPr>
          <w:rFonts w:asciiTheme="majorHAnsi" w:hAnsiTheme="majorHAnsi" w:cstheme="majorHAnsi"/>
          <w:i/>
          <w:iCs/>
          <w14:ligatures w14:val="standardContextual"/>
        </w:rPr>
      </w:pPr>
      <w:r w:rsidRPr="00EF3DE7">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EF3DE7">
        <w:rPr>
          <w:rFonts w:asciiTheme="majorHAnsi" w:hAnsiTheme="majorHAnsi" w:cstheme="majorHAnsi"/>
          <w:i/>
          <w:iCs/>
          <w14:ligatures w14:val="standardContextual"/>
        </w:rPr>
        <w:t>example</w:t>
      </w:r>
      <w:proofErr w:type="gramEnd"/>
      <w:r w:rsidRPr="00EF3DE7">
        <w:rPr>
          <w:rFonts w:asciiTheme="majorHAnsi" w:hAnsiTheme="majorHAnsi" w:cstheme="majorHAnsi"/>
          <w:i/>
          <w:iCs/>
          <w14:ligatures w14:val="standardContextual"/>
        </w:rPr>
        <w:t xml:space="preserve"> if it relates to a particular </w:t>
      </w:r>
      <w:r w:rsidRPr="00EF3DE7">
        <w:rPr>
          <w:rFonts w:asciiTheme="majorHAnsi" w:hAnsiTheme="majorHAnsi" w:cstheme="majorHAnsi"/>
          <w:i/>
          <w:iCs/>
          <w14:ligatures w14:val="standardContextual"/>
        </w:rPr>
        <w:lastRenderedPageBreak/>
        <w:t xml:space="preserve">benefit decision then the pre-action letter should be sent to the address at the top of that letter. </w:t>
      </w:r>
    </w:p>
    <w:p w14:paraId="115B3520" w14:textId="77777777" w:rsidR="0045590F" w:rsidRPr="00EF3DE7" w:rsidRDefault="0045590F" w:rsidP="00EF3DE7">
      <w:pPr>
        <w:spacing w:line="360" w:lineRule="auto"/>
        <w:ind w:left="2574"/>
        <w:jc w:val="both"/>
        <w:rPr>
          <w:rFonts w:asciiTheme="majorHAnsi" w:hAnsiTheme="majorHAnsi" w:cstheme="majorHAnsi"/>
          <w:i/>
          <w:iCs/>
          <w14:ligatures w14:val="standardContextual"/>
        </w:rPr>
      </w:pPr>
    </w:p>
    <w:p w14:paraId="514632BE" w14:textId="28CB3BE4" w:rsidR="00874B10" w:rsidRPr="00522C57" w:rsidRDefault="005448E9" w:rsidP="00444202">
      <w:pPr>
        <w:pStyle w:val="ListParagraph"/>
        <w:numPr>
          <w:ilvl w:val="0"/>
          <w:numId w:val="16"/>
        </w:numPr>
        <w:spacing w:after="160" w:line="360" w:lineRule="auto"/>
        <w:jc w:val="both"/>
        <w:rPr>
          <w:rFonts w:ascii="Calibri Light" w:hAnsi="Calibri Light" w:cs="Calibri Light"/>
          <w:color w:val="000000" w:themeColor="text1"/>
        </w:rPr>
      </w:pPr>
      <w:r w:rsidRPr="00444202">
        <w:rPr>
          <w:rFonts w:ascii="Calibri Light" w:hAnsi="Calibri Light" w:cs="Calibri Light"/>
          <w:color w:val="000000" w:themeColor="text1"/>
        </w:rPr>
        <w:t>This letter is also sent by email to the Treasury Solicitor as</w:t>
      </w:r>
      <w:r w:rsidRPr="00444202">
        <w:rPr>
          <w:rFonts w:ascii="Calibri Light" w:hAnsi="Calibri Light" w:cs="Calibri Light"/>
          <w:b/>
          <w:bCs/>
          <w:color w:val="000000" w:themeColor="text1"/>
        </w:rPr>
        <w:t> </w:t>
      </w:r>
      <w:r w:rsidRPr="00444202">
        <w:rPr>
          <w:rFonts w:ascii="Calibri Light" w:hAnsi="Calibri Light" w:cs="Calibri Light"/>
          <w:color w:val="000000" w:themeColor="text1"/>
        </w:rPr>
        <w:t xml:space="preserve">Cabinet Office </w:t>
      </w:r>
      <w:r w:rsidRPr="00522C57">
        <w:rPr>
          <w:rFonts w:ascii="Calibri Light" w:hAnsi="Calibri Light" w:cs="Calibri Light"/>
          <w:color w:val="000000" w:themeColor="text1"/>
        </w:rPr>
        <w:t xml:space="preserve">guidance </w:t>
      </w:r>
      <w:r w:rsidRPr="00444202">
        <w:rPr>
          <w:rFonts w:ascii="Calibri Light" w:hAnsi="Calibri Light" w:cs="Calibri Light"/>
          <w:color w:val="000000" w:themeColor="text1"/>
        </w:rPr>
        <w:t>‘Crown Proceedings Act 1947’ (</w:t>
      </w:r>
      <w:r w:rsidRPr="00522C57">
        <w:rPr>
          <w:rFonts w:ascii="Calibri Light" w:hAnsi="Calibri Light" w:cs="Calibri Light"/>
          <w:color w:val="000000" w:themeColor="text1"/>
        </w:rPr>
        <w:t>August 2025</w:t>
      </w:r>
      <w:r w:rsidRPr="00444202">
        <w:rPr>
          <w:rFonts w:ascii="Calibri Light" w:hAnsi="Calibri Light" w:cs="Calibri Light"/>
          <w:color w:val="000000" w:themeColor="text1"/>
        </w:rPr>
        <w:t>)</w:t>
      </w:r>
      <w:r w:rsidRPr="00444202">
        <w:rPr>
          <w:rStyle w:val="FootnoteReference"/>
          <w:rFonts w:ascii="Calibri Light" w:hAnsi="Calibri Light" w:cs="Calibri Light"/>
          <w:color w:val="000000" w:themeColor="text1"/>
        </w:rPr>
        <w:footnoteReference w:id="1"/>
      </w:r>
      <w:r w:rsidRPr="00522C57">
        <w:rPr>
          <w:rFonts w:ascii="Calibri Light" w:hAnsi="Calibri Light" w:cs="Calibri Light"/>
          <w:color w:val="000000" w:themeColor="text1"/>
        </w:rPr>
        <w:t xml:space="preserve"> requires:</w:t>
      </w:r>
    </w:p>
    <w:p w14:paraId="0A73BD96" w14:textId="77777777" w:rsidR="0045590F" w:rsidRPr="00444202" w:rsidRDefault="0045590F" w:rsidP="00444202">
      <w:pPr>
        <w:pStyle w:val="ListParagraph"/>
      </w:pPr>
    </w:p>
    <w:p w14:paraId="153CE4C2" w14:textId="77777777" w:rsidR="0045590F" w:rsidRPr="00EF3DE7" w:rsidRDefault="0045590F" w:rsidP="00EF3DE7">
      <w:pPr>
        <w:pStyle w:val="ListParagraph"/>
        <w:spacing w:line="360" w:lineRule="auto"/>
        <w:ind w:left="1134"/>
        <w:jc w:val="both"/>
        <w:rPr>
          <w:rFonts w:asciiTheme="majorHAnsi" w:hAnsiTheme="majorHAnsi" w:cstheme="majorHAnsi"/>
          <w:i/>
          <w:iCs/>
        </w:rPr>
      </w:pPr>
      <w:r w:rsidRPr="00EF3DE7">
        <w:rPr>
          <w:rFonts w:asciiTheme="majorHAnsi" w:hAnsiTheme="majorHAnsi" w:cstheme="majorHAnsi"/>
          <w:i/>
          <w:iCs/>
        </w:rPr>
        <w:t>“</w:t>
      </w:r>
      <w:r w:rsidRPr="00EF3DE7">
        <w:rPr>
          <w:rFonts w:asciiTheme="majorHAnsi" w:hAnsiTheme="majorHAnsi" w:cstheme="majorHAnsi"/>
          <w:b/>
          <w:bCs/>
          <w:i/>
          <w:iCs/>
        </w:rPr>
        <w:t>All documents</w:t>
      </w:r>
      <w:r w:rsidRPr="00EF3DE7">
        <w:rPr>
          <w:rFonts w:asciiTheme="majorHAnsi" w:hAnsiTheme="majorHAnsi" w:cstheme="majorHAnsi"/>
          <w:i/>
          <w:iCs/>
        </w:rPr>
        <w:t xml:space="preserve"> required to be served on the Crown for the purpose of or in connection with any civil proceedings by or against the Crown shall, if those proceedings are by or</w:t>
      </w:r>
      <w:r w:rsidRPr="00EF3DE7">
        <w:rPr>
          <w:rFonts w:asciiTheme="majorHAnsi" w:hAnsiTheme="majorHAnsi" w:cstheme="majorHAnsi"/>
          <w:b/>
          <w:bCs/>
          <w:i/>
          <w:iCs/>
        </w:rPr>
        <w:t xml:space="preserve"> </w:t>
      </w:r>
      <w:r w:rsidRPr="00EF3DE7">
        <w:rPr>
          <w:rFonts w:asciiTheme="majorHAnsi" w:hAnsiTheme="majorHAnsi" w:cstheme="majorHAnsi"/>
          <w:i/>
          <w:iCs/>
        </w:rPr>
        <w:t xml:space="preserve">against an authorised Government department, </w:t>
      </w:r>
      <w:r w:rsidRPr="00EF3DE7">
        <w:rPr>
          <w:rFonts w:asciiTheme="majorHAnsi" w:hAnsiTheme="majorHAnsi" w:cstheme="majorHAnsi"/>
          <w:b/>
          <w:bCs/>
          <w:i/>
          <w:iCs/>
        </w:rPr>
        <w:t>be served on the solicitor</w:t>
      </w:r>
      <w:r w:rsidRPr="00EF3DE7">
        <w:rPr>
          <w:rFonts w:asciiTheme="majorHAnsi" w:hAnsiTheme="majorHAnsi" w:cstheme="majorHAnsi"/>
          <w:i/>
          <w:iCs/>
        </w:rPr>
        <w:t xml:space="preserve">, if any, for that department” </w:t>
      </w:r>
    </w:p>
    <w:p w14:paraId="5C20A1F8" w14:textId="77777777" w:rsidR="0045590F" w:rsidRPr="00EF3DE7" w:rsidRDefault="0045590F" w:rsidP="00EF3DE7">
      <w:pPr>
        <w:pStyle w:val="ListParagraph"/>
        <w:spacing w:line="360" w:lineRule="auto"/>
        <w:ind w:left="567"/>
        <w:jc w:val="right"/>
        <w:rPr>
          <w:rFonts w:asciiTheme="majorHAnsi" w:hAnsiTheme="majorHAnsi" w:cstheme="majorHAnsi"/>
        </w:rPr>
      </w:pPr>
      <w:r w:rsidRPr="00EF3DE7">
        <w:rPr>
          <w:rFonts w:asciiTheme="majorHAnsi" w:hAnsiTheme="majorHAnsi" w:cstheme="majorHAnsi"/>
        </w:rPr>
        <w:t>(Emphasis added)</w:t>
      </w:r>
    </w:p>
    <w:p w14:paraId="6AF28979" w14:textId="77777777" w:rsidR="0045590F" w:rsidRPr="00EF3DE7" w:rsidRDefault="0045590F" w:rsidP="00EF3DE7">
      <w:pPr>
        <w:pStyle w:val="ListParagraph"/>
        <w:spacing w:line="360" w:lineRule="auto"/>
        <w:ind w:left="567"/>
        <w:jc w:val="right"/>
        <w:rPr>
          <w:rFonts w:asciiTheme="majorHAnsi" w:hAnsiTheme="majorHAnsi" w:cstheme="majorHAnsi"/>
        </w:rPr>
      </w:pPr>
    </w:p>
    <w:p w14:paraId="4D80A1C8" w14:textId="1F726C38" w:rsidR="001D3743" w:rsidRPr="00EF3DE7" w:rsidRDefault="001D3743" w:rsidP="00EF3DE7">
      <w:pPr>
        <w:pStyle w:val="ListParagraph"/>
        <w:numPr>
          <w:ilvl w:val="0"/>
          <w:numId w:val="16"/>
        </w:numPr>
        <w:spacing w:line="360" w:lineRule="auto"/>
        <w:jc w:val="both"/>
        <w:rPr>
          <w:rFonts w:asciiTheme="majorHAnsi" w:hAnsiTheme="majorHAnsi" w:cstheme="majorHAnsi"/>
        </w:rPr>
      </w:pPr>
      <w:r w:rsidRPr="001E4756">
        <w:rPr>
          <w:rFonts w:ascii="Calibri Light" w:hAnsi="Calibri Light" w:cs="Calibri Light"/>
        </w:rPr>
        <w:t xml:space="preserve">The </w:t>
      </w:r>
      <w:r w:rsidRPr="00522C57">
        <w:rPr>
          <w:rFonts w:ascii="Calibri Light" w:hAnsi="Calibri Light" w:cs="Calibri Light"/>
        </w:rPr>
        <w:t>guidance</w:t>
      </w:r>
      <w:r w:rsidRPr="00444202">
        <w:rPr>
          <w:rFonts w:ascii="Calibri Light" w:hAnsi="Calibri Light" w:cs="Calibri Light"/>
        </w:rPr>
        <w:t xml:space="preserve"> </w:t>
      </w:r>
      <w:r w:rsidRPr="001E4756">
        <w:rPr>
          <w:rFonts w:ascii="Calibri Light" w:hAnsi="Calibri Light" w:cs="Calibri Light"/>
        </w:rPr>
        <w:t>provides that the solicitor for service in connection with civil proceedings against the Department for Work and Pensions is “The Treasury Solicitor”.</w:t>
      </w:r>
    </w:p>
    <w:p w14:paraId="50186310" w14:textId="38648200" w:rsidR="0045590F" w:rsidRPr="00EF3DE7" w:rsidRDefault="0045590F" w:rsidP="00EF3DE7">
      <w:pPr>
        <w:pStyle w:val="NormalWeb"/>
        <w:numPr>
          <w:ilvl w:val="0"/>
          <w:numId w:val="16"/>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EF3DE7">
        <w:rPr>
          <w:rStyle w:val="Strong"/>
          <w:rFonts w:asciiTheme="majorHAnsi" w:hAnsiTheme="majorHAnsi" w:cstheme="majorHAnsi"/>
          <w:b w:val="0"/>
          <w:bCs w:val="0"/>
          <w:color w:val="000000" w:themeColor="text1"/>
        </w:rPr>
        <w:t>The Government Legal Department webpage</w:t>
      </w:r>
      <w:r w:rsidR="00EF2659">
        <w:rPr>
          <w:rStyle w:val="FootnoteReference"/>
          <w:rFonts w:asciiTheme="majorHAnsi" w:hAnsiTheme="majorHAnsi" w:cstheme="majorHAnsi"/>
          <w:color w:val="000000" w:themeColor="text1"/>
        </w:rPr>
        <w:footnoteReference w:id="2"/>
      </w:r>
      <w:r w:rsidR="00D75620">
        <w:rPr>
          <w:rStyle w:val="Strong"/>
          <w:rFonts w:asciiTheme="majorHAnsi" w:hAnsiTheme="majorHAnsi" w:cstheme="majorHAnsi"/>
          <w:b w:val="0"/>
          <w:bCs w:val="0"/>
          <w:color w:val="000000" w:themeColor="text1"/>
        </w:rPr>
        <w:t xml:space="preserve"> </w:t>
      </w:r>
      <w:r w:rsidRPr="00EF3DE7">
        <w:rPr>
          <w:rStyle w:val="Strong"/>
          <w:rFonts w:asciiTheme="majorHAnsi" w:hAnsiTheme="majorHAnsi" w:cstheme="majorHAnsi"/>
          <w:b w:val="0"/>
          <w:bCs w:val="0"/>
          <w:color w:val="000000" w:themeColor="text1"/>
        </w:rPr>
        <w:t>further instructs:</w:t>
      </w:r>
    </w:p>
    <w:p w14:paraId="529D2F75" w14:textId="77777777" w:rsidR="0045590F" w:rsidRPr="00EF3DE7" w:rsidRDefault="0045590F" w:rsidP="00EF3DE7">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733282C1" w14:textId="77777777" w:rsidR="0045590F" w:rsidRPr="00EF3DE7" w:rsidRDefault="0045590F" w:rsidP="00EF3DE7">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EF3DE7">
        <w:rPr>
          <w:rStyle w:val="Strong"/>
          <w:rFonts w:asciiTheme="majorHAnsi" w:hAnsiTheme="majorHAnsi" w:cstheme="majorHAnsi"/>
          <w:b w:val="0"/>
          <w:bCs w:val="0"/>
          <w:i/>
          <w:iCs/>
          <w:color w:val="000000" w:themeColor="text1"/>
        </w:rPr>
        <w:t>[…]</w:t>
      </w:r>
    </w:p>
    <w:p w14:paraId="73CF0B7D" w14:textId="77777777" w:rsidR="0045590F" w:rsidRDefault="0045590F" w:rsidP="00EF3DE7">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EF3DE7">
        <w:rPr>
          <w:rFonts w:asciiTheme="majorHAnsi" w:hAnsiTheme="majorHAnsi" w:cstheme="majorHAnsi"/>
          <w:i/>
          <w:iCs/>
          <w:color w:val="000000"/>
          <w:shd w:val="clear" w:color="auto" w:fill="FFFFFF"/>
        </w:rPr>
        <w:t>The email addresses above are for the service of new proceedings only.</w:t>
      </w:r>
      <w:r w:rsidRPr="00EF3DE7">
        <w:rPr>
          <w:rFonts w:asciiTheme="majorHAnsi" w:hAnsiTheme="majorHAnsi" w:cstheme="majorHAnsi"/>
          <w:i/>
          <w:iCs/>
          <w:color w:val="000000"/>
        </w:rPr>
        <w:br/>
      </w:r>
      <w:r w:rsidRPr="00EF3DE7">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21" w:history="1">
        <w:r w:rsidRPr="00EF3DE7">
          <w:rPr>
            <w:rStyle w:val="Hyperlink"/>
            <w:rFonts w:asciiTheme="majorHAnsi" w:hAnsiTheme="majorHAnsi" w:cstheme="majorHAnsi"/>
            <w:i/>
            <w:iCs/>
            <w:color w:val="A03A88"/>
            <w:shd w:val="clear" w:color="auto" w:fill="FFFFFF"/>
          </w:rPr>
          <w:t>thetreasurysolicitor@governmentlegal.gov.uk</w:t>
        </w:r>
      </w:hyperlink>
      <w:r w:rsidRPr="00EF3DE7">
        <w:rPr>
          <w:rFonts w:asciiTheme="majorHAnsi" w:hAnsiTheme="majorHAnsi" w:cstheme="majorHAnsi"/>
          <w:i/>
          <w:iCs/>
          <w:color w:val="000000"/>
          <w:shd w:val="clear" w:color="auto" w:fill="FFFFFF"/>
        </w:rPr>
        <w:t>.</w:t>
      </w:r>
    </w:p>
    <w:p w14:paraId="2E1D0CFB" w14:textId="77777777" w:rsidR="00FA4967" w:rsidRPr="00EF3DE7" w:rsidRDefault="00FA4967" w:rsidP="00EF3DE7">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p>
    <w:p w14:paraId="234CAA17" w14:textId="77777777" w:rsidR="00DD1875" w:rsidRPr="00EF3DE7" w:rsidRDefault="00DD1875" w:rsidP="00EF3DE7">
      <w:pPr>
        <w:pStyle w:val="NormalWeb"/>
        <w:spacing w:line="360" w:lineRule="auto"/>
        <w:jc w:val="both"/>
        <w:rPr>
          <w:rFonts w:asciiTheme="majorHAnsi" w:hAnsiTheme="majorHAnsi" w:cstheme="majorHAnsi"/>
        </w:rPr>
      </w:pPr>
      <w:r w:rsidRPr="00EF3DE7">
        <w:rPr>
          <w:rStyle w:val="Strong"/>
          <w:rFonts w:asciiTheme="majorHAnsi" w:hAnsiTheme="majorHAnsi" w:cstheme="majorHAnsi"/>
        </w:rPr>
        <w:t>The details of the matter being challenged</w:t>
      </w:r>
    </w:p>
    <w:p w14:paraId="4F25F325" w14:textId="20548003" w:rsidR="00DD1875" w:rsidRPr="00EF3DE7" w:rsidRDefault="00B345A5" w:rsidP="00EF3DE7">
      <w:pPr>
        <w:pStyle w:val="NormalWeb"/>
        <w:numPr>
          <w:ilvl w:val="0"/>
          <w:numId w:val="16"/>
        </w:numPr>
        <w:tabs>
          <w:tab w:val="left" w:pos="2580"/>
        </w:tabs>
        <w:spacing w:before="0" w:beforeAutospacing="0" w:after="0" w:afterAutospacing="0" w:line="360" w:lineRule="auto"/>
        <w:jc w:val="both"/>
        <w:rPr>
          <w:rStyle w:val="sectionitemno"/>
          <w:rFonts w:asciiTheme="majorHAnsi" w:hAnsiTheme="majorHAnsi" w:cstheme="majorHAnsi"/>
          <w:bCs/>
        </w:rPr>
      </w:pPr>
      <w:r w:rsidRPr="00EF3DE7">
        <w:rPr>
          <w:rStyle w:val="sectionitemno"/>
          <w:rFonts w:asciiTheme="majorHAnsi" w:hAnsiTheme="majorHAnsi" w:cstheme="majorHAnsi"/>
          <w:bCs/>
        </w:rPr>
        <w:t>C is</w:t>
      </w:r>
      <w:r w:rsidR="00F554EF" w:rsidRPr="00EF3DE7">
        <w:rPr>
          <w:rStyle w:val="sectionitemno"/>
          <w:rFonts w:asciiTheme="majorHAnsi" w:hAnsiTheme="majorHAnsi" w:cstheme="majorHAnsi"/>
          <w:bCs/>
        </w:rPr>
        <w:t xml:space="preserve"> challenging </w:t>
      </w:r>
      <w:r w:rsidR="00B57D01" w:rsidRPr="00EF3DE7">
        <w:rPr>
          <w:rStyle w:val="sectionitemno"/>
          <w:rFonts w:asciiTheme="majorHAnsi" w:hAnsiTheme="majorHAnsi" w:cstheme="majorHAnsi"/>
          <w:bCs/>
        </w:rPr>
        <w:t>the</w:t>
      </w:r>
      <w:r w:rsidRPr="00EF3DE7">
        <w:rPr>
          <w:rStyle w:val="sectionitemno"/>
          <w:rFonts w:asciiTheme="majorHAnsi" w:hAnsiTheme="majorHAnsi" w:cstheme="majorHAnsi"/>
          <w:bCs/>
        </w:rPr>
        <w:t xml:space="preserve"> </w:t>
      </w:r>
      <w:r w:rsidR="00344183" w:rsidRPr="00EF3DE7">
        <w:rPr>
          <w:rStyle w:val="sectionitemno"/>
          <w:rFonts w:asciiTheme="majorHAnsi" w:hAnsiTheme="majorHAnsi" w:cstheme="majorHAnsi"/>
          <w:bCs/>
        </w:rPr>
        <w:t>ongoing</w:t>
      </w:r>
      <w:r w:rsidRPr="00EF3DE7">
        <w:rPr>
          <w:rStyle w:val="sectionitemno"/>
          <w:rFonts w:asciiTheme="majorHAnsi" w:hAnsiTheme="majorHAnsi" w:cstheme="majorHAnsi"/>
          <w:bCs/>
        </w:rPr>
        <w:t xml:space="preserve"> </w:t>
      </w:r>
      <w:r w:rsidR="00B82136" w:rsidRPr="00EF3DE7">
        <w:rPr>
          <w:rStyle w:val="sectionitemno"/>
          <w:rFonts w:asciiTheme="majorHAnsi" w:hAnsiTheme="majorHAnsi" w:cstheme="majorHAnsi"/>
          <w:bCs/>
        </w:rPr>
        <w:t>deductions</w:t>
      </w:r>
      <w:r w:rsidR="008F073F" w:rsidRPr="00EF3DE7">
        <w:rPr>
          <w:rStyle w:val="sectionitemno"/>
          <w:rFonts w:asciiTheme="majorHAnsi" w:hAnsiTheme="majorHAnsi" w:cstheme="majorHAnsi"/>
          <w:bCs/>
        </w:rPr>
        <w:t xml:space="preserve"> from </w:t>
      </w:r>
      <w:r w:rsidR="009551C8" w:rsidRPr="00522C57">
        <w:rPr>
          <w:rStyle w:val="sectionitemno"/>
          <w:rFonts w:asciiTheme="majorHAnsi" w:hAnsiTheme="majorHAnsi" w:cstheme="majorHAnsi"/>
          <w:bCs/>
          <w:color w:val="EE0000"/>
        </w:rPr>
        <w:t>[</w:t>
      </w:r>
      <w:r w:rsidR="008F073F" w:rsidRPr="00522C57">
        <w:rPr>
          <w:rStyle w:val="sectionitemno"/>
          <w:rFonts w:asciiTheme="majorHAnsi" w:hAnsiTheme="majorHAnsi" w:cstheme="majorHAnsi"/>
          <w:bCs/>
          <w:color w:val="EE0000"/>
        </w:rPr>
        <w:t>her</w:t>
      </w:r>
      <w:r w:rsidR="009551C8" w:rsidRPr="00522C57">
        <w:rPr>
          <w:rStyle w:val="sectionitemno"/>
          <w:rFonts w:asciiTheme="majorHAnsi" w:hAnsiTheme="majorHAnsi" w:cstheme="majorHAnsi"/>
          <w:bCs/>
          <w:color w:val="EE0000"/>
        </w:rPr>
        <w:t>/his]</w:t>
      </w:r>
      <w:r w:rsidR="008F073F" w:rsidRPr="00522C57">
        <w:rPr>
          <w:rStyle w:val="sectionitemno"/>
          <w:rFonts w:asciiTheme="majorHAnsi" w:hAnsiTheme="majorHAnsi" w:cstheme="majorHAnsi"/>
          <w:bCs/>
          <w:color w:val="EE0000"/>
        </w:rPr>
        <w:t xml:space="preserve"> </w:t>
      </w:r>
      <w:r w:rsidR="008F073F" w:rsidRPr="00EF3DE7">
        <w:rPr>
          <w:rStyle w:val="sectionitemno"/>
          <w:rFonts w:asciiTheme="majorHAnsi" w:hAnsiTheme="majorHAnsi" w:cstheme="majorHAnsi"/>
          <w:bCs/>
        </w:rPr>
        <w:t xml:space="preserve">UC award which purport to be for </w:t>
      </w:r>
      <w:r w:rsidR="00344183" w:rsidRPr="00EF3DE7">
        <w:rPr>
          <w:rStyle w:val="sectionitemno"/>
          <w:rFonts w:asciiTheme="majorHAnsi" w:hAnsiTheme="majorHAnsi" w:cstheme="majorHAnsi"/>
          <w:bCs/>
        </w:rPr>
        <w:t>rent arrears</w:t>
      </w:r>
      <w:r w:rsidR="00B82136" w:rsidRPr="00EF3DE7">
        <w:rPr>
          <w:rStyle w:val="sectionitemno"/>
          <w:rFonts w:asciiTheme="majorHAnsi" w:hAnsiTheme="majorHAnsi" w:cstheme="majorHAnsi"/>
          <w:bCs/>
        </w:rPr>
        <w:t xml:space="preserve"> </w:t>
      </w:r>
      <w:r w:rsidR="008F073F" w:rsidRPr="00EF3DE7">
        <w:rPr>
          <w:rStyle w:val="sectionitemno"/>
          <w:rFonts w:asciiTheme="majorHAnsi" w:hAnsiTheme="majorHAnsi" w:cstheme="majorHAnsi"/>
          <w:bCs/>
        </w:rPr>
        <w:t xml:space="preserve">when C </w:t>
      </w:r>
      <w:r w:rsidR="00344183" w:rsidRPr="00EF3DE7">
        <w:rPr>
          <w:rStyle w:val="sectionitemno"/>
          <w:rFonts w:asciiTheme="majorHAnsi" w:hAnsiTheme="majorHAnsi" w:cstheme="majorHAnsi"/>
          <w:bCs/>
        </w:rPr>
        <w:t>has no rent arrears, contrary to reg</w:t>
      </w:r>
      <w:r w:rsidR="00444202">
        <w:rPr>
          <w:rStyle w:val="sectionitemno"/>
          <w:rFonts w:asciiTheme="majorHAnsi" w:hAnsiTheme="majorHAnsi" w:cstheme="majorHAnsi"/>
          <w:bCs/>
        </w:rPr>
        <w:t>ulation</w:t>
      </w:r>
      <w:r w:rsidR="00344183" w:rsidRPr="00EF3DE7">
        <w:rPr>
          <w:rStyle w:val="sectionitemno"/>
          <w:rFonts w:asciiTheme="majorHAnsi" w:hAnsiTheme="majorHAnsi" w:cstheme="majorHAnsi"/>
          <w:bCs/>
        </w:rPr>
        <w:t xml:space="preserve"> 60 and </w:t>
      </w:r>
      <w:r w:rsidR="00444202">
        <w:rPr>
          <w:rStyle w:val="sectionitemno"/>
          <w:rFonts w:asciiTheme="majorHAnsi" w:hAnsiTheme="majorHAnsi" w:cstheme="majorHAnsi"/>
          <w:bCs/>
        </w:rPr>
        <w:t>S</w:t>
      </w:r>
      <w:r w:rsidR="00344183" w:rsidRPr="00EF3DE7">
        <w:rPr>
          <w:rStyle w:val="sectionitemno"/>
          <w:rFonts w:asciiTheme="majorHAnsi" w:hAnsiTheme="majorHAnsi" w:cstheme="majorHAnsi"/>
          <w:bCs/>
        </w:rPr>
        <w:t>ch</w:t>
      </w:r>
      <w:r w:rsidR="00444202">
        <w:rPr>
          <w:rStyle w:val="sectionitemno"/>
          <w:rFonts w:asciiTheme="majorHAnsi" w:hAnsiTheme="majorHAnsi" w:cstheme="majorHAnsi"/>
          <w:bCs/>
        </w:rPr>
        <w:t>edule</w:t>
      </w:r>
      <w:r w:rsidR="00344183" w:rsidRPr="00EF3DE7">
        <w:rPr>
          <w:rStyle w:val="sectionitemno"/>
          <w:rFonts w:asciiTheme="majorHAnsi" w:hAnsiTheme="majorHAnsi" w:cstheme="majorHAnsi"/>
          <w:bCs/>
        </w:rPr>
        <w:t xml:space="preserve"> 6 of </w:t>
      </w:r>
      <w:r w:rsidR="00344183" w:rsidRPr="00EF3DE7">
        <w:rPr>
          <w:rStyle w:val="Strong"/>
          <w:rFonts w:asciiTheme="majorHAnsi" w:hAnsiTheme="majorHAnsi" w:cstheme="majorHAnsi"/>
          <w:b w:val="0"/>
        </w:rPr>
        <w:t xml:space="preserve">the Universal Credit, Personal Independence Payment, Jobseeker's </w:t>
      </w:r>
      <w:r w:rsidR="00344183" w:rsidRPr="00EF3DE7">
        <w:rPr>
          <w:rStyle w:val="Strong"/>
          <w:rFonts w:asciiTheme="majorHAnsi" w:hAnsiTheme="majorHAnsi" w:cstheme="majorHAnsi"/>
          <w:b w:val="0"/>
        </w:rPr>
        <w:lastRenderedPageBreak/>
        <w:t xml:space="preserve">Allowance and Employment and Support Allowance (Claims and </w:t>
      </w:r>
      <w:r w:rsidR="00344183" w:rsidRPr="00EF3DE7">
        <w:rPr>
          <w:rStyle w:val="Strong"/>
          <w:rFonts w:asciiTheme="majorHAnsi" w:hAnsiTheme="majorHAnsi" w:cstheme="majorHAnsi"/>
          <w:b w:val="0"/>
          <w:color w:val="000000" w:themeColor="text1"/>
        </w:rPr>
        <w:t>Payments) Regulations 2013 (</w:t>
      </w:r>
      <w:r w:rsidR="00F87C39">
        <w:rPr>
          <w:rStyle w:val="Strong"/>
          <w:rFonts w:asciiTheme="majorHAnsi" w:hAnsiTheme="majorHAnsi" w:cstheme="majorHAnsi"/>
          <w:b w:val="0"/>
          <w:color w:val="000000" w:themeColor="text1"/>
        </w:rPr>
        <w:t>“</w:t>
      </w:r>
      <w:r w:rsidR="00344183" w:rsidRPr="00EF3DE7">
        <w:rPr>
          <w:rStyle w:val="Strong"/>
          <w:rFonts w:asciiTheme="majorHAnsi" w:hAnsiTheme="majorHAnsi" w:cstheme="majorHAnsi"/>
          <w:color w:val="000000" w:themeColor="text1"/>
        </w:rPr>
        <w:t>UC (CP) Regs</w:t>
      </w:r>
      <w:r w:rsidR="00344183" w:rsidRPr="00EF3DE7">
        <w:rPr>
          <w:rStyle w:val="Strong"/>
          <w:rFonts w:asciiTheme="majorHAnsi" w:hAnsiTheme="majorHAnsi" w:cstheme="majorHAnsi"/>
          <w:b w:val="0"/>
          <w:color w:val="000000" w:themeColor="text1"/>
        </w:rPr>
        <w:t>”).</w:t>
      </w:r>
    </w:p>
    <w:p w14:paraId="7DEDB485" w14:textId="77777777" w:rsidR="000A7B4B" w:rsidRPr="00EF3DE7" w:rsidRDefault="00DD1875" w:rsidP="00EF3DE7">
      <w:pPr>
        <w:pStyle w:val="NormalWeb"/>
        <w:tabs>
          <w:tab w:val="left" w:pos="2580"/>
        </w:tabs>
        <w:spacing w:after="240" w:afterAutospacing="0" w:line="360" w:lineRule="auto"/>
        <w:jc w:val="both"/>
        <w:rPr>
          <w:rStyle w:val="Strong"/>
          <w:rFonts w:asciiTheme="majorHAnsi" w:hAnsiTheme="majorHAnsi" w:cstheme="majorHAnsi"/>
        </w:rPr>
      </w:pPr>
      <w:r w:rsidRPr="00EF3DE7">
        <w:rPr>
          <w:rStyle w:val="Strong"/>
          <w:rFonts w:asciiTheme="majorHAnsi" w:hAnsiTheme="majorHAnsi" w:cstheme="majorHAnsi"/>
        </w:rPr>
        <w:t>Background facts</w:t>
      </w:r>
    </w:p>
    <w:p w14:paraId="2333499B" w14:textId="77777777" w:rsidR="00F554EF" w:rsidRPr="00EF3DE7" w:rsidRDefault="00BF4CFC" w:rsidP="00EF3DE7">
      <w:pPr>
        <w:pStyle w:val="NormalWeb"/>
        <w:numPr>
          <w:ilvl w:val="0"/>
          <w:numId w:val="16"/>
        </w:numPr>
        <w:spacing w:before="0" w:beforeAutospacing="0" w:line="360" w:lineRule="auto"/>
        <w:jc w:val="both"/>
        <w:rPr>
          <w:rStyle w:val="Strong"/>
          <w:rFonts w:asciiTheme="majorHAnsi" w:hAnsiTheme="majorHAnsi" w:cstheme="majorHAnsi"/>
          <w:b w:val="0"/>
          <w:i/>
          <w:color w:val="FF0000"/>
          <w:u w:val="single"/>
        </w:rPr>
      </w:pPr>
      <w:r w:rsidRPr="00EF3DE7">
        <w:rPr>
          <w:rStyle w:val="Strong"/>
          <w:rFonts w:asciiTheme="majorHAnsi" w:hAnsiTheme="majorHAnsi" w:cstheme="majorHAnsi"/>
          <w:b w:val="0"/>
          <w:color w:val="FF0000"/>
        </w:rPr>
        <w:t>[C’s p</w:t>
      </w:r>
      <w:r w:rsidR="00F554EF" w:rsidRPr="00EF3DE7">
        <w:rPr>
          <w:rStyle w:val="Strong"/>
          <w:rFonts w:asciiTheme="majorHAnsi" w:hAnsiTheme="majorHAnsi" w:cstheme="majorHAnsi"/>
          <w:b w:val="0"/>
          <w:color w:val="FF0000"/>
        </w:rPr>
        <w:t>ersonal details, family</w:t>
      </w:r>
      <w:r w:rsidRPr="00EF3DE7">
        <w:rPr>
          <w:rStyle w:val="Strong"/>
          <w:rFonts w:asciiTheme="majorHAnsi" w:hAnsiTheme="majorHAnsi" w:cstheme="majorHAnsi"/>
          <w:b w:val="0"/>
          <w:color w:val="FF0000"/>
        </w:rPr>
        <w:t xml:space="preserve"> members</w:t>
      </w:r>
      <w:r w:rsidR="00F554EF" w:rsidRPr="00EF3DE7">
        <w:rPr>
          <w:rStyle w:val="Strong"/>
          <w:rFonts w:asciiTheme="majorHAnsi" w:hAnsiTheme="majorHAnsi" w:cstheme="majorHAnsi"/>
          <w:b w:val="0"/>
          <w:color w:val="FF0000"/>
        </w:rPr>
        <w:t xml:space="preserve"> inc</w:t>
      </w:r>
      <w:r w:rsidR="00B57D01" w:rsidRPr="00EF3DE7">
        <w:rPr>
          <w:rStyle w:val="Strong"/>
          <w:rFonts w:asciiTheme="majorHAnsi" w:hAnsiTheme="majorHAnsi" w:cstheme="majorHAnsi"/>
          <w:b w:val="0"/>
          <w:color w:val="FF0000"/>
        </w:rPr>
        <w:t>luding dates of birth</w:t>
      </w:r>
      <w:r w:rsidR="0036757C" w:rsidRPr="00EF3DE7">
        <w:rPr>
          <w:rStyle w:val="Strong"/>
          <w:rFonts w:asciiTheme="majorHAnsi" w:hAnsiTheme="majorHAnsi" w:cstheme="majorHAnsi"/>
          <w:b w:val="0"/>
          <w:color w:val="FF0000"/>
        </w:rPr>
        <w:t xml:space="preserve">, </w:t>
      </w:r>
      <w:r w:rsidR="00DE5587" w:rsidRPr="00EF3DE7">
        <w:rPr>
          <w:rStyle w:val="Strong"/>
          <w:rFonts w:asciiTheme="majorHAnsi" w:hAnsiTheme="majorHAnsi" w:cstheme="majorHAnsi"/>
          <w:b w:val="0"/>
          <w:color w:val="FF0000"/>
        </w:rPr>
        <w:t xml:space="preserve">health/disability, </w:t>
      </w:r>
      <w:r w:rsidR="0036757C" w:rsidRPr="00EF3DE7">
        <w:rPr>
          <w:rStyle w:val="Strong"/>
          <w:rFonts w:asciiTheme="majorHAnsi" w:hAnsiTheme="majorHAnsi" w:cstheme="majorHAnsi"/>
          <w:b w:val="0"/>
          <w:color w:val="FF0000"/>
        </w:rPr>
        <w:t>any</w:t>
      </w:r>
      <w:r w:rsidR="00DE5587" w:rsidRPr="00EF3DE7">
        <w:rPr>
          <w:rStyle w:val="Strong"/>
          <w:rFonts w:asciiTheme="majorHAnsi" w:hAnsiTheme="majorHAnsi" w:cstheme="majorHAnsi"/>
          <w:b w:val="0"/>
          <w:color w:val="FF0000"/>
        </w:rPr>
        <w:t xml:space="preserve"> other</w:t>
      </w:r>
      <w:r w:rsidR="0036757C" w:rsidRPr="00EF3DE7">
        <w:rPr>
          <w:rStyle w:val="Strong"/>
          <w:rFonts w:asciiTheme="majorHAnsi" w:hAnsiTheme="majorHAnsi" w:cstheme="majorHAnsi"/>
          <w:b w:val="0"/>
          <w:color w:val="FF0000"/>
        </w:rPr>
        <w:t xml:space="preserve"> vulnerabilities</w:t>
      </w:r>
      <w:r w:rsidR="00B57D01" w:rsidRPr="00EF3DE7">
        <w:rPr>
          <w:rStyle w:val="Strong"/>
          <w:rFonts w:asciiTheme="majorHAnsi" w:hAnsiTheme="majorHAnsi" w:cstheme="majorHAnsi"/>
          <w:b w:val="0"/>
          <w:color w:val="FF0000"/>
        </w:rPr>
        <w:t>]</w:t>
      </w:r>
    </w:p>
    <w:p w14:paraId="019B7962" w14:textId="77777777" w:rsidR="00F554EF" w:rsidRPr="00EF3DE7" w:rsidRDefault="00B57D01" w:rsidP="00EF3DE7">
      <w:pPr>
        <w:pStyle w:val="NormalWeb"/>
        <w:numPr>
          <w:ilvl w:val="0"/>
          <w:numId w:val="16"/>
        </w:numPr>
        <w:spacing w:before="0" w:beforeAutospacing="0" w:line="360" w:lineRule="auto"/>
        <w:jc w:val="both"/>
        <w:rPr>
          <w:rStyle w:val="Strong"/>
          <w:rFonts w:asciiTheme="majorHAnsi" w:hAnsiTheme="majorHAnsi" w:cstheme="majorHAnsi"/>
          <w:b w:val="0"/>
          <w:i/>
          <w:color w:val="FF0000"/>
          <w:u w:val="single"/>
        </w:rPr>
      </w:pPr>
      <w:r w:rsidRPr="00EF3DE7">
        <w:rPr>
          <w:rStyle w:val="Strong"/>
          <w:rFonts w:asciiTheme="majorHAnsi" w:hAnsiTheme="majorHAnsi" w:cstheme="majorHAnsi"/>
          <w:b w:val="0"/>
          <w:color w:val="FF0000"/>
        </w:rPr>
        <w:t>[</w:t>
      </w:r>
      <w:r w:rsidR="00F554EF" w:rsidRPr="00EF3DE7">
        <w:rPr>
          <w:rStyle w:val="Strong"/>
          <w:rFonts w:asciiTheme="majorHAnsi" w:hAnsiTheme="majorHAnsi" w:cstheme="majorHAnsi"/>
          <w:b w:val="0"/>
          <w:color w:val="FF0000"/>
        </w:rPr>
        <w:t xml:space="preserve">Housing </w:t>
      </w:r>
      <w:r w:rsidR="002314F4" w:rsidRPr="00EF3DE7">
        <w:rPr>
          <w:rStyle w:val="Strong"/>
          <w:rFonts w:asciiTheme="majorHAnsi" w:hAnsiTheme="majorHAnsi" w:cstheme="majorHAnsi"/>
          <w:b w:val="0"/>
          <w:color w:val="FF0000"/>
        </w:rPr>
        <w:t xml:space="preserve">details including </w:t>
      </w:r>
      <w:r w:rsidR="00F554EF" w:rsidRPr="00EF3DE7">
        <w:rPr>
          <w:rStyle w:val="Strong"/>
          <w:rFonts w:asciiTheme="majorHAnsi" w:hAnsiTheme="majorHAnsi" w:cstheme="majorHAnsi"/>
          <w:b w:val="0"/>
          <w:color w:val="FF0000"/>
        </w:rPr>
        <w:t>landlord</w:t>
      </w:r>
      <w:r w:rsidR="002314F4" w:rsidRPr="00EF3DE7">
        <w:rPr>
          <w:rStyle w:val="Strong"/>
          <w:rFonts w:asciiTheme="majorHAnsi" w:hAnsiTheme="majorHAnsi" w:cstheme="majorHAnsi"/>
          <w:b w:val="0"/>
          <w:color w:val="FF0000"/>
        </w:rPr>
        <w:t xml:space="preserve"> and</w:t>
      </w:r>
      <w:r w:rsidR="00B82136" w:rsidRPr="00EF3DE7">
        <w:rPr>
          <w:rStyle w:val="Strong"/>
          <w:rFonts w:asciiTheme="majorHAnsi" w:hAnsiTheme="majorHAnsi" w:cstheme="majorHAnsi"/>
          <w:b w:val="0"/>
          <w:color w:val="FF0000"/>
        </w:rPr>
        <w:t xml:space="preserve"> </w:t>
      </w:r>
      <w:r w:rsidRPr="00EF3DE7">
        <w:rPr>
          <w:rStyle w:val="Strong"/>
          <w:rFonts w:asciiTheme="majorHAnsi" w:hAnsiTheme="majorHAnsi" w:cstheme="majorHAnsi"/>
          <w:b w:val="0"/>
          <w:color w:val="FF0000"/>
        </w:rPr>
        <w:t>monthly rent]</w:t>
      </w:r>
    </w:p>
    <w:p w14:paraId="448C4F50" w14:textId="79FFCF1B" w:rsidR="00F554EF" w:rsidRPr="00EF3DE7" w:rsidRDefault="00167FDB" w:rsidP="00EF3DE7">
      <w:pPr>
        <w:pStyle w:val="NormalWeb"/>
        <w:numPr>
          <w:ilvl w:val="0"/>
          <w:numId w:val="16"/>
        </w:numPr>
        <w:spacing w:before="0" w:beforeAutospacing="0" w:line="360" w:lineRule="auto"/>
        <w:jc w:val="both"/>
        <w:rPr>
          <w:rStyle w:val="Strong"/>
          <w:rFonts w:asciiTheme="majorHAnsi" w:hAnsiTheme="majorHAnsi" w:cstheme="majorHAnsi"/>
          <w:i/>
          <w:color w:val="FF0000"/>
          <w:u w:val="single"/>
        </w:rPr>
      </w:pPr>
      <w:r w:rsidRPr="00EF3DE7">
        <w:rPr>
          <w:rStyle w:val="Strong"/>
          <w:rFonts w:asciiTheme="majorHAnsi" w:hAnsiTheme="majorHAnsi" w:cstheme="majorHAnsi"/>
          <w:b w:val="0"/>
        </w:rPr>
        <w:t>C has been receiving UC since</w:t>
      </w:r>
      <w:r w:rsidR="00F554EF" w:rsidRPr="00EF3DE7">
        <w:rPr>
          <w:rStyle w:val="Strong"/>
          <w:rFonts w:asciiTheme="majorHAnsi" w:hAnsiTheme="majorHAnsi" w:cstheme="majorHAnsi"/>
          <w:b w:val="0"/>
          <w:color w:val="FF0000"/>
        </w:rPr>
        <w:t xml:space="preserve"> </w:t>
      </w:r>
      <w:r w:rsidR="00B57D01" w:rsidRPr="00EF3DE7">
        <w:rPr>
          <w:rStyle w:val="Strong"/>
          <w:rFonts w:asciiTheme="majorHAnsi" w:hAnsiTheme="majorHAnsi" w:cstheme="majorHAnsi"/>
          <w:b w:val="0"/>
          <w:color w:val="FF0000"/>
        </w:rPr>
        <w:t>[</w:t>
      </w:r>
      <w:r w:rsidR="00F554EF" w:rsidRPr="00EF3DE7">
        <w:rPr>
          <w:rStyle w:val="Strong"/>
          <w:rFonts w:asciiTheme="majorHAnsi" w:hAnsiTheme="majorHAnsi" w:cstheme="majorHAnsi"/>
          <w:b w:val="0"/>
          <w:color w:val="FF0000"/>
        </w:rPr>
        <w:t>date</w:t>
      </w:r>
      <w:r w:rsidR="00B57D01" w:rsidRPr="00EF3DE7">
        <w:rPr>
          <w:rStyle w:val="Strong"/>
          <w:rFonts w:asciiTheme="majorHAnsi" w:hAnsiTheme="majorHAnsi" w:cstheme="majorHAnsi"/>
          <w:b w:val="0"/>
          <w:color w:val="FF0000"/>
        </w:rPr>
        <w:t>]</w:t>
      </w:r>
      <w:r w:rsidRPr="00EF3DE7">
        <w:rPr>
          <w:rStyle w:val="Strong"/>
          <w:rFonts w:asciiTheme="majorHAnsi" w:hAnsiTheme="majorHAnsi" w:cstheme="majorHAnsi"/>
          <w:b w:val="0"/>
          <w:color w:val="FF0000"/>
        </w:rPr>
        <w:t>.</w:t>
      </w:r>
      <w:r w:rsidR="00B57D01" w:rsidRPr="00EF3DE7">
        <w:rPr>
          <w:rStyle w:val="Strong"/>
          <w:rFonts w:asciiTheme="majorHAnsi" w:hAnsiTheme="majorHAnsi" w:cstheme="majorHAnsi"/>
          <w:b w:val="0"/>
          <w:color w:val="FF0000"/>
        </w:rPr>
        <w:t xml:space="preserve"> </w:t>
      </w:r>
      <w:r w:rsidR="009551C8" w:rsidRPr="00EF3DE7">
        <w:rPr>
          <w:rStyle w:val="Strong"/>
          <w:rFonts w:asciiTheme="majorHAnsi" w:hAnsiTheme="majorHAnsi" w:cstheme="majorHAnsi"/>
          <w:b w:val="0"/>
          <w:color w:val="FF0000"/>
        </w:rPr>
        <w:t>[</w:t>
      </w:r>
      <w:r w:rsidRPr="00522C57">
        <w:rPr>
          <w:rStyle w:val="Strong"/>
          <w:rFonts w:asciiTheme="majorHAnsi" w:hAnsiTheme="majorHAnsi" w:cstheme="majorHAnsi"/>
          <w:b w:val="0"/>
          <w:color w:val="EE0000"/>
        </w:rPr>
        <w:t>S</w:t>
      </w:r>
      <w:r w:rsidR="00EF3DE7" w:rsidRPr="00EF3DE7">
        <w:rPr>
          <w:rStyle w:val="Strong"/>
          <w:rFonts w:asciiTheme="majorHAnsi" w:hAnsiTheme="majorHAnsi" w:cstheme="majorHAnsi"/>
          <w:b w:val="0"/>
          <w:color w:val="EE0000"/>
        </w:rPr>
        <w:t>he</w:t>
      </w:r>
      <w:r w:rsidR="009551C8"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he</w:t>
      </w:r>
      <w:r w:rsidR="009551C8"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 xml:space="preserve"> </w:t>
      </w:r>
      <w:r w:rsidRPr="00EF3DE7">
        <w:rPr>
          <w:rStyle w:val="Strong"/>
          <w:rFonts w:asciiTheme="majorHAnsi" w:hAnsiTheme="majorHAnsi" w:cstheme="majorHAnsi"/>
          <w:b w:val="0"/>
        </w:rPr>
        <w:t>claim</w:t>
      </w:r>
      <w:r w:rsidR="009551C8" w:rsidRPr="00EF3DE7">
        <w:rPr>
          <w:rStyle w:val="Strong"/>
          <w:rFonts w:asciiTheme="majorHAnsi" w:hAnsiTheme="majorHAnsi" w:cstheme="majorHAnsi"/>
          <w:b w:val="0"/>
        </w:rPr>
        <w:t>ed</w:t>
      </w:r>
      <w:r w:rsidRPr="00EF3DE7">
        <w:rPr>
          <w:rStyle w:val="Strong"/>
          <w:rFonts w:asciiTheme="majorHAnsi" w:hAnsiTheme="majorHAnsi" w:cstheme="majorHAnsi"/>
          <w:b w:val="0"/>
        </w:rPr>
        <w:t xml:space="preserve"> UC because </w:t>
      </w:r>
      <w:r w:rsidR="00B57D01" w:rsidRPr="00EF3DE7">
        <w:rPr>
          <w:rStyle w:val="Strong"/>
          <w:rFonts w:asciiTheme="majorHAnsi" w:hAnsiTheme="majorHAnsi" w:cstheme="majorHAnsi"/>
          <w:b w:val="0"/>
          <w:color w:val="FF0000"/>
        </w:rPr>
        <w:t>[</w:t>
      </w:r>
      <w:r w:rsidRPr="00EF3DE7">
        <w:rPr>
          <w:rStyle w:val="Strong"/>
          <w:rFonts w:asciiTheme="majorHAnsi" w:hAnsiTheme="majorHAnsi" w:cstheme="majorHAnsi"/>
          <w:b w:val="0"/>
          <w:color w:val="FF0000"/>
        </w:rPr>
        <w:t>reasons</w:t>
      </w:r>
      <w:r w:rsidR="00B57D01" w:rsidRPr="00EF3DE7">
        <w:rPr>
          <w:rStyle w:val="Strong"/>
          <w:rFonts w:asciiTheme="majorHAnsi" w:hAnsiTheme="majorHAnsi" w:cstheme="majorHAnsi"/>
          <w:b w:val="0"/>
          <w:color w:val="FF0000"/>
        </w:rPr>
        <w:t>]</w:t>
      </w:r>
      <w:r w:rsidR="00F554EF" w:rsidRPr="00EF3DE7">
        <w:rPr>
          <w:rStyle w:val="Strong"/>
          <w:rFonts w:asciiTheme="majorHAnsi" w:hAnsiTheme="majorHAnsi" w:cstheme="majorHAnsi"/>
          <w:b w:val="0"/>
          <w:color w:val="FF0000"/>
        </w:rPr>
        <w:t>.</w:t>
      </w:r>
      <w:r w:rsidR="00DE6A29" w:rsidRPr="00EF3DE7">
        <w:rPr>
          <w:rStyle w:val="Strong"/>
          <w:rFonts w:asciiTheme="majorHAnsi" w:hAnsiTheme="majorHAnsi" w:cstheme="majorHAnsi"/>
          <w:b w:val="0"/>
          <w:color w:val="FF0000"/>
        </w:rPr>
        <w:t xml:space="preserve"> </w:t>
      </w:r>
    </w:p>
    <w:p w14:paraId="55CB7812" w14:textId="77777777" w:rsidR="00840323" w:rsidRPr="00EF3DE7" w:rsidRDefault="00BF4CFC" w:rsidP="00EF3DE7">
      <w:pPr>
        <w:pStyle w:val="NormalWeb"/>
        <w:numPr>
          <w:ilvl w:val="0"/>
          <w:numId w:val="16"/>
        </w:numPr>
        <w:spacing w:before="0" w:beforeAutospacing="0" w:line="360" w:lineRule="auto"/>
        <w:jc w:val="both"/>
        <w:rPr>
          <w:rStyle w:val="Strong"/>
          <w:rFonts w:asciiTheme="majorHAnsi" w:hAnsiTheme="majorHAnsi" w:cstheme="majorHAnsi"/>
          <w:i/>
          <w:color w:val="FF0000"/>
          <w:u w:val="single"/>
        </w:rPr>
      </w:pPr>
      <w:r w:rsidRPr="00EF3DE7">
        <w:rPr>
          <w:rStyle w:val="Strong"/>
          <w:rFonts w:asciiTheme="majorHAnsi" w:hAnsiTheme="majorHAnsi" w:cstheme="majorHAnsi"/>
          <w:b w:val="0"/>
          <w:color w:val="FF0000"/>
        </w:rPr>
        <w:t>[E</w:t>
      </w:r>
      <w:r w:rsidR="00044899" w:rsidRPr="00EF3DE7">
        <w:rPr>
          <w:rStyle w:val="Strong"/>
          <w:rFonts w:asciiTheme="majorHAnsi" w:hAnsiTheme="majorHAnsi" w:cstheme="majorHAnsi"/>
          <w:b w:val="0"/>
          <w:color w:val="FF0000"/>
        </w:rPr>
        <w:t xml:space="preserve">xplain rent arrears: how much, how </w:t>
      </w:r>
      <w:r w:rsidR="0036757C" w:rsidRPr="00EF3DE7">
        <w:rPr>
          <w:rStyle w:val="Strong"/>
          <w:rFonts w:asciiTheme="majorHAnsi" w:hAnsiTheme="majorHAnsi" w:cstheme="majorHAnsi"/>
          <w:b w:val="0"/>
          <w:color w:val="FF0000"/>
        </w:rPr>
        <w:t xml:space="preserve">they </w:t>
      </w:r>
      <w:r w:rsidR="00044899" w:rsidRPr="00EF3DE7">
        <w:rPr>
          <w:rStyle w:val="Strong"/>
          <w:rFonts w:asciiTheme="majorHAnsi" w:hAnsiTheme="majorHAnsi" w:cstheme="majorHAnsi"/>
          <w:b w:val="0"/>
          <w:color w:val="FF0000"/>
        </w:rPr>
        <w:t>accrued</w:t>
      </w:r>
      <w:r w:rsidR="002314F4" w:rsidRPr="00EF3DE7">
        <w:rPr>
          <w:rStyle w:val="Strong"/>
          <w:rFonts w:asciiTheme="majorHAnsi" w:hAnsiTheme="majorHAnsi" w:cstheme="majorHAnsi"/>
          <w:b w:val="0"/>
          <w:color w:val="FF0000"/>
        </w:rPr>
        <w:t xml:space="preserve">, </w:t>
      </w:r>
      <w:r w:rsidRPr="00EF3DE7">
        <w:rPr>
          <w:rStyle w:val="Strong"/>
          <w:rFonts w:asciiTheme="majorHAnsi" w:hAnsiTheme="majorHAnsi" w:cstheme="majorHAnsi"/>
          <w:b w:val="0"/>
          <w:color w:val="FF0000"/>
        </w:rPr>
        <w:t>recovery action taken by landlord</w:t>
      </w:r>
      <w:r w:rsidR="00044899" w:rsidRPr="00EF3DE7">
        <w:rPr>
          <w:rStyle w:val="Strong"/>
          <w:rFonts w:asciiTheme="majorHAnsi" w:hAnsiTheme="majorHAnsi" w:cstheme="majorHAnsi"/>
          <w:b w:val="0"/>
          <w:color w:val="FF0000"/>
        </w:rPr>
        <w:t>]</w:t>
      </w:r>
    </w:p>
    <w:p w14:paraId="79CA1ED5" w14:textId="77777777" w:rsidR="00D8112A" w:rsidRPr="00EF3DE7" w:rsidRDefault="00B57D01" w:rsidP="00EF3DE7">
      <w:pPr>
        <w:pStyle w:val="NormalWeb"/>
        <w:numPr>
          <w:ilvl w:val="0"/>
          <w:numId w:val="16"/>
        </w:numPr>
        <w:spacing w:before="0" w:beforeAutospacing="0" w:line="360" w:lineRule="auto"/>
        <w:jc w:val="both"/>
        <w:rPr>
          <w:rStyle w:val="Strong"/>
          <w:rFonts w:asciiTheme="majorHAnsi" w:hAnsiTheme="majorHAnsi" w:cstheme="majorHAnsi"/>
          <w:i/>
          <w:color w:val="FF0000"/>
          <w:u w:val="single"/>
        </w:rPr>
      </w:pPr>
      <w:r w:rsidRPr="00EF3DE7">
        <w:rPr>
          <w:rStyle w:val="Strong"/>
          <w:rFonts w:asciiTheme="majorHAnsi" w:hAnsiTheme="majorHAnsi" w:cstheme="majorHAnsi"/>
          <w:b w:val="0"/>
        </w:rPr>
        <w:t>Deductions</w:t>
      </w:r>
      <w:r w:rsidR="00BF4CFC" w:rsidRPr="00EF3DE7">
        <w:rPr>
          <w:rStyle w:val="Strong"/>
          <w:rFonts w:asciiTheme="majorHAnsi" w:hAnsiTheme="majorHAnsi" w:cstheme="majorHAnsi"/>
          <w:b w:val="0"/>
        </w:rPr>
        <w:t xml:space="preserve"> from </w:t>
      </w:r>
      <w:r w:rsidR="00DE5587" w:rsidRPr="00EF3DE7">
        <w:rPr>
          <w:rStyle w:val="Strong"/>
          <w:rFonts w:asciiTheme="majorHAnsi" w:hAnsiTheme="majorHAnsi" w:cstheme="majorHAnsi"/>
          <w:b w:val="0"/>
        </w:rPr>
        <w:t xml:space="preserve">C’s </w:t>
      </w:r>
      <w:r w:rsidR="00BF4CFC" w:rsidRPr="00EF3DE7">
        <w:rPr>
          <w:rStyle w:val="Strong"/>
          <w:rFonts w:asciiTheme="majorHAnsi" w:hAnsiTheme="majorHAnsi" w:cstheme="majorHAnsi"/>
          <w:b w:val="0"/>
        </w:rPr>
        <w:t>UC</w:t>
      </w:r>
      <w:r w:rsidRPr="00EF3DE7">
        <w:rPr>
          <w:rStyle w:val="Strong"/>
          <w:rFonts w:asciiTheme="majorHAnsi" w:hAnsiTheme="majorHAnsi" w:cstheme="majorHAnsi"/>
          <w:b w:val="0"/>
        </w:rPr>
        <w:t xml:space="preserve"> </w:t>
      </w:r>
      <w:r w:rsidR="00DE5587" w:rsidRPr="00EF3DE7">
        <w:rPr>
          <w:rStyle w:val="Strong"/>
          <w:rFonts w:asciiTheme="majorHAnsi" w:hAnsiTheme="majorHAnsi" w:cstheme="majorHAnsi"/>
          <w:b w:val="0"/>
        </w:rPr>
        <w:t xml:space="preserve">award </w:t>
      </w:r>
      <w:r w:rsidRPr="00EF3DE7">
        <w:rPr>
          <w:rStyle w:val="Strong"/>
          <w:rFonts w:asciiTheme="majorHAnsi" w:hAnsiTheme="majorHAnsi" w:cstheme="majorHAnsi"/>
          <w:b w:val="0"/>
        </w:rPr>
        <w:t>in respect of the rent arrears</w:t>
      </w:r>
      <w:r w:rsidR="00F554EF" w:rsidRPr="00EF3DE7">
        <w:rPr>
          <w:rStyle w:val="Strong"/>
          <w:rFonts w:asciiTheme="majorHAnsi" w:hAnsiTheme="majorHAnsi" w:cstheme="majorHAnsi"/>
          <w:b w:val="0"/>
        </w:rPr>
        <w:t xml:space="preserve"> </w:t>
      </w:r>
      <w:r w:rsidRPr="00EF3DE7">
        <w:rPr>
          <w:rStyle w:val="Strong"/>
          <w:rFonts w:asciiTheme="majorHAnsi" w:hAnsiTheme="majorHAnsi" w:cstheme="majorHAnsi"/>
          <w:b w:val="0"/>
        </w:rPr>
        <w:t xml:space="preserve">began </w:t>
      </w:r>
      <w:r w:rsidR="00044899" w:rsidRPr="00EF3DE7">
        <w:rPr>
          <w:rStyle w:val="Strong"/>
          <w:rFonts w:asciiTheme="majorHAnsi" w:hAnsiTheme="majorHAnsi" w:cstheme="majorHAnsi"/>
          <w:b w:val="0"/>
        </w:rPr>
        <w:t>in</w:t>
      </w:r>
      <w:r w:rsidR="003A4384" w:rsidRPr="00EF3DE7">
        <w:rPr>
          <w:rStyle w:val="Strong"/>
          <w:rFonts w:asciiTheme="majorHAnsi" w:hAnsiTheme="majorHAnsi" w:cstheme="majorHAnsi"/>
          <w:b w:val="0"/>
        </w:rPr>
        <w:t xml:space="preserve"> </w:t>
      </w:r>
      <w:r w:rsidRPr="00EF3DE7">
        <w:rPr>
          <w:rStyle w:val="Strong"/>
          <w:rFonts w:asciiTheme="majorHAnsi" w:hAnsiTheme="majorHAnsi" w:cstheme="majorHAnsi"/>
          <w:b w:val="0"/>
          <w:color w:val="FF0000"/>
        </w:rPr>
        <w:t>[</w:t>
      </w:r>
      <w:r w:rsidR="00044899" w:rsidRPr="00EF3DE7">
        <w:rPr>
          <w:rStyle w:val="Strong"/>
          <w:rFonts w:asciiTheme="majorHAnsi" w:hAnsiTheme="majorHAnsi" w:cstheme="majorHAnsi"/>
          <w:b w:val="0"/>
          <w:color w:val="FF0000"/>
        </w:rPr>
        <w:t>month</w:t>
      </w:r>
      <w:r w:rsidRPr="00EF3DE7">
        <w:rPr>
          <w:rStyle w:val="Strong"/>
          <w:rFonts w:asciiTheme="majorHAnsi" w:hAnsiTheme="majorHAnsi" w:cstheme="majorHAnsi"/>
          <w:b w:val="0"/>
          <w:color w:val="FF0000"/>
        </w:rPr>
        <w:t>]</w:t>
      </w:r>
      <w:r w:rsidR="00F554EF" w:rsidRPr="00EF3DE7">
        <w:rPr>
          <w:rStyle w:val="Strong"/>
          <w:rFonts w:asciiTheme="majorHAnsi" w:hAnsiTheme="majorHAnsi" w:cstheme="majorHAnsi"/>
          <w:color w:val="FF0000"/>
        </w:rPr>
        <w:t xml:space="preserve"> </w:t>
      </w:r>
      <w:r w:rsidR="003A4384" w:rsidRPr="00EF3DE7">
        <w:rPr>
          <w:rStyle w:val="Strong"/>
          <w:rFonts w:asciiTheme="majorHAnsi" w:hAnsiTheme="majorHAnsi" w:cstheme="majorHAnsi"/>
          <w:b w:val="0"/>
        </w:rPr>
        <w:t xml:space="preserve">with </w:t>
      </w:r>
      <w:r w:rsidRPr="00522C57">
        <w:rPr>
          <w:rStyle w:val="Strong"/>
          <w:rFonts w:asciiTheme="majorHAnsi" w:hAnsiTheme="majorHAnsi" w:cstheme="majorHAnsi"/>
          <w:b w:val="0"/>
          <w:color w:val="EE0000"/>
        </w:rPr>
        <w:t>[</w:t>
      </w:r>
      <w:r w:rsidR="00044899" w:rsidRPr="00EF3DE7">
        <w:rPr>
          <w:rStyle w:val="Strong"/>
          <w:rFonts w:asciiTheme="majorHAnsi" w:hAnsiTheme="majorHAnsi" w:cstheme="majorHAnsi"/>
          <w:b w:val="0"/>
          <w:color w:val="FF0000"/>
        </w:rPr>
        <w:t>amount</w:t>
      </w:r>
      <w:r w:rsidRPr="00EF3DE7">
        <w:rPr>
          <w:rStyle w:val="Strong"/>
          <w:rFonts w:asciiTheme="majorHAnsi" w:hAnsiTheme="majorHAnsi" w:cstheme="majorHAnsi"/>
          <w:b w:val="0"/>
          <w:color w:val="FF0000"/>
        </w:rPr>
        <w:t>]</w:t>
      </w:r>
      <w:r w:rsidR="003A4384" w:rsidRPr="00EF3DE7">
        <w:rPr>
          <w:rStyle w:val="Strong"/>
          <w:rFonts w:asciiTheme="majorHAnsi" w:hAnsiTheme="majorHAnsi" w:cstheme="majorHAnsi"/>
          <w:b w:val="0"/>
        </w:rPr>
        <w:t xml:space="preserve"> paid </w:t>
      </w:r>
      <w:r w:rsidR="00044899" w:rsidRPr="00EF3DE7">
        <w:rPr>
          <w:rStyle w:val="Strong"/>
          <w:rFonts w:asciiTheme="majorHAnsi" w:hAnsiTheme="majorHAnsi" w:cstheme="majorHAnsi"/>
          <w:b w:val="0"/>
        </w:rPr>
        <w:t>monthly</w:t>
      </w:r>
      <w:r w:rsidR="00BF4CFC" w:rsidRPr="00EF3DE7">
        <w:rPr>
          <w:rStyle w:val="Strong"/>
          <w:rFonts w:asciiTheme="majorHAnsi" w:hAnsiTheme="majorHAnsi" w:cstheme="majorHAnsi"/>
          <w:b w:val="0"/>
        </w:rPr>
        <w:t xml:space="preserve"> thereafter</w:t>
      </w:r>
      <w:r w:rsidR="00044899" w:rsidRPr="00EF3DE7">
        <w:rPr>
          <w:rStyle w:val="Strong"/>
          <w:rFonts w:asciiTheme="majorHAnsi" w:hAnsiTheme="majorHAnsi" w:cstheme="majorHAnsi"/>
          <w:b w:val="0"/>
        </w:rPr>
        <w:t xml:space="preserve"> </w:t>
      </w:r>
      <w:r w:rsidR="003A4384" w:rsidRPr="00EF3DE7">
        <w:rPr>
          <w:rStyle w:val="Strong"/>
          <w:rFonts w:asciiTheme="majorHAnsi" w:hAnsiTheme="majorHAnsi" w:cstheme="majorHAnsi"/>
          <w:b w:val="0"/>
        </w:rPr>
        <w:t xml:space="preserve">direct </w:t>
      </w:r>
      <w:r w:rsidR="00B82136" w:rsidRPr="00EF3DE7">
        <w:rPr>
          <w:rStyle w:val="Strong"/>
          <w:rFonts w:asciiTheme="majorHAnsi" w:hAnsiTheme="majorHAnsi" w:cstheme="majorHAnsi"/>
          <w:b w:val="0"/>
        </w:rPr>
        <w:t>to C’s landlord.</w:t>
      </w:r>
      <w:r w:rsidR="00B248DF" w:rsidRPr="00EF3DE7">
        <w:rPr>
          <w:rStyle w:val="Strong"/>
          <w:rFonts w:asciiTheme="majorHAnsi" w:hAnsiTheme="majorHAnsi" w:cstheme="majorHAnsi"/>
          <w:b w:val="0"/>
          <w:color w:val="FF0000"/>
        </w:rPr>
        <w:t xml:space="preserve"> </w:t>
      </w:r>
    </w:p>
    <w:p w14:paraId="5A0DB87B" w14:textId="77777777" w:rsidR="00893F05" w:rsidRPr="00EF3DE7" w:rsidRDefault="00893F05" w:rsidP="00EF3DE7">
      <w:pPr>
        <w:pStyle w:val="NormalWeb"/>
        <w:numPr>
          <w:ilvl w:val="0"/>
          <w:numId w:val="16"/>
        </w:numPr>
        <w:spacing w:before="0" w:beforeAutospacing="0" w:line="360" w:lineRule="auto"/>
        <w:jc w:val="both"/>
        <w:rPr>
          <w:rStyle w:val="Strong"/>
          <w:rFonts w:asciiTheme="majorHAnsi" w:hAnsiTheme="majorHAnsi" w:cstheme="majorHAnsi"/>
          <w:i/>
          <w:color w:val="FF0000"/>
          <w:u w:val="single"/>
        </w:rPr>
      </w:pPr>
      <w:r w:rsidRPr="00EF3DE7">
        <w:rPr>
          <w:rStyle w:val="Strong"/>
          <w:rFonts w:asciiTheme="majorHAnsi" w:hAnsiTheme="majorHAnsi" w:cstheme="majorHAnsi"/>
          <w:b w:val="0"/>
        </w:rPr>
        <w:t xml:space="preserve">At the date when deductions began, the arrears balance was </w:t>
      </w:r>
      <w:r w:rsidRPr="00EF3DE7">
        <w:rPr>
          <w:rStyle w:val="Strong"/>
          <w:rFonts w:asciiTheme="majorHAnsi" w:hAnsiTheme="majorHAnsi" w:cstheme="majorHAnsi"/>
          <w:b w:val="0"/>
          <w:color w:val="FF0000"/>
        </w:rPr>
        <w:t>[amount].</w:t>
      </w:r>
    </w:p>
    <w:p w14:paraId="5B6B1E20" w14:textId="2A75091E" w:rsidR="0092433B" w:rsidRPr="00EF3DE7" w:rsidRDefault="0092433B" w:rsidP="00EF3DE7">
      <w:pPr>
        <w:pStyle w:val="NormalWeb"/>
        <w:numPr>
          <w:ilvl w:val="0"/>
          <w:numId w:val="16"/>
        </w:numPr>
        <w:spacing w:before="0" w:beforeAutospacing="0" w:line="360" w:lineRule="auto"/>
        <w:jc w:val="both"/>
        <w:rPr>
          <w:rStyle w:val="Strong"/>
          <w:rFonts w:asciiTheme="majorHAnsi" w:hAnsiTheme="majorHAnsi" w:cstheme="majorHAnsi"/>
          <w:i/>
          <w:color w:val="FF0000"/>
          <w:u w:val="single"/>
        </w:rPr>
      </w:pPr>
      <w:r w:rsidRPr="00EF3DE7">
        <w:rPr>
          <w:rStyle w:val="Strong"/>
          <w:rFonts w:asciiTheme="majorHAnsi" w:hAnsiTheme="majorHAnsi" w:cstheme="majorHAnsi"/>
          <w:b w:val="0"/>
          <w:color w:val="FF0000"/>
        </w:rPr>
        <w:t>[Explain how the arrears were cleared – did the client get a Discret</w:t>
      </w:r>
      <w:r w:rsidR="004026E7" w:rsidRPr="00EF3DE7">
        <w:rPr>
          <w:rStyle w:val="Strong"/>
          <w:rFonts w:asciiTheme="majorHAnsi" w:hAnsiTheme="majorHAnsi" w:cstheme="majorHAnsi"/>
          <w:b w:val="0"/>
          <w:color w:val="FF0000"/>
        </w:rPr>
        <w:t>ionary Housing Payment? Did s</w:t>
      </w:r>
      <w:r w:rsidR="009551C8" w:rsidRPr="00EF3DE7">
        <w:rPr>
          <w:rStyle w:val="Strong"/>
          <w:rFonts w:asciiTheme="majorHAnsi" w:hAnsiTheme="majorHAnsi" w:cstheme="majorHAnsi"/>
          <w:b w:val="0"/>
          <w:color w:val="FF0000"/>
        </w:rPr>
        <w:t>/</w:t>
      </w:r>
      <w:r w:rsidR="004026E7" w:rsidRPr="00EF3DE7">
        <w:rPr>
          <w:rStyle w:val="Strong"/>
          <w:rFonts w:asciiTheme="majorHAnsi" w:hAnsiTheme="majorHAnsi" w:cstheme="majorHAnsi"/>
          <w:b w:val="0"/>
          <w:color w:val="FF0000"/>
        </w:rPr>
        <w:t>he</w:t>
      </w:r>
      <w:r w:rsidRPr="00EF3DE7">
        <w:rPr>
          <w:rStyle w:val="Strong"/>
          <w:rFonts w:asciiTheme="majorHAnsi" w:hAnsiTheme="majorHAnsi" w:cstheme="majorHAnsi"/>
          <w:b w:val="0"/>
          <w:color w:val="FF0000"/>
        </w:rPr>
        <w:t xml:space="preserve"> pay off the balance in another way? Or were the arrears paid off </w:t>
      </w:r>
      <w:r w:rsidR="00893F05" w:rsidRPr="00EF3DE7">
        <w:rPr>
          <w:rStyle w:val="Strong"/>
          <w:rFonts w:asciiTheme="majorHAnsi" w:hAnsiTheme="majorHAnsi" w:cstheme="majorHAnsi"/>
          <w:b w:val="0"/>
          <w:color w:val="FF0000"/>
        </w:rPr>
        <w:t xml:space="preserve">solely </w:t>
      </w:r>
      <w:proofErr w:type="gramStart"/>
      <w:r w:rsidRPr="00EF3DE7">
        <w:rPr>
          <w:rStyle w:val="Strong"/>
          <w:rFonts w:asciiTheme="majorHAnsi" w:hAnsiTheme="majorHAnsi" w:cstheme="majorHAnsi"/>
          <w:b w:val="0"/>
          <w:color w:val="FF0000"/>
        </w:rPr>
        <w:t>as a result of</w:t>
      </w:r>
      <w:proofErr w:type="gramEnd"/>
      <w:r w:rsidRPr="00EF3DE7">
        <w:rPr>
          <w:rStyle w:val="Strong"/>
          <w:rFonts w:asciiTheme="majorHAnsi" w:hAnsiTheme="majorHAnsi" w:cstheme="majorHAnsi"/>
          <w:b w:val="0"/>
          <w:color w:val="FF0000"/>
        </w:rPr>
        <w:t xml:space="preserve"> the UC deductions?</w:t>
      </w:r>
      <w:r w:rsidR="00463FAA" w:rsidRPr="00EF3DE7">
        <w:rPr>
          <w:rStyle w:val="Strong"/>
          <w:rFonts w:asciiTheme="majorHAnsi" w:hAnsiTheme="majorHAnsi" w:cstheme="majorHAnsi"/>
          <w:b w:val="0"/>
          <w:color w:val="FF0000"/>
        </w:rPr>
        <w:t xml:space="preserve"> Include specific amounts and dates.</w:t>
      </w:r>
      <w:r w:rsidRPr="00EF3DE7">
        <w:rPr>
          <w:rStyle w:val="Strong"/>
          <w:rFonts w:asciiTheme="majorHAnsi" w:hAnsiTheme="majorHAnsi" w:cstheme="majorHAnsi"/>
          <w:b w:val="0"/>
          <w:color w:val="FF0000"/>
        </w:rPr>
        <w:t>]</w:t>
      </w:r>
    </w:p>
    <w:p w14:paraId="376F8A7E" w14:textId="77777777" w:rsidR="008101C0" w:rsidRPr="00EF3DE7" w:rsidRDefault="008101C0" w:rsidP="00EF3DE7">
      <w:pPr>
        <w:pStyle w:val="NormalWeb"/>
        <w:numPr>
          <w:ilvl w:val="0"/>
          <w:numId w:val="16"/>
        </w:numPr>
        <w:spacing w:before="0" w:beforeAutospacing="0" w:line="360" w:lineRule="auto"/>
        <w:jc w:val="both"/>
        <w:rPr>
          <w:rStyle w:val="Strong"/>
          <w:rFonts w:asciiTheme="majorHAnsi" w:hAnsiTheme="majorHAnsi" w:cstheme="majorHAnsi"/>
          <w:i/>
          <w:u w:val="single"/>
        </w:rPr>
      </w:pPr>
      <w:r w:rsidRPr="00EF3DE7">
        <w:rPr>
          <w:rStyle w:val="Strong"/>
          <w:rFonts w:asciiTheme="majorHAnsi" w:hAnsiTheme="majorHAnsi" w:cstheme="majorHAnsi"/>
          <w:b w:val="0"/>
        </w:rPr>
        <w:t xml:space="preserve">C’s rent is </w:t>
      </w:r>
      <w:r w:rsidR="00865CE2" w:rsidRPr="00EF3DE7">
        <w:rPr>
          <w:rStyle w:val="Strong"/>
          <w:rFonts w:asciiTheme="majorHAnsi" w:hAnsiTheme="majorHAnsi" w:cstheme="majorHAnsi"/>
          <w:b w:val="0"/>
        </w:rPr>
        <w:t>[</w:t>
      </w:r>
      <w:r w:rsidRPr="00EF3DE7">
        <w:rPr>
          <w:rStyle w:val="Strong"/>
          <w:rFonts w:asciiTheme="majorHAnsi" w:hAnsiTheme="majorHAnsi" w:cstheme="majorHAnsi"/>
          <w:b w:val="0"/>
          <w:color w:val="FF0000"/>
        </w:rPr>
        <w:t>£x each month / week</w:t>
      </w:r>
      <w:r w:rsidR="00865CE2" w:rsidRPr="00EF3DE7">
        <w:rPr>
          <w:rStyle w:val="Strong"/>
          <w:rFonts w:asciiTheme="majorHAnsi" w:hAnsiTheme="majorHAnsi" w:cstheme="majorHAnsi"/>
          <w:b w:val="0"/>
          <w:color w:val="FF0000"/>
        </w:rPr>
        <w:t>]</w:t>
      </w:r>
      <w:r w:rsidRPr="00EF3DE7">
        <w:rPr>
          <w:rStyle w:val="Strong"/>
          <w:rFonts w:asciiTheme="majorHAnsi" w:hAnsiTheme="majorHAnsi" w:cstheme="majorHAnsi"/>
          <w:b w:val="0"/>
        </w:rPr>
        <w:t xml:space="preserve">. C’s tenancy agreement states this must be paid </w:t>
      </w:r>
      <w:r w:rsidR="00865CE2" w:rsidRPr="00EF3DE7">
        <w:rPr>
          <w:rStyle w:val="Strong"/>
          <w:rFonts w:asciiTheme="majorHAnsi" w:hAnsiTheme="majorHAnsi" w:cstheme="majorHAnsi"/>
          <w:b w:val="0"/>
          <w:color w:val="FF0000"/>
        </w:rPr>
        <w:t>[</w:t>
      </w:r>
      <w:r w:rsidRPr="00EF3DE7">
        <w:rPr>
          <w:rStyle w:val="Strong"/>
          <w:rFonts w:asciiTheme="majorHAnsi" w:hAnsiTheme="majorHAnsi" w:cstheme="majorHAnsi"/>
          <w:b w:val="0"/>
          <w:color w:val="FF0000"/>
        </w:rPr>
        <w:t>weekly / monthly in advance</w:t>
      </w:r>
      <w:r w:rsidR="00865CE2" w:rsidRPr="00EF3DE7">
        <w:rPr>
          <w:rStyle w:val="Strong"/>
          <w:rFonts w:asciiTheme="majorHAnsi" w:hAnsiTheme="majorHAnsi" w:cstheme="majorHAnsi"/>
          <w:b w:val="0"/>
          <w:color w:val="FF0000"/>
        </w:rPr>
        <w:t>]</w:t>
      </w:r>
      <w:r w:rsidRPr="00EF3DE7">
        <w:rPr>
          <w:rStyle w:val="Strong"/>
          <w:rFonts w:asciiTheme="majorHAnsi" w:hAnsiTheme="majorHAnsi" w:cstheme="majorHAnsi"/>
          <w:b w:val="0"/>
          <w:color w:val="FF0000"/>
        </w:rPr>
        <w:t xml:space="preserve">. </w:t>
      </w:r>
    </w:p>
    <w:p w14:paraId="4D20C795" w14:textId="77777777" w:rsidR="0026176A" w:rsidRPr="00EF3DE7" w:rsidRDefault="0092433B" w:rsidP="00EF3DE7">
      <w:pPr>
        <w:pStyle w:val="NormalWeb"/>
        <w:numPr>
          <w:ilvl w:val="0"/>
          <w:numId w:val="16"/>
        </w:numPr>
        <w:spacing w:before="0" w:beforeAutospacing="0" w:line="360" w:lineRule="auto"/>
        <w:jc w:val="both"/>
        <w:rPr>
          <w:rStyle w:val="Strong"/>
          <w:rFonts w:asciiTheme="majorHAnsi" w:hAnsiTheme="majorHAnsi" w:cstheme="majorHAnsi"/>
          <w:i/>
          <w:u w:val="single"/>
        </w:rPr>
      </w:pPr>
      <w:r w:rsidRPr="00EF3DE7">
        <w:rPr>
          <w:rStyle w:val="Strong"/>
          <w:rFonts w:asciiTheme="majorHAnsi" w:hAnsiTheme="majorHAnsi" w:cstheme="majorHAnsi"/>
          <w:b w:val="0"/>
        </w:rPr>
        <w:t>By</w:t>
      </w:r>
      <w:r w:rsidR="00B248DF" w:rsidRPr="00EF3DE7">
        <w:rPr>
          <w:rStyle w:val="Strong"/>
          <w:rFonts w:asciiTheme="majorHAnsi" w:hAnsiTheme="majorHAnsi" w:cstheme="majorHAnsi"/>
          <w:b w:val="0"/>
        </w:rPr>
        <w:t xml:space="preserve"> </w:t>
      </w:r>
      <w:r w:rsidR="00044899" w:rsidRPr="00EF3DE7">
        <w:rPr>
          <w:rStyle w:val="Strong"/>
          <w:rFonts w:asciiTheme="majorHAnsi" w:hAnsiTheme="majorHAnsi" w:cstheme="majorHAnsi"/>
          <w:b w:val="0"/>
          <w:color w:val="FF0000"/>
        </w:rPr>
        <w:t>[</w:t>
      </w:r>
      <w:r w:rsidR="00B248DF" w:rsidRPr="00EF3DE7">
        <w:rPr>
          <w:rStyle w:val="Strong"/>
          <w:rFonts w:asciiTheme="majorHAnsi" w:hAnsiTheme="majorHAnsi" w:cstheme="majorHAnsi"/>
          <w:b w:val="0"/>
          <w:color w:val="FF0000"/>
        </w:rPr>
        <w:t>date</w:t>
      </w:r>
      <w:r w:rsidR="00044899" w:rsidRPr="00EF3DE7">
        <w:rPr>
          <w:rStyle w:val="Strong"/>
          <w:rFonts w:asciiTheme="majorHAnsi" w:hAnsiTheme="majorHAnsi" w:cstheme="majorHAnsi"/>
          <w:b w:val="0"/>
          <w:color w:val="FF0000"/>
        </w:rPr>
        <w:t>]</w:t>
      </w:r>
      <w:r w:rsidR="0026176A" w:rsidRPr="00EF3DE7">
        <w:rPr>
          <w:rStyle w:val="Strong"/>
          <w:rFonts w:asciiTheme="majorHAnsi" w:hAnsiTheme="majorHAnsi" w:cstheme="majorHAnsi"/>
          <w:b w:val="0"/>
        </w:rPr>
        <w:t>,</w:t>
      </w:r>
      <w:r w:rsidRPr="00EF3DE7">
        <w:rPr>
          <w:rStyle w:val="Strong"/>
          <w:rFonts w:asciiTheme="majorHAnsi" w:hAnsiTheme="majorHAnsi" w:cstheme="majorHAnsi"/>
          <w:b w:val="0"/>
        </w:rPr>
        <w:t xml:space="preserve"> C’s rent arrears balance</w:t>
      </w:r>
      <w:r w:rsidR="00044899" w:rsidRPr="00EF3DE7">
        <w:rPr>
          <w:rStyle w:val="Strong"/>
          <w:rFonts w:asciiTheme="majorHAnsi" w:hAnsiTheme="majorHAnsi" w:cstheme="majorHAnsi"/>
          <w:b w:val="0"/>
        </w:rPr>
        <w:t xml:space="preserve"> </w:t>
      </w:r>
      <w:r w:rsidR="00714DA7" w:rsidRPr="00522C57">
        <w:rPr>
          <w:rStyle w:val="Strong"/>
          <w:rFonts w:asciiTheme="majorHAnsi" w:hAnsiTheme="majorHAnsi" w:cstheme="majorHAnsi"/>
          <w:b w:val="0"/>
          <w:color w:val="EE0000"/>
        </w:rPr>
        <w:t>[</w:t>
      </w:r>
      <w:r w:rsidRPr="00EF3DE7">
        <w:rPr>
          <w:rStyle w:val="Strong"/>
          <w:rFonts w:asciiTheme="majorHAnsi" w:hAnsiTheme="majorHAnsi" w:cstheme="majorHAnsi"/>
          <w:b w:val="0"/>
          <w:color w:val="FF0000"/>
        </w:rPr>
        <w:t>was £x in credit</w:t>
      </w:r>
      <w:r w:rsidR="008101C0" w:rsidRPr="00EF3DE7">
        <w:rPr>
          <w:rStyle w:val="Strong"/>
          <w:rFonts w:asciiTheme="majorHAnsi" w:hAnsiTheme="majorHAnsi" w:cstheme="majorHAnsi"/>
          <w:b w:val="0"/>
          <w:color w:val="FF0000"/>
        </w:rPr>
        <w:t>; representing more than one month/one week rent as required by C’s tenancy agreement.</w:t>
      </w:r>
      <w:r w:rsidR="00714DA7" w:rsidRPr="00EF3DE7">
        <w:rPr>
          <w:rStyle w:val="Strong"/>
          <w:rFonts w:asciiTheme="majorHAnsi" w:hAnsiTheme="majorHAnsi" w:cstheme="majorHAnsi"/>
          <w:b w:val="0"/>
          <w:color w:val="FF0000"/>
        </w:rPr>
        <w:t>]</w:t>
      </w:r>
    </w:p>
    <w:p w14:paraId="7D9587BA" w14:textId="77777777" w:rsidR="002314F4" w:rsidRPr="00EF3DE7" w:rsidRDefault="002314F4" w:rsidP="00EF3DE7">
      <w:pPr>
        <w:pStyle w:val="NormalWeb"/>
        <w:numPr>
          <w:ilvl w:val="0"/>
          <w:numId w:val="16"/>
        </w:numPr>
        <w:spacing w:before="0" w:beforeAutospacing="0" w:line="360" w:lineRule="auto"/>
        <w:jc w:val="both"/>
        <w:rPr>
          <w:rStyle w:val="Strong"/>
          <w:rFonts w:asciiTheme="majorHAnsi" w:hAnsiTheme="majorHAnsi" w:cstheme="majorHAnsi"/>
          <w:i/>
          <w:u w:val="single"/>
        </w:rPr>
      </w:pPr>
      <w:r w:rsidRPr="00EF3DE7">
        <w:rPr>
          <w:rStyle w:val="Strong"/>
          <w:rFonts w:asciiTheme="majorHAnsi" w:hAnsiTheme="majorHAnsi" w:cstheme="majorHAnsi"/>
          <w:b w:val="0"/>
        </w:rPr>
        <w:t xml:space="preserve">However, a further deduction of </w:t>
      </w:r>
      <w:r w:rsidRPr="00EF3DE7">
        <w:rPr>
          <w:rStyle w:val="Strong"/>
          <w:rFonts w:asciiTheme="majorHAnsi" w:hAnsiTheme="majorHAnsi" w:cstheme="majorHAnsi"/>
          <w:b w:val="0"/>
          <w:color w:val="FF0000"/>
        </w:rPr>
        <w:t>[amount]</w:t>
      </w:r>
      <w:r w:rsidR="00F839ED" w:rsidRPr="00EF3DE7">
        <w:rPr>
          <w:rStyle w:val="Strong"/>
          <w:rFonts w:asciiTheme="majorHAnsi" w:hAnsiTheme="majorHAnsi" w:cstheme="majorHAnsi"/>
          <w:b w:val="0"/>
          <w:color w:val="000000" w:themeColor="text1"/>
        </w:rPr>
        <w:t>, purporting to be for rent arrears,</w:t>
      </w:r>
      <w:r w:rsidRPr="00EF3DE7">
        <w:rPr>
          <w:rStyle w:val="Strong"/>
          <w:rFonts w:asciiTheme="majorHAnsi" w:hAnsiTheme="majorHAnsi" w:cstheme="majorHAnsi"/>
          <w:b w:val="0"/>
          <w:color w:val="000000" w:themeColor="text1"/>
        </w:rPr>
        <w:t xml:space="preserve"> was </w:t>
      </w:r>
      <w:r w:rsidRPr="00EF3DE7">
        <w:rPr>
          <w:rStyle w:val="Strong"/>
          <w:rFonts w:asciiTheme="majorHAnsi" w:hAnsiTheme="majorHAnsi" w:cstheme="majorHAnsi"/>
          <w:b w:val="0"/>
        </w:rPr>
        <w:t xml:space="preserve">taken from C’s UC subsequent UC payment which was made on </w:t>
      </w:r>
      <w:r w:rsidRPr="00EF3DE7">
        <w:rPr>
          <w:rStyle w:val="Strong"/>
          <w:rFonts w:asciiTheme="majorHAnsi" w:hAnsiTheme="majorHAnsi" w:cstheme="majorHAnsi"/>
          <w:b w:val="0"/>
          <w:color w:val="FF0000"/>
        </w:rPr>
        <w:t>[date]</w:t>
      </w:r>
      <w:r w:rsidRPr="00EF3DE7">
        <w:rPr>
          <w:rStyle w:val="Strong"/>
          <w:rFonts w:asciiTheme="majorHAnsi" w:hAnsiTheme="majorHAnsi" w:cstheme="majorHAnsi"/>
          <w:b w:val="0"/>
        </w:rPr>
        <w:t>.</w:t>
      </w:r>
    </w:p>
    <w:p w14:paraId="6C84DA49" w14:textId="24E26509" w:rsidR="00714DA7" w:rsidRPr="00EF3DE7" w:rsidRDefault="00714DA7" w:rsidP="00EF3DE7">
      <w:pPr>
        <w:pStyle w:val="NormalWeb"/>
        <w:numPr>
          <w:ilvl w:val="0"/>
          <w:numId w:val="16"/>
        </w:numPr>
        <w:spacing w:before="0" w:beforeAutospacing="0" w:line="360" w:lineRule="auto"/>
        <w:jc w:val="both"/>
        <w:rPr>
          <w:rStyle w:val="Strong"/>
          <w:rFonts w:asciiTheme="majorHAnsi" w:hAnsiTheme="majorHAnsi" w:cstheme="majorHAnsi"/>
          <w:i/>
          <w:u w:val="single"/>
        </w:rPr>
      </w:pPr>
      <w:r w:rsidRPr="00EF3DE7">
        <w:rPr>
          <w:rStyle w:val="Strong"/>
          <w:rFonts w:asciiTheme="majorHAnsi" w:hAnsiTheme="majorHAnsi" w:cstheme="majorHAnsi"/>
          <w:b w:val="0"/>
        </w:rPr>
        <w:t xml:space="preserve">On </w:t>
      </w:r>
      <w:r w:rsidRPr="00EF3DE7">
        <w:rPr>
          <w:rStyle w:val="Strong"/>
          <w:rFonts w:asciiTheme="majorHAnsi" w:hAnsiTheme="majorHAnsi" w:cstheme="majorHAnsi"/>
          <w:b w:val="0"/>
          <w:color w:val="FF0000"/>
        </w:rPr>
        <w:t>[date]</w:t>
      </w:r>
      <w:r w:rsidRPr="00EF3DE7">
        <w:rPr>
          <w:rStyle w:val="Strong"/>
          <w:rFonts w:asciiTheme="majorHAnsi" w:hAnsiTheme="majorHAnsi" w:cstheme="majorHAnsi"/>
          <w:b w:val="0"/>
        </w:rPr>
        <w:t xml:space="preserve">, C posted in </w:t>
      </w:r>
      <w:r w:rsidR="009551C8"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her</w:t>
      </w:r>
      <w:r w:rsidR="009551C8" w:rsidRPr="00522C57">
        <w:rPr>
          <w:rStyle w:val="Strong"/>
          <w:rFonts w:asciiTheme="majorHAnsi" w:hAnsiTheme="majorHAnsi" w:cstheme="majorHAnsi"/>
          <w:b w:val="0"/>
          <w:color w:val="EE0000"/>
        </w:rPr>
        <w:t>/his]</w:t>
      </w:r>
      <w:r w:rsidRPr="00522C57">
        <w:rPr>
          <w:rStyle w:val="Strong"/>
          <w:rFonts w:asciiTheme="majorHAnsi" w:hAnsiTheme="majorHAnsi" w:cstheme="majorHAnsi"/>
          <w:b w:val="0"/>
          <w:color w:val="EE0000"/>
        </w:rPr>
        <w:t xml:space="preserve"> </w:t>
      </w:r>
      <w:r w:rsidRPr="00EF3DE7">
        <w:rPr>
          <w:rStyle w:val="Strong"/>
          <w:rFonts w:asciiTheme="majorHAnsi" w:hAnsiTheme="majorHAnsi" w:cstheme="majorHAnsi"/>
          <w:b w:val="0"/>
        </w:rPr>
        <w:t xml:space="preserve">UC journal </w:t>
      </w:r>
      <w:r w:rsidRPr="00EF3DE7">
        <w:rPr>
          <w:rStyle w:val="Strong"/>
          <w:rFonts w:asciiTheme="majorHAnsi" w:hAnsiTheme="majorHAnsi" w:cstheme="majorHAnsi"/>
          <w:b w:val="0"/>
          <w:color w:val="FF0000"/>
        </w:rPr>
        <w:t xml:space="preserve">[or called UC] </w:t>
      </w:r>
      <w:r w:rsidRPr="00EF3DE7">
        <w:rPr>
          <w:rStyle w:val="Strong"/>
          <w:rFonts w:asciiTheme="majorHAnsi" w:hAnsiTheme="majorHAnsi" w:cstheme="majorHAnsi"/>
          <w:b w:val="0"/>
        </w:rPr>
        <w:t xml:space="preserve">asking for the deductions for rent arrears to be stopped because the balance had been paid in full. </w:t>
      </w:r>
      <w:r w:rsidRPr="00EF3DE7">
        <w:rPr>
          <w:rStyle w:val="Strong"/>
          <w:rFonts w:asciiTheme="majorHAnsi" w:hAnsiTheme="majorHAnsi" w:cstheme="majorHAnsi"/>
          <w:b w:val="0"/>
          <w:color w:val="FF0000"/>
        </w:rPr>
        <w:t>[Was evidence provided – and how?]</w:t>
      </w:r>
    </w:p>
    <w:p w14:paraId="3FB71C21" w14:textId="77777777" w:rsidR="00E37F05" w:rsidRPr="00EF3DE7" w:rsidRDefault="003F5ADB" w:rsidP="00EF3DE7">
      <w:pPr>
        <w:pStyle w:val="NormalWeb"/>
        <w:numPr>
          <w:ilvl w:val="0"/>
          <w:numId w:val="16"/>
        </w:numPr>
        <w:spacing w:before="0" w:beforeAutospacing="0" w:after="0" w:afterAutospacing="0" w:line="360" w:lineRule="auto"/>
        <w:jc w:val="both"/>
        <w:rPr>
          <w:rStyle w:val="Strong"/>
          <w:rFonts w:asciiTheme="majorHAnsi" w:hAnsiTheme="majorHAnsi" w:cstheme="majorHAnsi"/>
          <w:i/>
          <w:u w:val="single"/>
        </w:rPr>
      </w:pPr>
      <w:r w:rsidRPr="00EF3DE7">
        <w:rPr>
          <w:rStyle w:val="Strong"/>
          <w:rFonts w:asciiTheme="majorHAnsi" w:hAnsiTheme="majorHAnsi" w:cstheme="majorHAnsi"/>
          <w:b w:val="0"/>
        </w:rPr>
        <w:t xml:space="preserve">This request was </w:t>
      </w:r>
      <w:r w:rsidR="002314F4" w:rsidRPr="00EF3DE7">
        <w:rPr>
          <w:rStyle w:val="Strong"/>
          <w:rFonts w:asciiTheme="majorHAnsi" w:hAnsiTheme="majorHAnsi" w:cstheme="majorHAnsi"/>
          <w:b w:val="0"/>
        </w:rPr>
        <w:t xml:space="preserve">refused on </w:t>
      </w:r>
      <w:r w:rsidR="002314F4" w:rsidRPr="00EF3DE7">
        <w:rPr>
          <w:rStyle w:val="Strong"/>
          <w:rFonts w:asciiTheme="majorHAnsi" w:hAnsiTheme="majorHAnsi" w:cstheme="majorHAnsi"/>
          <w:b w:val="0"/>
          <w:color w:val="FF0000"/>
        </w:rPr>
        <w:t xml:space="preserve">[date] </w:t>
      </w:r>
      <w:r w:rsidR="00E37F05" w:rsidRPr="00EF3DE7">
        <w:rPr>
          <w:rStyle w:val="Strong"/>
          <w:rFonts w:asciiTheme="majorHAnsi" w:hAnsiTheme="majorHAnsi" w:cstheme="majorHAnsi"/>
          <w:b w:val="0"/>
        </w:rPr>
        <w:t xml:space="preserve">with </w:t>
      </w:r>
      <w:r w:rsidR="004A37E1" w:rsidRPr="00EF3DE7">
        <w:rPr>
          <w:rStyle w:val="Strong"/>
          <w:rFonts w:asciiTheme="majorHAnsi" w:hAnsiTheme="majorHAnsi" w:cstheme="majorHAnsi"/>
          <w:b w:val="0"/>
        </w:rPr>
        <w:t>D</w:t>
      </w:r>
      <w:r w:rsidR="00E37F05" w:rsidRPr="00EF3DE7">
        <w:rPr>
          <w:rStyle w:val="Strong"/>
          <w:rFonts w:asciiTheme="majorHAnsi" w:hAnsiTheme="majorHAnsi" w:cstheme="majorHAnsi"/>
          <w:b w:val="0"/>
        </w:rPr>
        <w:t xml:space="preserve"> stating:</w:t>
      </w:r>
    </w:p>
    <w:p w14:paraId="6EBEF055" w14:textId="3CA99C76" w:rsidR="003F5ADB" w:rsidRPr="00EF3DE7" w:rsidRDefault="00E37F05" w:rsidP="00EF3DE7">
      <w:pPr>
        <w:pStyle w:val="NormalWeb"/>
        <w:spacing w:before="0" w:beforeAutospacing="0" w:after="0" w:afterAutospacing="0" w:line="360" w:lineRule="auto"/>
        <w:ind w:left="567"/>
        <w:jc w:val="both"/>
        <w:rPr>
          <w:rStyle w:val="Strong"/>
          <w:rFonts w:asciiTheme="majorHAnsi" w:hAnsiTheme="majorHAnsi" w:cstheme="majorHAnsi"/>
          <w:i/>
          <w:u w:val="single"/>
        </w:rPr>
      </w:pPr>
      <w:r w:rsidRPr="00EF3DE7">
        <w:rPr>
          <w:rStyle w:val="Strong"/>
          <w:rFonts w:asciiTheme="majorHAnsi" w:hAnsiTheme="majorHAnsi" w:cstheme="majorHAnsi"/>
          <w:b w:val="0"/>
          <w:color w:val="FF0000"/>
        </w:rPr>
        <w:t xml:space="preserve">[text of journal entry or content of phone call: </w:t>
      </w:r>
      <w:proofErr w:type="spellStart"/>
      <w:r w:rsidRPr="00EF3DE7">
        <w:rPr>
          <w:rStyle w:val="Strong"/>
          <w:rFonts w:asciiTheme="majorHAnsi" w:hAnsiTheme="majorHAnsi" w:cstheme="majorHAnsi"/>
          <w:b w:val="0"/>
          <w:color w:val="FF0000"/>
        </w:rPr>
        <w:t>eg</w:t>
      </w:r>
      <w:proofErr w:type="spellEnd"/>
      <w:r w:rsidR="002314F4" w:rsidRPr="00EF3DE7">
        <w:rPr>
          <w:rStyle w:val="Strong"/>
          <w:rFonts w:asciiTheme="majorHAnsi" w:hAnsiTheme="majorHAnsi" w:cstheme="majorHAnsi"/>
          <w:b w:val="0"/>
          <w:color w:val="FF0000"/>
        </w:rPr>
        <w:t xml:space="preserve"> C was told s</w:t>
      </w:r>
      <w:r w:rsidR="00EF3DE7" w:rsidRPr="00EF3DE7">
        <w:rPr>
          <w:rStyle w:val="Strong"/>
          <w:rFonts w:asciiTheme="majorHAnsi" w:hAnsiTheme="majorHAnsi" w:cstheme="majorHAnsi"/>
          <w:b w:val="0"/>
          <w:color w:val="FF0000"/>
        </w:rPr>
        <w:t>he</w:t>
      </w:r>
      <w:r w:rsidR="009551C8" w:rsidRPr="00EF3DE7">
        <w:rPr>
          <w:rStyle w:val="Strong"/>
          <w:rFonts w:asciiTheme="majorHAnsi" w:hAnsiTheme="majorHAnsi" w:cstheme="majorHAnsi"/>
          <w:b w:val="0"/>
          <w:color w:val="FF0000"/>
        </w:rPr>
        <w:t>/</w:t>
      </w:r>
      <w:r w:rsidR="002314F4" w:rsidRPr="00EF3DE7">
        <w:rPr>
          <w:rStyle w:val="Strong"/>
          <w:rFonts w:asciiTheme="majorHAnsi" w:hAnsiTheme="majorHAnsi" w:cstheme="majorHAnsi"/>
          <w:b w:val="0"/>
          <w:color w:val="FF0000"/>
        </w:rPr>
        <w:t>he would need to speak directly to her</w:t>
      </w:r>
      <w:r w:rsidR="009551C8" w:rsidRPr="00EF3DE7">
        <w:rPr>
          <w:rStyle w:val="Strong"/>
          <w:rFonts w:asciiTheme="majorHAnsi" w:hAnsiTheme="majorHAnsi" w:cstheme="majorHAnsi"/>
          <w:b w:val="0"/>
          <w:color w:val="FF0000"/>
        </w:rPr>
        <w:t>/his</w:t>
      </w:r>
      <w:r w:rsidR="002314F4" w:rsidRPr="00EF3DE7">
        <w:rPr>
          <w:rStyle w:val="Strong"/>
          <w:rFonts w:asciiTheme="majorHAnsi" w:hAnsiTheme="majorHAnsi" w:cstheme="majorHAnsi"/>
          <w:b w:val="0"/>
          <w:color w:val="FF0000"/>
        </w:rPr>
        <w:t xml:space="preserve"> landlord about this issue, and that DWP would take no further action without the landlord’s instructions.</w:t>
      </w:r>
      <w:r w:rsidRPr="00EF3DE7">
        <w:rPr>
          <w:rStyle w:val="Strong"/>
          <w:rFonts w:asciiTheme="majorHAnsi" w:hAnsiTheme="majorHAnsi" w:cstheme="majorHAnsi"/>
          <w:b w:val="0"/>
          <w:color w:val="FF0000"/>
        </w:rPr>
        <w:t>]</w:t>
      </w:r>
    </w:p>
    <w:p w14:paraId="2E16DE9F" w14:textId="77777777" w:rsidR="0036757C" w:rsidRPr="00EF3DE7" w:rsidRDefault="00F839ED" w:rsidP="00EF3DE7">
      <w:pPr>
        <w:pStyle w:val="NormalWeb"/>
        <w:numPr>
          <w:ilvl w:val="0"/>
          <w:numId w:val="16"/>
        </w:numPr>
        <w:spacing w:before="0" w:beforeAutospacing="0" w:line="360" w:lineRule="auto"/>
        <w:jc w:val="both"/>
        <w:rPr>
          <w:rStyle w:val="Strong"/>
          <w:rFonts w:asciiTheme="majorHAnsi" w:hAnsiTheme="majorHAnsi" w:cstheme="majorHAnsi"/>
          <w:i/>
          <w:u w:val="single"/>
        </w:rPr>
      </w:pPr>
      <w:r w:rsidRPr="00EF3DE7">
        <w:rPr>
          <w:rStyle w:val="Strong"/>
          <w:rFonts w:asciiTheme="majorHAnsi" w:hAnsiTheme="majorHAnsi" w:cstheme="majorHAnsi"/>
          <w:b w:val="0"/>
          <w:color w:val="FF0000"/>
        </w:rPr>
        <w:t xml:space="preserve"> </w:t>
      </w:r>
      <w:r w:rsidR="00B82136" w:rsidRPr="00EF3DE7">
        <w:rPr>
          <w:rStyle w:val="Strong"/>
          <w:rFonts w:asciiTheme="majorHAnsi" w:hAnsiTheme="majorHAnsi" w:cstheme="majorHAnsi"/>
          <w:b w:val="0"/>
          <w:color w:val="FF0000"/>
        </w:rPr>
        <w:t>[</w:t>
      </w:r>
      <w:r w:rsidR="0092433B" w:rsidRPr="00EF3DE7">
        <w:rPr>
          <w:rStyle w:val="Strong"/>
          <w:rFonts w:asciiTheme="majorHAnsi" w:hAnsiTheme="majorHAnsi" w:cstheme="majorHAnsi"/>
          <w:b w:val="0"/>
          <w:color w:val="FF0000"/>
        </w:rPr>
        <w:t xml:space="preserve">Describe </w:t>
      </w:r>
      <w:r w:rsidR="009A176A" w:rsidRPr="00EF3DE7">
        <w:rPr>
          <w:rStyle w:val="Strong"/>
          <w:rFonts w:asciiTheme="majorHAnsi" w:hAnsiTheme="majorHAnsi" w:cstheme="majorHAnsi"/>
          <w:b w:val="0"/>
          <w:color w:val="FF0000"/>
        </w:rPr>
        <w:t xml:space="preserve">any </w:t>
      </w:r>
      <w:r w:rsidR="0092433B" w:rsidRPr="00EF3DE7">
        <w:rPr>
          <w:rStyle w:val="Strong"/>
          <w:rFonts w:asciiTheme="majorHAnsi" w:hAnsiTheme="majorHAnsi" w:cstheme="majorHAnsi"/>
          <w:b w:val="0"/>
          <w:color w:val="FF0000"/>
        </w:rPr>
        <w:t>f</w:t>
      </w:r>
      <w:r w:rsidR="006504EE" w:rsidRPr="00EF3DE7">
        <w:rPr>
          <w:rStyle w:val="Strong"/>
          <w:rFonts w:asciiTheme="majorHAnsi" w:hAnsiTheme="majorHAnsi" w:cstheme="majorHAnsi"/>
          <w:b w:val="0"/>
          <w:color w:val="FF0000"/>
        </w:rPr>
        <w:t xml:space="preserve">urther action taken with DWP: </w:t>
      </w:r>
      <w:r w:rsidR="002314F4" w:rsidRPr="00EF3DE7">
        <w:rPr>
          <w:rStyle w:val="Strong"/>
          <w:rFonts w:asciiTheme="majorHAnsi" w:hAnsiTheme="majorHAnsi" w:cstheme="majorHAnsi"/>
          <w:b w:val="0"/>
          <w:color w:val="FF0000"/>
        </w:rPr>
        <w:t>more UC journal requests</w:t>
      </w:r>
      <w:r w:rsidR="0036757C" w:rsidRPr="00EF3DE7">
        <w:rPr>
          <w:rStyle w:val="Strong"/>
          <w:rFonts w:asciiTheme="majorHAnsi" w:hAnsiTheme="majorHAnsi" w:cstheme="majorHAnsi"/>
          <w:b w:val="0"/>
          <w:color w:val="FF0000"/>
        </w:rPr>
        <w:t>/calls</w:t>
      </w:r>
      <w:r w:rsidR="002314F4" w:rsidRPr="00EF3DE7">
        <w:rPr>
          <w:rStyle w:val="Strong"/>
          <w:rFonts w:asciiTheme="majorHAnsi" w:hAnsiTheme="majorHAnsi" w:cstheme="majorHAnsi"/>
          <w:b w:val="0"/>
          <w:color w:val="FF0000"/>
        </w:rPr>
        <w:t>?</w:t>
      </w:r>
      <w:r w:rsidR="0092433B" w:rsidRPr="00EF3DE7">
        <w:rPr>
          <w:rStyle w:val="Strong"/>
          <w:rFonts w:asciiTheme="majorHAnsi" w:hAnsiTheme="majorHAnsi" w:cstheme="majorHAnsi"/>
          <w:b w:val="0"/>
          <w:color w:val="FF0000"/>
        </w:rPr>
        <w:t xml:space="preserve"> Further e</w:t>
      </w:r>
      <w:r w:rsidR="00001362" w:rsidRPr="00EF3DE7">
        <w:rPr>
          <w:rStyle w:val="Strong"/>
          <w:rFonts w:asciiTheme="majorHAnsi" w:hAnsiTheme="majorHAnsi" w:cstheme="majorHAnsi"/>
          <w:b w:val="0"/>
          <w:color w:val="FF0000"/>
        </w:rPr>
        <w:t>vidence provided?</w:t>
      </w:r>
      <w:r w:rsidR="00B277A0" w:rsidRPr="00EF3DE7">
        <w:rPr>
          <w:rStyle w:val="Strong"/>
          <w:rFonts w:asciiTheme="majorHAnsi" w:hAnsiTheme="majorHAnsi" w:cstheme="majorHAnsi"/>
          <w:b w:val="0"/>
          <w:color w:val="FF0000"/>
        </w:rPr>
        <w:t xml:space="preserve"> Request for mandatory reconsideration?</w:t>
      </w:r>
      <w:r w:rsidR="002314F4" w:rsidRPr="00EF3DE7">
        <w:rPr>
          <w:rStyle w:val="Strong"/>
          <w:rFonts w:asciiTheme="majorHAnsi" w:hAnsiTheme="majorHAnsi" w:cstheme="majorHAnsi"/>
          <w:b w:val="0"/>
          <w:color w:val="FF0000"/>
        </w:rPr>
        <w:t>]</w:t>
      </w:r>
    </w:p>
    <w:p w14:paraId="3964CCBA" w14:textId="77777777" w:rsidR="00954CEE" w:rsidRPr="00522C57" w:rsidRDefault="00954CEE" w:rsidP="00EF3DE7">
      <w:pPr>
        <w:pStyle w:val="NormalWeb"/>
        <w:numPr>
          <w:ilvl w:val="0"/>
          <w:numId w:val="16"/>
        </w:numPr>
        <w:spacing w:line="360" w:lineRule="auto"/>
        <w:jc w:val="both"/>
        <w:rPr>
          <w:rStyle w:val="Strong"/>
          <w:rFonts w:asciiTheme="majorHAnsi" w:hAnsiTheme="majorHAnsi" w:cstheme="majorHAnsi"/>
          <w:b w:val="0"/>
          <w:bCs w:val="0"/>
          <w:iCs/>
          <w:color w:val="EE0000"/>
        </w:rPr>
      </w:pPr>
      <w:r w:rsidRPr="00522C57">
        <w:rPr>
          <w:rStyle w:val="Strong"/>
          <w:rFonts w:asciiTheme="majorHAnsi" w:hAnsiTheme="majorHAnsi" w:cstheme="majorHAnsi"/>
          <w:b w:val="0"/>
          <w:bCs w:val="0"/>
          <w:iCs/>
          <w:color w:val="EE0000"/>
        </w:rPr>
        <w:lastRenderedPageBreak/>
        <w:t>[Describe any further action taken with landlord: client asking them to stop the deductions, refusal or no answer, delays, refusal to refund credit on rent account, etc.]</w:t>
      </w:r>
    </w:p>
    <w:p w14:paraId="2430A4AF" w14:textId="6B0ECA51" w:rsidR="00954CEE" w:rsidRPr="00522C57" w:rsidRDefault="00954CEE" w:rsidP="00EF3DE7">
      <w:pPr>
        <w:pStyle w:val="NormalWeb"/>
        <w:numPr>
          <w:ilvl w:val="0"/>
          <w:numId w:val="16"/>
        </w:numPr>
        <w:spacing w:before="0" w:beforeAutospacing="0" w:line="360" w:lineRule="auto"/>
        <w:jc w:val="both"/>
        <w:rPr>
          <w:rStyle w:val="Strong"/>
          <w:rFonts w:asciiTheme="majorHAnsi" w:hAnsiTheme="majorHAnsi" w:cstheme="majorHAnsi"/>
          <w:b w:val="0"/>
          <w:bCs w:val="0"/>
          <w:iCs/>
          <w:color w:val="EE0000"/>
        </w:rPr>
      </w:pPr>
      <w:r w:rsidRPr="00522C57">
        <w:rPr>
          <w:rStyle w:val="Strong"/>
          <w:rFonts w:asciiTheme="majorHAnsi" w:hAnsiTheme="majorHAnsi" w:cstheme="majorHAnsi"/>
          <w:b w:val="0"/>
          <w:bCs w:val="0"/>
          <w:iCs/>
          <w:color w:val="EE0000"/>
        </w:rPr>
        <w:t xml:space="preserve">[Describe the consequences of the decision for C. Has the landlord refused to refund the account balance, </w:t>
      </w:r>
      <w:proofErr w:type="spellStart"/>
      <w:r w:rsidRPr="00522C57">
        <w:rPr>
          <w:rStyle w:val="Strong"/>
          <w:rFonts w:asciiTheme="majorHAnsi" w:hAnsiTheme="majorHAnsi" w:cstheme="majorHAnsi"/>
          <w:b w:val="0"/>
          <w:bCs w:val="0"/>
          <w:iCs/>
          <w:color w:val="EE0000"/>
        </w:rPr>
        <w:t>eg</w:t>
      </w:r>
      <w:proofErr w:type="spellEnd"/>
      <w:r w:rsidRPr="00522C57">
        <w:rPr>
          <w:rStyle w:val="Strong"/>
          <w:rFonts w:asciiTheme="majorHAnsi" w:hAnsiTheme="majorHAnsi" w:cstheme="majorHAnsi"/>
          <w:b w:val="0"/>
          <w:bCs w:val="0"/>
          <w:iCs/>
          <w:color w:val="EE0000"/>
        </w:rPr>
        <w:t xml:space="preserve"> due to an internal policy about rent on account, leaving client out of pocket? Has client been unable to pay for essentials in the affected months, even if the landlord subsequently agreed to a rebate? Has client got into debt? Has client suffered stress/ill-health?]</w:t>
      </w:r>
    </w:p>
    <w:p w14:paraId="7BEEE1B5" w14:textId="77777777" w:rsidR="009551C8" w:rsidRPr="00EF3DE7" w:rsidRDefault="009551C8" w:rsidP="00EF3DE7">
      <w:pPr>
        <w:pStyle w:val="NormalWeb"/>
        <w:spacing w:line="360" w:lineRule="auto"/>
        <w:rPr>
          <w:rFonts w:asciiTheme="majorHAnsi" w:hAnsiTheme="majorHAnsi" w:cstheme="majorHAnsi"/>
          <w:b/>
          <w:bCs/>
          <w:iCs/>
          <w:color w:val="000000" w:themeColor="text1"/>
        </w:rPr>
      </w:pPr>
      <w:r w:rsidRPr="00EF3DE7">
        <w:rPr>
          <w:rFonts w:asciiTheme="majorHAnsi" w:hAnsiTheme="majorHAnsi" w:cstheme="majorHAnsi"/>
          <w:b/>
          <w:bCs/>
          <w:iCs/>
          <w:color w:val="000000" w:themeColor="text1"/>
          <w:lang w:val="en-US"/>
        </w:rPr>
        <w:t xml:space="preserve">Note on D’s duty of </w:t>
      </w:r>
      <w:proofErr w:type="spellStart"/>
      <w:r w:rsidRPr="00EF3DE7">
        <w:rPr>
          <w:rFonts w:asciiTheme="majorHAnsi" w:hAnsiTheme="majorHAnsi" w:cstheme="majorHAnsi"/>
          <w:b/>
          <w:bCs/>
          <w:iCs/>
          <w:color w:val="000000" w:themeColor="text1"/>
          <w:lang w:val="en-US"/>
        </w:rPr>
        <w:t>candour</w:t>
      </w:r>
      <w:proofErr w:type="spellEnd"/>
      <w:r w:rsidRPr="00EF3DE7">
        <w:rPr>
          <w:rFonts w:asciiTheme="majorHAnsi" w:hAnsiTheme="majorHAnsi" w:cstheme="majorHAnsi"/>
          <w:b/>
          <w:bCs/>
          <w:iCs/>
          <w:color w:val="000000" w:themeColor="text1"/>
        </w:rPr>
        <w:t> </w:t>
      </w:r>
    </w:p>
    <w:p w14:paraId="7B02538C" w14:textId="77777777" w:rsidR="00936F71" w:rsidRPr="00936F71" w:rsidRDefault="00936F71" w:rsidP="00936F71">
      <w:pPr>
        <w:numPr>
          <w:ilvl w:val="0"/>
          <w:numId w:val="16"/>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936F71">
        <w:rPr>
          <w:rFonts w:ascii="Calibri Light" w:eastAsia="Aptos" w:hAnsi="Calibri Light" w:cs="Calibri Light"/>
          <w:kern w:val="2"/>
          <w:lang w:val="en-US" w:eastAsia="en-US"/>
          <w14:ligatures w14:val="standardContextual"/>
        </w:rPr>
        <w:t xml:space="preserve">As D will be aware, the duty of </w:t>
      </w:r>
      <w:proofErr w:type="spellStart"/>
      <w:r w:rsidRPr="00936F71">
        <w:rPr>
          <w:rFonts w:ascii="Calibri Light" w:eastAsia="Aptos" w:hAnsi="Calibri Light" w:cs="Calibri Light"/>
          <w:kern w:val="2"/>
          <w:lang w:val="en-US" w:eastAsia="en-US"/>
          <w14:ligatures w14:val="standardContextual"/>
        </w:rPr>
        <w:t>candour</w:t>
      </w:r>
      <w:proofErr w:type="spellEnd"/>
      <w:r w:rsidRPr="00936F71">
        <w:rPr>
          <w:rFonts w:ascii="Calibri Light" w:eastAsia="Aptos" w:hAnsi="Calibri Light" w:cs="Calibri Light"/>
          <w:kern w:val="2"/>
          <w:lang w:val="en-US" w:eastAsia="en-US"/>
          <w14:ligatures w14:val="standardContextual"/>
        </w:rPr>
        <w:t xml:space="preserve"> is owed to the Court once judicial review proceedings have been commenced, but it is good practice to demonstrate </w:t>
      </w:r>
      <w:proofErr w:type="spellStart"/>
      <w:r w:rsidRPr="00936F71">
        <w:rPr>
          <w:rFonts w:ascii="Calibri Light" w:eastAsia="Aptos" w:hAnsi="Calibri Light" w:cs="Calibri Light"/>
          <w:kern w:val="2"/>
          <w:lang w:val="en-US" w:eastAsia="en-US"/>
          <w14:ligatures w14:val="standardContextual"/>
        </w:rPr>
        <w:t>candour</w:t>
      </w:r>
      <w:proofErr w:type="spellEnd"/>
      <w:r w:rsidRPr="00936F71">
        <w:rPr>
          <w:rFonts w:ascii="Calibri Light" w:eastAsia="Aptos" w:hAnsi="Calibri Light" w:cs="Calibri Light"/>
          <w:kern w:val="2"/>
          <w:lang w:val="en-US" w:eastAsia="en-US"/>
          <w14:ligatures w14:val="standardContextual"/>
        </w:rPr>
        <w:t xml:space="preserve"> at the pre-action stage</w:t>
      </w:r>
      <w:r w:rsidRPr="00936F71">
        <w:rPr>
          <w:rFonts w:ascii="Calibri Light" w:eastAsia="Aptos" w:hAnsi="Calibri Light" w:cs="Calibri Light"/>
          <w:kern w:val="2"/>
          <w:vertAlign w:val="superscript"/>
          <w:lang w:val="en-US" w:eastAsia="en-US"/>
          <w14:ligatures w14:val="standardContextual"/>
        </w:rPr>
        <w:footnoteReference w:id="3"/>
      </w:r>
      <w:r w:rsidRPr="00936F71">
        <w:rPr>
          <w:rFonts w:ascii="Calibri Light" w:eastAsia="Aptos" w:hAnsi="Calibri Light" w:cs="Calibri Light"/>
          <w:kern w:val="2"/>
          <w:lang w:val="en-US" w:eastAsia="en-US"/>
          <w14:ligatures w14:val="standardContextual"/>
        </w:rPr>
        <w:t xml:space="preserve"> and, where a relevant document exists, to disclose the whole of that document rather than merely </w:t>
      </w:r>
      <w:proofErr w:type="spellStart"/>
      <w:r w:rsidRPr="00936F71">
        <w:rPr>
          <w:rFonts w:ascii="Calibri Light" w:eastAsia="Aptos" w:hAnsi="Calibri Light" w:cs="Calibri Light"/>
          <w:kern w:val="2"/>
          <w:lang w:val="en-US" w:eastAsia="en-US"/>
          <w14:ligatures w14:val="standardContextual"/>
        </w:rPr>
        <w:t>summarise</w:t>
      </w:r>
      <w:proofErr w:type="spellEnd"/>
      <w:r w:rsidRPr="00936F71">
        <w:rPr>
          <w:rFonts w:ascii="Calibri Light" w:eastAsia="Aptos" w:hAnsi="Calibri Light" w:cs="Calibri Light"/>
          <w:kern w:val="2"/>
          <w:lang w:val="en-US" w:eastAsia="en-US"/>
          <w14:ligatures w14:val="standardContextual"/>
        </w:rPr>
        <w:t xml:space="preserve"> it, because the document is the best evidence of what it says.</w:t>
      </w:r>
      <w:r w:rsidRPr="00936F71">
        <w:rPr>
          <w:rFonts w:ascii="Calibri Light" w:eastAsia="Aptos" w:hAnsi="Calibri Light" w:cs="Calibri Light"/>
          <w:kern w:val="2"/>
          <w:vertAlign w:val="superscript"/>
          <w:lang w:val="en-US" w:eastAsia="en-US"/>
          <w14:ligatures w14:val="standardContextual"/>
        </w:rPr>
        <w:footnoteReference w:id="4"/>
      </w:r>
    </w:p>
    <w:p w14:paraId="234C1840" w14:textId="77777777" w:rsidR="00936F71" w:rsidRPr="00936F71" w:rsidRDefault="00936F71" w:rsidP="00936F71">
      <w:pPr>
        <w:numPr>
          <w:ilvl w:val="0"/>
          <w:numId w:val="16"/>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936F71">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w:t>
      </w:r>
      <w:proofErr w:type="spellStart"/>
      <w:r w:rsidRPr="00936F71">
        <w:rPr>
          <w:rFonts w:ascii="Calibri Light" w:eastAsia="Calibri Light" w:hAnsi="Calibri Light" w:cs="Calibri Light"/>
          <w:kern w:val="2"/>
          <w:lang w:val="en-US" w:eastAsia="en-US"/>
          <w14:ligatures w14:val="standardContextual"/>
        </w:rPr>
        <w:t>i</w:t>
      </w:r>
      <w:proofErr w:type="spellEnd"/>
      <w:r w:rsidRPr="00936F71">
        <w:rPr>
          <w:rFonts w:ascii="Calibri Light" w:eastAsia="Calibri Light" w:hAnsi="Calibri Light" w:cs="Calibri Light"/>
          <w:kern w:val="2"/>
          <w:lang w:val="en-US" w:eastAsia="en-US"/>
          <w14:ligatures w14:val="standardContextual"/>
        </w:rPr>
        <w:t xml:space="preserve">) disclosed and ii) provided for inspection in full, as part of the response to this letter. </w:t>
      </w:r>
    </w:p>
    <w:p w14:paraId="6A2BA1A8" w14:textId="77777777" w:rsidR="00DD1875" w:rsidRPr="00EF3DE7" w:rsidRDefault="00DD1875" w:rsidP="00EF3DE7">
      <w:pPr>
        <w:pStyle w:val="NormalWeb"/>
        <w:spacing w:before="0" w:beforeAutospacing="0" w:line="360" w:lineRule="auto"/>
        <w:jc w:val="both"/>
        <w:rPr>
          <w:rStyle w:val="Strong"/>
          <w:rFonts w:asciiTheme="majorHAnsi" w:hAnsiTheme="majorHAnsi" w:cstheme="majorHAnsi"/>
        </w:rPr>
      </w:pPr>
      <w:r w:rsidRPr="00EF3DE7">
        <w:rPr>
          <w:rStyle w:val="Strong"/>
          <w:rFonts w:asciiTheme="majorHAnsi" w:hAnsiTheme="majorHAnsi" w:cstheme="majorHAnsi"/>
        </w:rPr>
        <w:t xml:space="preserve">Legal </w:t>
      </w:r>
      <w:r w:rsidR="009512E0" w:rsidRPr="00EF3DE7">
        <w:rPr>
          <w:rStyle w:val="Strong"/>
          <w:rFonts w:asciiTheme="majorHAnsi" w:hAnsiTheme="majorHAnsi" w:cstheme="majorHAnsi"/>
        </w:rPr>
        <w:t>background</w:t>
      </w:r>
    </w:p>
    <w:p w14:paraId="26E59209" w14:textId="77777777" w:rsidR="00344183" w:rsidRPr="00EF3DE7" w:rsidRDefault="00261DD4" w:rsidP="00EF3DE7">
      <w:pPr>
        <w:pStyle w:val="NormalWeb"/>
        <w:numPr>
          <w:ilvl w:val="0"/>
          <w:numId w:val="16"/>
        </w:numPr>
        <w:spacing w:before="0" w:beforeAutospacing="0" w:line="360" w:lineRule="auto"/>
        <w:jc w:val="both"/>
        <w:rPr>
          <w:rStyle w:val="Strong"/>
          <w:rFonts w:asciiTheme="majorHAnsi" w:hAnsiTheme="majorHAnsi" w:cstheme="majorHAnsi"/>
          <w:b w:val="0"/>
          <w:bCs w:val="0"/>
          <w:i/>
          <w:color w:val="000000" w:themeColor="text1"/>
        </w:rPr>
      </w:pPr>
      <w:r w:rsidRPr="00EF3DE7">
        <w:rPr>
          <w:rStyle w:val="Strong"/>
          <w:rFonts w:asciiTheme="majorHAnsi" w:hAnsiTheme="majorHAnsi" w:cstheme="majorHAnsi"/>
          <w:b w:val="0"/>
          <w:bCs w:val="0"/>
        </w:rPr>
        <w:t xml:space="preserve">Under regulation 60 </w:t>
      </w:r>
      <w:r w:rsidR="00344183" w:rsidRPr="00EF3DE7">
        <w:rPr>
          <w:rStyle w:val="Strong"/>
          <w:rFonts w:asciiTheme="majorHAnsi" w:hAnsiTheme="majorHAnsi" w:cstheme="majorHAnsi"/>
          <w:b w:val="0"/>
          <w:color w:val="000000" w:themeColor="text1"/>
        </w:rPr>
        <w:t>UC (CP) Regs:</w:t>
      </w:r>
    </w:p>
    <w:p w14:paraId="50201B3E" w14:textId="77777777" w:rsidR="00261DD4" w:rsidRPr="00EF3DE7" w:rsidRDefault="00261DD4" w:rsidP="00EF3DE7">
      <w:pPr>
        <w:pStyle w:val="NormalWeb"/>
        <w:spacing w:before="0" w:beforeAutospacing="0" w:line="360" w:lineRule="auto"/>
        <w:ind w:left="1134"/>
        <w:jc w:val="both"/>
        <w:rPr>
          <w:rStyle w:val="Strong"/>
          <w:rFonts w:asciiTheme="majorHAnsi" w:hAnsiTheme="majorHAnsi" w:cstheme="majorHAnsi"/>
          <w:b w:val="0"/>
          <w:bCs w:val="0"/>
          <w:i/>
          <w:color w:val="000000" w:themeColor="text1"/>
        </w:rPr>
      </w:pPr>
      <w:r w:rsidRPr="00EF3DE7">
        <w:rPr>
          <w:rStyle w:val="legp1no"/>
          <w:rFonts w:asciiTheme="majorHAnsi" w:hAnsiTheme="majorHAnsi" w:cstheme="majorHAnsi"/>
          <w:bCs/>
          <w:i/>
          <w:color w:val="000000" w:themeColor="text1"/>
        </w:rPr>
        <w:t>“D</w:t>
      </w:r>
      <w:r w:rsidRPr="00EF3DE7">
        <w:rPr>
          <w:rFonts w:asciiTheme="majorHAnsi" w:hAnsiTheme="majorHAnsi" w:cstheme="majorHAnsi"/>
          <w:i/>
          <w:color w:val="000000" w:themeColor="text1"/>
          <w:shd w:val="clear" w:color="auto" w:fill="FFFFFF"/>
        </w:rPr>
        <w:t xml:space="preserve">eductions may be made from </w:t>
      </w:r>
      <w:proofErr w:type="gramStart"/>
      <w:r w:rsidRPr="00EF3DE7">
        <w:rPr>
          <w:rFonts w:asciiTheme="majorHAnsi" w:hAnsiTheme="majorHAnsi" w:cstheme="majorHAnsi"/>
          <w:i/>
          <w:color w:val="000000" w:themeColor="text1"/>
          <w:shd w:val="clear" w:color="auto" w:fill="FFFFFF"/>
        </w:rPr>
        <w:t>benefit</w:t>
      </w:r>
      <w:proofErr w:type="gramEnd"/>
      <w:r w:rsidRPr="00EF3DE7">
        <w:rPr>
          <w:rFonts w:asciiTheme="majorHAnsi" w:hAnsiTheme="majorHAnsi" w:cstheme="majorHAnsi"/>
          <w:i/>
          <w:color w:val="000000" w:themeColor="text1"/>
          <w:shd w:val="clear" w:color="auto" w:fill="FFFFFF"/>
        </w:rPr>
        <w:t xml:space="preserve"> and direct payments may be made to third parties on behalf of a claimant in accordance with the provisions of Schedule 6 and Schedule 7</w:t>
      </w:r>
      <w:r w:rsidR="00713DE3" w:rsidRPr="00EF3DE7">
        <w:rPr>
          <w:rFonts w:asciiTheme="majorHAnsi" w:hAnsiTheme="majorHAnsi" w:cstheme="majorHAnsi"/>
          <w:i/>
          <w:color w:val="000000" w:themeColor="text1"/>
          <w:shd w:val="clear" w:color="auto" w:fill="FFFFFF"/>
        </w:rPr>
        <w:t>”</w:t>
      </w:r>
    </w:p>
    <w:p w14:paraId="7AC1E74C" w14:textId="1CB62A91" w:rsidR="009512E0" w:rsidRPr="00EF3DE7" w:rsidRDefault="00261DD4" w:rsidP="00EF3DE7">
      <w:pPr>
        <w:pStyle w:val="NormalWeb"/>
        <w:numPr>
          <w:ilvl w:val="0"/>
          <w:numId w:val="16"/>
        </w:numPr>
        <w:spacing w:before="0" w:beforeAutospacing="0" w:line="360" w:lineRule="auto"/>
        <w:jc w:val="both"/>
        <w:rPr>
          <w:rStyle w:val="Strong"/>
          <w:rFonts w:asciiTheme="majorHAnsi" w:hAnsiTheme="majorHAnsi" w:cstheme="majorHAnsi"/>
          <w:b w:val="0"/>
          <w:bCs w:val="0"/>
        </w:rPr>
      </w:pPr>
      <w:r w:rsidRPr="00EF3DE7">
        <w:rPr>
          <w:rStyle w:val="Strong"/>
          <w:rFonts w:asciiTheme="majorHAnsi" w:hAnsiTheme="majorHAnsi" w:cstheme="majorHAnsi"/>
          <w:b w:val="0"/>
          <w:bCs w:val="0"/>
        </w:rPr>
        <w:lastRenderedPageBreak/>
        <w:t xml:space="preserve">Under </w:t>
      </w:r>
      <w:r w:rsidR="00E51D7F" w:rsidRPr="00EF3DE7">
        <w:rPr>
          <w:rStyle w:val="Strong"/>
          <w:rFonts w:asciiTheme="majorHAnsi" w:hAnsiTheme="majorHAnsi" w:cstheme="majorHAnsi"/>
          <w:b w:val="0"/>
          <w:bCs w:val="0"/>
        </w:rPr>
        <w:t>S</w:t>
      </w:r>
      <w:r w:rsidRPr="00EF3DE7">
        <w:rPr>
          <w:rStyle w:val="Strong"/>
          <w:rFonts w:asciiTheme="majorHAnsi" w:hAnsiTheme="majorHAnsi" w:cstheme="majorHAnsi"/>
          <w:b w:val="0"/>
          <w:bCs w:val="0"/>
        </w:rPr>
        <w:t>chedule</w:t>
      </w:r>
      <w:r w:rsidR="00535C8A">
        <w:rPr>
          <w:rStyle w:val="Strong"/>
          <w:rFonts w:asciiTheme="majorHAnsi" w:hAnsiTheme="majorHAnsi" w:cstheme="majorHAnsi"/>
          <w:b w:val="0"/>
          <w:bCs w:val="0"/>
        </w:rPr>
        <w:t xml:space="preserve"> </w:t>
      </w:r>
      <w:r w:rsidR="00696210">
        <w:rPr>
          <w:rStyle w:val="Strong"/>
          <w:rFonts w:asciiTheme="majorHAnsi" w:hAnsiTheme="majorHAnsi" w:cstheme="majorHAnsi"/>
          <w:b w:val="0"/>
        </w:rPr>
        <w:t xml:space="preserve">6 </w:t>
      </w:r>
      <w:r w:rsidRPr="00EF3DE7">
        <w:rPr>
          <w:rStyle w:val="Strong"/>
          <w:rFonts w:asciiTheme="majorHAnsi" w:hAnsiTheme="majorHAnsi" w:cstheme="majorHAnsi"/>
          <w:b w:val="0"/>
        </w:rPr>
        <w:t>UC (CP) Regs</w:t>
      </w:r>
      <w:r w:rsidR="00E17897" w:rsidRPr="00EF3DE7">
        <w:rPr>
          <w:rStyle w:val="Strong"/>
          <w:rFonts w:asciiTheme="majorHAnsi" w:hAnsiTheme="majorHAnsi" w:cstheme="majorHAnsi"/>
          <w:b w:val="0"/>
        </w:rPr>
        <w:t>,</w:t>
      </w:r>
      <w:r w:rsidRPr="00EF3DE7">
        <w:rPr>
          <w:rStyle w:val="Strong"/>
          <w:rFonts w:asciiTheme="majorHAnsi" w:hAnsiTheme="majorHAnsi" w:cstheme="majorHAnsi"/>
          <w:b w:val="0"/>
        </w:rPr>
        <w:t xml:space="preserve"> </w:t>
      </w:r>
      <w:r w:rsidR="00744E24" w:rsidRPr="00EF3DE7">
        <w:rPr>
          <w:rStyle w:val="Strong"/>
          <w:rFonts w:asciiTheme="majorHAnsi" w:hAnsiTheme="majorHAnsi" w:cstheme="majorHAnsi"/>
          <w:b w:val="0"/>
        </w:rPr>
        <w:t xml:space="preserve">SSWP may </w:t>
      </w:r>
      <w:r w:rsidR="00744E24" w:rsidRPr="00EF3DE7">
        <w:rPr>
          <w:rStyle w:val="Strong"/>
          <w:rFonts w:asciiTheme="majorHAnsi" w:hAnsiTheme="majorHAnsi" w:cstheme="majorHAnsi"/>
          <w:b w:val="0"/>
          <w:bCs w:val="0"/>
        </w:rPr>
        <w:t>deduct an amount for</w:t>
      </w:r>
      <w:r w:rsidRPr="00EF3DE7">
        <w:rPr>
          <w:rStyle w:val="Strong"/>
          <w:rFonts w:asciiTheme="majorHAnsi" w:hAnsiTheme="majorHAnsi" w:cstheme="majorHAnsi"/>
          <w:b w:val="0"/>
          <w:bCs w:val="0"/>
        </w:rPr>
        <w:t xml:space="preserve"> </w:t>
      </w:r>
      <w:r w:rsidR="00744E24" w:rsidRPr="00EF3DE7">
        <w:rPr>
          <w:rStyle w:val="Strong"/>
          <w:rFonts w:asciiTheme="majorHAnsi" w:hAnsiTheme="majorHAnsi" w:cstheme="majorHAnsi"/>
          <w:b w:val="0"/>
          <w:bCs w:val="0"/>
        </w:rPr>
        <w:t xml:space="preserve">rent and service charge arrears </w:t>
      </w:r>
      <w:r w:rsidRPr="00EF3DE7">
        <w:rPr>
          <w:rStyle w:val="Strong"/>
          <w:rFonts w:asciiTheme="majorHAnsi" w:hAnsiTheme="majorHAnsi" w:cstheme="majorHAnsi"/>
          <w:b w:val="0"/>
          <w:bCs w:val="0"/>
        </w:rPr>
        <w:t xml:space="preserve">where </w:t>
      </w:r>
      <w:proofErr w:type="gramStart"/>
      <w:r w:rsidR="00A41E66" w:rsidRPr="00EF3DE7">
        <w:rPr>
          <w:rStyle w:val="Strong"/>
          <w:rFonts w:asciiTheme="majorHAnsi" w:hAnsiTheme="majorHAnsi" w:cstheme="majorHAnsi"/>
          <w:b w:val="0"/>
          <w:bCs w:val="0"/>
        </w:rPr>
        <w:t>all of</w:t>
      </w:r>
      <w:proofErr w:type="gramEnd"/>
      <w:r w:rsidR="00A41E66" w:rsidRPr="00EF3DE7">
        <w:rPr>
          <w:rStyle w:val="Strong"/>
          <w:rFonts w:asciiTheme="majorHAnsi" w:hAnsiTheme="majorHAnsi" w:cstheme="majorHAnsi"/>
          <w:b w:val="0"/>
          <w:bCs w:val="0"/>
        </w:rPr>
        <w:t xml:space="preserve"> specified conditions are met, including that a claimant is in debt for the same</w:t>
      </w:r>
      <w:r w:rsidRPr="00EF3DE7">
        <w:rPr>
          <w:rStyle w:val="Strong"/>
          <w:rFonts w:asciiTheme="majorHAnsi" w:hAnsiTheme="majorHAnsi" w:cstheme="majorHAnsi"/>
          <w:b w:val="0"/>
        </w:rPr>
        <w:t>:</w:t>
      </w:r>
    </w:p>
    <w:p w14:paraId="7BD33D46" w14:textId="77777777" w:rsidR="00261DD4" w:rsidRPr="00EF3DE7" w:rsidRDefault="00261DD4" w:rsidP="00522C57">
      <w:pPr>
        <w:pStyle w:val="Heading3"/>
        <w:spacing w:before="0" w:after="120" w:line="360" w:lineRule="auto"/>
        <w:ind w:left="1134"/>
        <w:jc w:val="both"/>
        <w:rPr>
          <w:rFonts w:cstheme="majorHAnsi"/>
          <w:b/>
          <w:i/>
          <w:color w:val="000000"/>
        </w:rPr>
      </w:pPr>
      <w:r w:rsidRPr="00EF3DE7">
        <w:rPr>
          <w:rFonts w:cstheme="majorHAnsi"/>
          <w:b/>
          <w:i/>
          <w:color w:val="000000"/>
        </w:rPr>
        <w:t>Rent and service charges included in rent</w:t>
      </w:r>
    </w:p>
    <w:p w14:paraId="71E2B192" w14:textId="77777777" w:rsidR="00261DD4" w:rsidRPr="00EF3DE7" w:rsidRDefault="00261DD4" w:rsidP="00522C57">
      <w:pPr>
        <w:pStyle w:val="legp1paratext"/>
        <w:shd w:val="clear" w:color="auto" w:fill="FFFFFF"/>
        <w:spacing w:before="0" w:beforeAutospacing="0" w:after="120" w:afterAutospacing="0" w:line="360" w:lineRule="auto"/>
        <w:ind w:left="1418" w:hanging="284"/>
        <w:jc w:val="both"/>
        <w:rPr>
          <w:rFonts w:asciiTheme="majorHAnsi" w:hAnsiTheme="majorHAnsi" w:cstheme="majorHAnsi"/>
          <w:i/>
          <w:color w:val="494949"/>
          <w:u w:val="single"/>
        </w:rPr>
      </w:pPr>
      <w:r w:rsidRPr="00EF3DE7">
        <w:rPr>
          <w:rStyle w:val="legp1no"/>
          <w:rFonts w:asciiTheme="majorHAnsi" w:hAnsiTheme="majorHAnsi" w:cstheme="majorHAnsi"/>
          <w:b/>
          <w:bCs/>
          <w:i/>
          <w:color w:val="494949"/>
        </w:rPr>
        <w:t>7.</w:t>
      </w:r>
      <w:proofErr w:type="gramStart"/>
      <w:r w:rsidRPr="00EF3DE7">
        <w:rPr>
          <w:rFonts w:asciiTheme="majorHAnsi" w:hAnsiTheme="majorHAnsi" w:cstheme="majorHAnsi"/>
          <w:i/>
          <w:color w:val="494949"/>
        </w:rPr>
        <w:t>—(</w:t>
      </w:r>
      <w:proofErr w:type="gramEnd"/>
      <w:r w:rsidRPr="00EF3DE7">
        <w:rPr>
          <w:rFonts w:asciiTheme="majorHAnsi" w:hAnsiTheme="majorHAnsi" w:cstheme="majorHAnsi"/>
          <w:i/>
          <w:color w:val="494949"/>
        </w:rPr>
        <w:t xml:space="preserve">1) This paragraph applies </w:t>
      </w:r>
      <w:r w:rsidRPr="00EF3DE7">
        <w:rPr>
          <w:rFonts w:asciiTheme="majorHAnsi" w:hAnsiTheme="majorHAnsi" w:cstheme="majorHAnsi"/>
          <w:i/>
          <w:color w:val="494949"/>
          <w:u w:val="single"/>
        </w:rPr>
        <w:t xml:space="preserve">where </w:t>
      </w:r>
      <w:proofErr w:type="gramStart"/>
      <w:r w:rsidRPr="00EF3DE7">
        <w:rPr>
          <w:rFonts w:asciiTheme="majorHAnsi" w:hAnsiTheme="majorHAnsi" w:cstheme="majorHAnsi"/>
          <w:i/>
          <w:color w:val="494949"/>
          <w:u w:val="single"/>
        </w:rPr>
        <w:t>all of</w:t>
      </w:r>
      <w:proofErr w:type="gramEnd"/>
      <w:r w:rsidRPr="00EF3DE7">
        <w:rPr>
          <w:rFonts w:asciiTheme="majorHAnsi" w:hAnsiTheme="majorHAnsi" w:cstheme="majorHAnsi"/>
          <w:i/>
          <w:color w:val="494949"/>
          <w:u w:val="single"/>
        </w:rPr>
        <w:t xml:space="preserve"> the following conditions are met.</w:t>
      </w:r>
    </w:p>
    <w:p w14:paraId="20C313B8" w14:textId="77777777" w:rsidR="00261DD4" w:rsidRPr="00EF3DE7" w:rsidRDefault="00C9261F" w:rsidP="00522C57">
      <w:pPr>
        <w:pStyle w:val="legp2paratext"/>
        <w:shd w:val="clear" w:color="auto" w:fill="FFFFFF"/>
        <w:spacing w:before="0" w:beforeAutospacing="0" w:after="120" w:afterAutospacing="0" w:line="360" w:lineRule="auto"/>
        <w:ind w:left="1134" w:firstLine="240"/>
        <w:jc w:val="both"/>
        <w:rPr>
          <w:rFonts w:asciiTheme="majorHAnsi" w:hAnsiTheme="majorHAnsi" w:cstheme="majorHAnsi"/>
          <w:i/>
          <w:color w:val="494949"/>
        </w:rPr>
      </w:pPr>
      <w:r w:rsidRPr="00EF3DE7">
        <w:rPr>
          <w:rFonts w:asciiTheme="majorHAnsi" w:hAnsiTheme="majorHAnsi" w:cstheme="majorHAnsi"/>
          <w:i/>
          <w:color w:val="494949"/>
        </w:rPr>
        <w:t xml:space="preserve">  </w:t>
      </w:r>
      <w:r w:rsidR="00261DD4" w:rsidRPr="00EF3DE7">
        <w:rPr>
          <w:rFonts w:asciiTheme="majorHAnsi" w:hAnsiTheme="majorHAnsi" w:cstheme="majorHAnsi"/>
          <w:i/>
          <w:color w:val="494949"/>
        </w:rPr>
        <w:t>(2) The first condition is that in any assessment period the claimant—</w:t>
      </w:r>
    </w:p>
    <w:p w14:paraId="76D8400C" w14:textId="77777777" w:rsidR="00261DD4" w:rsidRPr="00EF3DE7" w:rsidRDefault="00261DD4" w:rsidP="00522C57">
      <w:pPr>
        <w:pStyle w:val="legclearfix"/>
        <w:shd w:val="clear" w:color="auto" w:fill="FFFFFF"/>
        <w:spacing w:before="0" w:beforeAutospacing="0" w:after="120" w:afterAutospacing="0" w:line="360" w:lineRule="auto"/>
        <w:ind w:left="2160"/>
        <w:rPr>
          <w:rFonts w:asciiTheme="majorHAnsi" w:hAnsiTheme="majorHAnsi" w:cstheme="majorHAnsi"/>
          <w:i/>
          <w:color w:val="494949"/>
        </w:rPr>
      </w:pPr>
      <w:r w:rsidRPr="00EF3DE7">
        <w:rPr>
          <w:rStyle w:val="legds"/>
          <w:rFonts w:asciiTheme="majorHAnsi" w:hAnsiTheme="majorHAnsi" w:cstheme="majorHAnsi"/>
          <w:i/>
          <w:color w:val="494949"/>
        </w:rPr>
        <w:t>(a)</w:t>
      </w:r>
      <w:r w:rsidR="0044275C" w:rsidRPr="00EF3DE7">
        <w:rPr>
          <w:rStyle w:val="legds"/>
          <w:rFonts w:asciiTheme="majorHAnsi" w:hAnsiTheme="majorHAnsi" w:cstheme="majorHAnsi"/>
          <w:i/>
          <w:color w:val="494949"/>
        </w:rPr>
        <w:t xml:space="preserve"> </w:t>
      </w:r>
      <w:r w:rsidRPr="00EF3DE7">
        <w:rPr>
          <w:rStyle w:val="legds"/>
          <w:rFonts w:asciiTheme="majorHAnsi" w:hAnsiTheme="majorHAnsi" w:cstheme="majorHAnsi"/>
          <w:i/>
          <w:color w:val="494949"/>
        </w:rPr>
        <w:t>has an award of universal credit which includes an amount under Schedule 4 (housing costs element for renters) to the Universal Credit Regulations; or</w:t>
      </w:r>
    </w:p>
    <w:p w14:paraId="611E1421" w14:textId="77777777" w:rsidR="00261DD4" w:rsidRPr="00EF3DE7" w:rsidRDefault="00261DD4" w:rsidP="00522C57">
      <w:pPr>
        <w:pStyle w:val="legclearfix"/>
        <w:shd w:val="clear" w:color="auto" w:fill="FFFFFF"/>
        <w:spacing w:before="0" w:beforeAutospacing="0" w:after="120" w:afterAutospacing="0" w:line="360" w:lineRule="auto"/>
        <w:ind w:left="2160"/>
        <w:rPr>
          <w:rFonts w:asciiTheme="majorHAnsi" w:hAnsiTheme="majorHAnsi" w:cstheme="majorHAnsi"/>
          <w:i/>
          <w:color w:val="494949"/>
        </w:rPr>
      </w:pPr>
      <w:r w:rsidRPr="00EF3DE7">
        <w:rPr>
          <w:rStyle w:val="legds"/>
          <w:rFonts w:asciiTheme="majorHAnsi" w:hAnsiTheme="majorHAnsi" w:cstheme="majorHAnsi"/>
          <w:i/>
          <w:color w:val="494949"/>
        </w:rPr>
        <w:t>(b)</w:t>
      </w:r>
      <w:r w:rsidR="0044275C" w:rsidRPr="00EF3DE7">
        <w:rPr>
          <w:rStyle w:val="legds"/>
          <w:rFonts w:asciiTheme="majorHAnsi" w:hAnsiTheme="majorHAnsi" w:cstheme="majorHAnsi"/>
          <w:i/>
          <w:color w:val="494949"/>
        </w:rPr>
        <w:t xml:space="preserve"> </w:t>
      </w:r>
      <w:r w:rsidRPr="00EF3DE7">
        <w:rPr>
          <w:rStyle w:val="legds"/>
          <w:rFonts w:asciiTheme="majorHAnsi" w:hAnsiTheme="majorHAnsi" w:cstheme="majorHAnsi"/>
          <w:i/>
          <w:color w:val="494949"/>
        </w:rPr>
        <w:t>occupies exempt accommodation and has an award of housing benefit under section 130 (housing benefit) of the Contributions and Benefits Act</w:t>
      </w:r>
    </w:p>
    <w:p w14:paraId="59F714EC" w14:textId="77777777" w:rsidR="00261DD4" w:rsidRPr="00EF3DE7" w:rsidRDefault="00261DD4" w:rsidP="00522C57">
      <w:pPr>
        <w:pStyle w:val="legp2paratext"/>
        <w:shd w:val="clear" w:color="auto" w:fill="FFFFFF"/>
        <w:spacing w:before="0" w:beforeAutospacing="0" w:after="120" w:afterAutospacing="0" w:line="360" w:lineRule="auto"/>
        <w:ind w:left="1134" w:firstLine="240"/>
        <w:jc w:val="both"/>
        <w:rPr>
          <w:rFonts w:asciiTheme="majorHAnsi" w:hAnsiTheme="majorHAnsi" w:cstheme="majorHAnsi"/>
          <w:i/>
          <w:color w:val="494949"/>
        </w:rPr>
      </w:pPr>
      <w:r w:rsidRPr="00EF3DE7">
        <w:rPr>
          <w:rFonts w:asciiTheme="majorHAnsi" w:hAnsiTheme="majorHAnsi" w:cstheme="majorHAnsi"/>
          <w:i/>
          <w:color w:val="494949"/>
        </w:rPr>
        <w:t xml:space="preserve">(3) The second condition is </w:t>
      </w:r>
      <w:r w:rsidRPr="00EF3DE7">
        <w:rPr>
          <w:rFonts w:asciiTheme="majorHAnsi" w:hAnsiTheme="majorHAnsi" w:cstheme="majorHAnsi"/>
          <w:i/>
          <w:color w:val="494949"/>
          <w:u w:val="single"/>
        </w:rPr>
        <w:t>that the claimant is in debt for any—</w:t>
      </w:r>
    </w:p>
    <w:p w14:paraId="76EA80E4" w14:textId="77777777" w:rsidR="00261DD4" w:rsidRPr="00EF3DE7" w:rsidRDefault="00261DD4" w:rsidP="00522C57">
      <w:pPr>
        <w:pStyle w:val="legclearfix"/>
        <w:shd w:val="clear" w:color="auto" w:fill="FFFFFF"/>
        <w:spacing w:before="0" w:beforeAutospacing="0" w:after="120" w:afterAutospacing="0" w:line="360" w:lineRule="auto"/>
        <w:ind w:left="2160"/>
        <w:rPr>
          <w:rFonts w:asciiTheme="majorHAnsi" w:hAnsiTheme="majorHAnsi" w:cstheme="majorHAnsi"/>
          <w:i/>
          <w:color w:val="494949"/>
        </w:rPr>
      </w:pPr>
      <w:r w:rsidRPr="00EF3DE7">
        <w:rPr>
          <w:rStyle w:val="legds"/>
          <w:rFonts w:asciiTheme="majorHAnsi" w:hAnsiTheme="majorHAnsi" w:cstheme="majorHAnsi"/>
          <w:i/>
          <w:color w:val="494949"/>
        </w:rPr>
        <w:t>(a)</w:t>
      </w:r>
      <w:r w:rsidR="0044275C" w:rsidRPr="00EF3DE7">
        <w:rPr>
          <w:rStyle w:val="legds"/>
          <w:rFonts w:asciiTheme="majorHAnsi" w:hAnsiTheme="majorHAnsi" w:cstheme="majorHAnsi"/>
          <w:i/>
          <w:color w:val="494949"/>
        </w:rPr>
        <w:t xml:space="preserve"> </w:t>
      </w:r>
      <w:r w:rsidRPr="00EF3DE7">
        <w:rPr>
          <w:rStyle w:val="legds"/>
          <w:rFonts w:asciiTheme="majorHAnsi" w:hAnsiTheme="majorHAnsi" w:cstheme="majorHAnsi"/>
          <w:i/>
          <w:color w:val="494949"/>
          <w:u w:val="single"/>
        </w:rPr>
        <w:t>rent payments</w:t>
      </w:r>
      <w:r w:rsidRPr="00EF3DE7">
        <w:rPr>
          <w:rStyle w:val="legds"/>
          <w:rFonts w:asciiTheme="majorHAnsi" w:hAnsiTheme="majorHAnsi" w:cstheme="majorHAnsi"/>
          <w:i/>
          <w:color w:val="494949"/>
        </w:rPr>
        <w:t>;</w:t>
      </w:r>
    </w:p>
    <w:p w14:paraId="1D5F9EE5" w14:textId="77777777" w:rsidR="00261DD4" w:rsidRPr="00EF3DE7" w:rsidRDefault="00261DD4" w:rsidP="00522C57">
      <w:pPr>
        <w:pStyle w:val="legclearfix"/>
        <w:shd w:val="clear" w:color="auto" w:fill="FFFFFF"/>
        <w:spacing w:before="0" w:beforeAutospacing="0" w:after="120" w:afterAutospacing="0" w:line="360" w:lineRule="auto"/>
        <w:ind w:left="2160"/>
        <w:rPr>
          <w:rStyle w:val="legds"/>
          <w:rFonts w:asciiTheme="majorHAnsi" w:hAnsiTheme="majorHAnsi" w:cstheme="majorHAnsi"/>
          <w:i/>
          <w:color w:val="494949"/>
        </w:rPr>
      </w:pPr>
      <w:r w:rsidRPr="00EF3DE7">
        <w:rPr>
          <w:rStyle w:val="legds"/>
          <w:rFonts w:asciiTheme="majorHAnsi" w:hAnsiTheme="majorHAnsi" w:cstheme="majorHAnsi"/>
          <w:i/>
          <w:color w:val="494949"/>
        </w:rPr>
        <w:t>(b)</w:t>
      </w:r>
      <w:r w:rsidR="0044275C" w:rsidRPr="00EF3DE7">
        <w:rPr>
          <w:rStyle w:val="legds"/>
          <w:rFonts w:asciiTheme="majorHAnsi" w:hAnsiTheme="majorHAnsi" w:cstheme="majorHAnsi"/>
          <w:i/>
          <w:color w:val="494949"/>
        </w:rPr>
        <w:t xml:space="preserve"> </w:t>
      </w:r>
      <w:r w:rsidRPr="00EF3DE7">
        <w:rPr>
          <w:rStyle w:val="legds"/>
          <w:rFonts w:asciiTheme="majorHAnsi" w:hAnsiTheme="majorHAnsi" w:cstheme="majorHAnsi"/>
          <w:i/>
          <w:color w:val="494949"/>
          <w:u w:val="single"/>
        </w:rPr>
        <w:t>service charges</w:t>
      </w:r>
      <w:r w:rsidRPr="00EF3DE7">
        <w:rPr>
          <w:rStyle w:val="legds"/>
          <w:rFonts w:asciiTheme="majorHAnsi" w:hAnsiTheme="majorHAnsi" w:cstheme="majorHAnsi"/>
          <w:i/>
          <w:color w:val="494949"/>
        </w:rPr>
        <w:t xml:space="preserve"> which are paid with or as part of the claimant's rent.</w:t>
      </w:r>
    </w:p>
    <w:p w14:paraId="220ECE9F" w14:textId="083EAFE9" w:rsidR="00954CEE" w:rsidRPr="00EF3DE7" w:rsidRDefault="00954CEE" w:rsidP="00522C57">
      <w:pPr>
        <w:pStyle w:val="legclearfix"/>
        <w:shd w:val="clear" w:color="auto" w:fill="FFFFFF"/>
        <w:spacing w:before="0" w:beforeAutospacing="0" w:after="120" w:afterAutospacing="0" w:line="360" w:lineRule="auto"/>
        <w:ind w:left="1418"/>
        <w:rPr>
          <w:rFonts w:asciiTheme="majorHAnsi" w:hAnsiTheme="majorHAnsi" w:cstheme="majorHAnsi"/>
          <w:i/>
          <w:color w:val="494949"/>
        </w:rPr>
      </w:pPr>
      <w:r w:rsidRPr="00EF3DE7">
        <w:rPr>
          <w:rFonts w:asciiTheme="majorHAnsi" w:hAnsiTheme="majorHAnsi" w:cstheme="majorHAnsi"/>
          <w:i/>
          <w:color w:val="494949"/>
        </w:rPr>
        <w:t>(4) The third condition is that the claimant occupies the accommodation to which the debt relates.</w:t>
      </w:r>
    </w:p>
    <w:p w14:paraId="785F789A" w14:textId="77777777" w:rsidR="00261DD4" w:rsidRPr="00EF3DE7" w:rsidRDefault="00D6103C" w:rsidP="00EF3DE7">
      <w:pPr>
        <w:pStyle w:val="NormalWeb"/>
        <w:spacing w:before="0" w:beforeAutospacing="0" w:line="360" w:lineRule="auto"/>
        <w:ind w:left="360"/>
        <w:jc w:val="right"/>
        <w:rPr>
          <w:rStyle w:val="Strong"/>
          <w:rFonts w:asciiTheme="majorHAnsi" w:hAnsiTheme="majorHAnsi" w:cstheme="majorHAnsi"/>
          <w:b w:val="0"/>
          <w:bCs w:val="0"/>
        </w:rPr>
      </w:pPr>
      <w:r w:rsidRPr="00EF3DE7">
        <w:rPr>
          <w:rStyle w:val="Strong"/>
          <w:rFonts w:asciiTheme="majorHAnsi" w:hAnsiTheme="majorHAnsi" w:cstheme="majorHAnsi"/>
          <w:b w:val="0"/>
          <w:bCs w:val="0"/>
        </w:rPr>
        <w:t xml:space="preserve"> (Emphasis added)</w:t>
      </w:r>
    </w:p>
    <w:p w14:paraId="01A29BBE" w14:textId="77777777" w:rsidR="0044275C" w:rsidRPr="00EF3DE7" w:rsidRDefault="00D6103C" w:rsidP="00EF3DE7">
      <w:pPr>
        <w:pStyle w:val="NormalWeb"/>
        <w:numPr>
          <w:ilvl w:val="0"/>
          <w:numId w:val="16"/>
        </w:numPr>
        <w:spacing w:before="0" w:beforeAutospacing="0" w:after="0" w:afterAutospacing="0" w:line="360" w:lineRule="auto"/>
        <w:ind w:right="1178"/>
        <w:jc w:val="both"/>
        <w:rPr>
          <w:rStyle w:val="Strong"/>
          <w:rFonts w:asciiTheme="majorHAnsi" w:hAnsiTheme="majorHAnsi" w:cstheme="majorHAnsi"/>
          <w:b w:val="0"/>
        </w:rPr>
      </w:pPr>
      <w:r w:rsidRPr="00EF3DE7">
        <w:rPr>
          <w:rStyle w:val="Strong"/>
          <w:rFonts w:asciiTheme="majorHAnsi" w:hAnsiTheme="majorHAnsi" w:cstheme="majorHAnsi"/>
          <w:b w:val="0"/>
        </w:rPr>
        <w:t>Schedule</w:t>
      </w:r>
      <w:r w:rsidR="00B277A0" w:rsidRPr="00EF3DE7">
        <w:rPr>
          <w:rStyle w:val="Strong"/>
          <w:rFonts w:asciiTheme="majorHAnsi" w:hAnsiTheme="majorHAnsi" w:cstheme="majorHAnsi"/>
          <w:b w:val="0"/>
        </w:rPr>
        <w:t xml:space="preserve"> 6</w:t>
      </w:r>
      <w:r w:rsidRPr="00EF3DE7">
        <w:rPr>
          <w:rStyle w:val="Strong"/>
          <w:rFonts w:asciiTheme="majorHAnsi" w:hAnsiTheme="majorHAnsi" w:cstheme="majorHAnsi"/>
          <w:b w:val="0"/>
        </w:rPr>
        <w:t xml:space="preserve"> para 2</w:t>
      </w:r>
      <w:r w:rsidR="00B277A0" w:rsidRPr="00EF3DE7">
        <w:rPr>
          <w:rStyle w:val="Strong"/>
          <w:rFonts w:asciiTheme="majorHAnsi" w:hAnsiTheme="majorHAnsi" w:cstheme="majorHAnsi"/>
          <w:b w:val="0"/>
        </w:rPr>
        <w:t xml:space="preserve"> further</w:t>
      </w:r>
      <w:r w:rsidR="00E2283D" w:rsidRPr="00EF3DE7">
        <w:rPr>
          <w:rStyle w:val="Strong"/>
          <w:rFonts w:asciiTheme="majorHAnsi" w:hAnsiTheme="majorHAnsi" w:cstheme="majorHAnsi"/>
          <w:b w:val="0"/>
        </w:rPr>
        <w:t xml:space="preserve"> </w:t>
      </w:r>
      <w:r w:rsidR="0044275C" w:rsidRPr="00EF3DE7">
        <w:rPr>
          <w:rStyle w:val="Strong"/>
          <w:rFonts w:asciiTheme="majorHAnsi" w:hAnsiTheme="majorHAnsi" w:cstheme="majorHAnsi"/>
          <w:b w:val="0"/>
        </w:rPr>
        <w:t>confirms:</w:t>
      </w:r>
    </w:p>
    <w:p w14:paraId="563D7BCC" w14:textId="77777777" w:rsidR="0044275C" w:rsidRPr="00EF3DE7" w:rsidRDefault="0044275C" w:rsidP="00EF3DE7">
      <w:pPr>
        <w:pStyle w:val="NormalWeb"/>
        <w:spacing w:before="0" w:beforeAutospacing="0" w:after="0" w:afterAutospacing="0" w:line="360" w:lineRule="auto"/>
        <w:ind w:left="709" w:right="1178"/>
        <w:jc w:val="both"/>
        <w:rPr>
          <w:rStyle w:val="Strong"/>
          <w:rFonts w:asciiTheme="majorHAnsi" w:hAnsiTheme="majorHAnsi" w:cstheme="majorHAnsi"/>
          <w:b w:val="0"/>
        </w:rPr>
      </w:pPr>
    </w:p>
    <w:p w14:paraId="0FC32EA9" w14:textId="77777777" w:rsidR="00713DE3" w:rsidRPr="00EF3DE7" w:rsidRDefault="0044275C" w:rsidP="00EF3DE7">
      <w:pPr>
        <w:pStyle w:val="NormalWeb"/>
        <w:spacing w:before="0" w:beforeAutospacing="0" w:after="0" w:afterAutospacing="0" w:line="360" w:lineRule="auto"/>
        <w:ind w:left="1134" w:right="44"/>
        <w:jc w:val="both"/>
        <w:rPr>
          <w:rStyle w:val="Strong"/>
          <w:rFonts w:asciiTheme="majorHAnsi" w:hAnsiTheme="majorHAnsi" w:cstheme="majorHAnsi"/>
          <w:b w:val="0"/>
          <w:i/>
        </w:rPr>
      </w:pPr>
      <w:r w:rsidRPr="00EF3DE7">
        <w:rPr>
          <w:rStyle w:val="legp1no"/>
          <w:rFonts w:asciiTheme="majorHAnsi" w:hAnsiTheme="majorHAnsi" w:cstheme="majorHAnsi"/>
          <w:b/>
          <w:bCs/>
          <w:i/>
          <w:color w:val="494949"/>
        </w:rPr>
        <w:t>2.</w:t>
      </w:r>
      <w:proofErr w:type="gramStart"/>
      <w:r w:rsidRPr="00EF3DE7">
        <w:rPr>
          <w:rFonts w:asciiTheme="majorHAnsi" w:hAnsiTheme="majorHAnsi" w:cstheme="majorHAnsi"/>
          <w:i/>
          <w:color w:val="494949"/>
          <w:shd w:val="clear" w:color="auto" w:fill="FFFFFF"/>
        </w:rPr>
        <w:t>—(</w:t>
      </w:r>
      <w:proofErr w:type="gramEnd"/>
      <w:r w:rsidRPr="00EF3DE7">
        <w:rPr>
          <w:rFonts w:asciiTheme="majorHAnsi" w:hAnsiTheme="majorHAnsi" w:cstheme="majorHAnsi"/>
          <w:i/>
          <w:color w:val="494949"/>
          <w:shd w:val="clear" w:color="auto" w:fill="FFFFFF"/>
        </w:rPr>
        <w:t xml:space="preserve">1) The Secretary of State may deduct an amount from a claimant's award of universal credit and pay that amount to a third party in accordance with the following provisions of this Schedule to discharge (in whole or part) </w:t>
      </w:r>
      <w:r w:rsidRPr="00EF3DE7">
        <w:rPr>
          <w:rFonts w:asciiTheme="majorHAnsi" w:hAnsiTheme="majorHAnsi" w:cstheme="majorHAnsi"/>
          <w:i/>
          <w:color w:val="494949"/>
          <w:u w:val="single"/>
          <w:shd w:val="clear" w:color="auto" w:fill="FFFFFF"/>
        </w:rPr>
        <w:t>a liability of the claimant to that third party</w:t>
      </w:r>
      <w:r w:rsidRPr="00EF3DE7">
        <w:rPr>
          <w:rFonts w:asciiTheme="majorHAnsi" w:hAnsiTheme="majorHAnsi" w:cstheme="majorHAnsi"/>
          <w:i/>
          <w:color w:val="494949"/>
          <w:shd w:val="clear" w:color="auto" w:fill="FFFFFF"/>
        </w:rPr>
        <w:t>.</w:t>
      </w:r>
      <w:r w:rsidRPr="00EF3DE7">
        <w:rPr>
          <w:rStyle w:val="Strong"/>
          <w:rFonts w:asciiTheme="majorHAnsi" w:hAnsiTheme="majorHAnsi" w:cstheme="majorHAnsi"/>
          <w:b w:val="0"/>
          <w:i/>
        </w:rPr>
        <w:t xml:space="preserve"> </w:t>
      </w:r>
    </w:p>
    <w:p w14:paraId="4DE1B766" w14:textId="77777777" w:rsidR="00E2283D" w:rsidRPr="00EF3DE7" w:rsidRDefault="00713DE3" w:rsidP="00EF3DE7">
      <w:pPr>
        <w:pStyle w:val="NormalWeb"/>
        <w:spacing w:before="0" w:beforeAutospacing="0" w:after="0" w:afterAutospacing="0" w:line="360" w:lineRule="auto"/>
        <w:ind w:left="709" w:right="44"/>
        <w:jc w:val="right"/>
        <w:rPr>
          <w:rStyle w:val="Strong"/>
          <w:rFonts w:asciiTheme="majorHAnsi" w:hAnsiTheme="majorHAnsi" w:cstheme="majorHAnsi"/>
          <w:b w:val="0"/>
        </w:rPr>
      </w:pPr>
      <w:r w:rsidRPr="00522C57">
        <w:rPr>
          <w:rStyle w:val="legp1no"/>
          <w:rFonts w:asciiTheme="majorHAnsi" w:hAnsiTheme="majorHAnsi" w:cstheme="majorHAnsi"/>
          <w:b/>
          <w:bCs/>
          <w:color w:val="494949"/>
        </w:rPr>
        <w:tab/>
      </w:r>
      <w:r w:rsidRPr="00522C57">
        <w:rPr>
          <w:rStyle w:val="legp1no"/>
          <w:rFonts w:asciiTheme="majorHAnsi" w:hAnsiTheme="majorHAnsi" w:cstheme="majorHAnsi"/>
          <w:b/>
          <w:bCs/>
          <w:color w:val="494949"/>
        </w:rPr>
        <w:tab/>
      </w:r>
      <w:r w:rsidRPr="00522C57">
        <w:rPr>
          <w:rStyle w:val="legp1no"/>
          <w:rFonts w:asciiTheme="majorHAnsi" w:hAnsiTheme="majorHAnsi" w:cstheme="majorHAnsi"/>
          <w:b/>
          <w:bCs/>
          <w:color w:val="494949"/>
        </w:rPr>
        <w:tab/>
      </w:r>
      <w:r w:rsidRPr="00522C57">
        <w:rPr>
          <w:rStyle w:val="legp1no"/>
          <w:rFonts w:asciiTheme="majorHAnsi" w:hAnsiTheme="majorHAnsi" w:cstheme="majorHAnsi"/>
          <w:b/>
          <w:bCs/>
          <w:color w:val="494949"/>
        </w:rPr>
        <w:tab/>
      </w:r>
      <w:r w:rsidRPr="00522C57">
        <w:rPr>
          <w:rStyle w:val="legp1no"/>
          <w:rFonts w:asciiTheme="majorHAnsi" w:hAnsiTheme="majorHAnsi" w:cstheme="majorHAnsi"/>
          <w:b/>
          <w:bCs/>
          <w:color w:val="494949"/>
        </w:rPr>
        <w:tab/>
      </w:r>
      <w:r w:rsidRPr="00522C57">
        <w:rPr>
          <w:rStyle w:val="legp1no"/>
          <w:rFonts w:asciiTheme="majorHAnsi" w:hAnsiTheme="majorHAnsi" w:cstheme="majorHAnsi"/>
          <w:b/>
          <w:bCs/>
          <w:color w:val="494949"/>
        </w:rPr>
        <w:tab/>
      </w:r>
      <w:r w:rsidRPr="00522C57">
        <w:rPr>
          <w:rStyle w:val="legp1no"/>
          <w:rFonts w:asciiTheme="majorHAnsi" w:hAnsiTheme="majorHAnsi" w:cstheme="majorHAnsi"/>
          <w:b/>
          <w:bCs/>
          <w:color w:val="494949"/>
        </w:rPr>
        <w:tab/>
      </w:r>
      <w:r w:rsidRPr="00522C57">
        <w:rPr>
          <w:rStyle w:val="legp1no"/>
          <w:rFonts w:asciiTheme="majorHAnsi" w:hAnsiTheme="majorHAnsi" w:cstheme="majorHAnsi"/>
          <w:b/>
          <w:bCs/>
          <w:color w:val="494949"/>
        </w:rPr>
        <w:tab/>
      </w:r>
      <w:r w:rsidR="00C9261F" w:rsidRPr="00EF3DE7">
        <w:rPr>
          <w:rStyle w:val="Strong"/>
          <w:rFonts w:asciiTheme="majorHAnsi" w:hAnsiTheme="majorHAnsi" w:cstheme="majorHAnsi"/>
          <w:b w:val="0"/>
        </w:rPr>
        <w:t>(</w:t>
      </w:r>
      <w:r w:rsidR="00D6103C" w:rsidRPr="00EF3DE7">
        <w:rPr>
          <w:rStyle w:val="Strong"/>
          <w:rFonts w:asciiTheme="majorHAnsi" w:hAnsiTheme="majorHAnsi" w:cstheme="majorHAnsi"/>
          <w:b w:val="0"/>
        </w:rPr>
        <w:t>E</w:t>
      </w:r>
      <w:r w:rsidR="00331346" w:rsidRPr="00EF3DE7">
        <w:rPr>
          <w:rStyle w:val="Strong"/>
          <w:rFonts w:asciiTheme="majorHAnsi" w:hAnsiTheme="majorHAnsi" w:cstheme="majorHAnsi"/>
          <w:b w:val="0"/>
        </w:rPr>
        <w:t>mphasis added)</w:t>
      </w:r>
    </w:p>
    <w:p w14:paraId="32784313" w14:textId="484C3B78" w:rsidR="00696210" w:rsidRPr="00696210" w:rsidRDefault="00696210" w:rsidP="0043157E">
      <w:pPr>
        <w:pStyle w:val="NormalWeb"/>
        <w:numPr>
          <w:ilvl w:val="0"/>
          <w:numId w:val="16"/>
        </w:numPr>
        <w:tabs>
          <w:tab w:val="left" w:pos="1134"/>
        </w:tabs>
        <w:spacing w:line="360" w:lineRule="auto"/>
        <w:ind w:right="44"/>
        <w:jc w:val="both"/>
        <w:rPr>
          <w:rFonts w:asciiTheme="majorHAnsi" w:hAnsiTheme="majorHAnsi" w:cstheme="majorHAnsi"/>
          <w:bCs/>
        </w:rPr>
      </w:pPr>
      <w:r>
        <w:rPr>
          <w:rStyle w:val="Strong"/>
          <w:rFonts w:asciiTheme="majorHAnsi" w:hAnsiTheme="majorHAnsi" w:cstheme="majorHAnsi"/>
          <w:b w:val="0"/>
        </w:rPr>
        <w:lastRenderedPageBreak/>
        <w:t xml:space="preserve">In </w:t>
      </w:r>
      <w:r w:rsidRPr="00522C57">
        <w:rPr>
          <w:rFonts w:asciiTheme="majorHAnsi" w:hAnsiTheme="majorHAnsi" w:cstheme="majorHAnsi"/>
          <w:bCs/>
          <w:i/>
          <w:iCs/>
        </w:rPr>
        <w:t>Nathan Roberts v Secretary of State for Work and Pensions</w:t>
      </w:r>
      <w:r w:rsidR="00522C57">
        <w:rPr>
          <w:rFonts w:asciiTheme="majorHAnsi" w:hAnsiTheme="majorHAnsi" w:cstheme="majorHAnsi"/>
          <w:bCs/>
          <w:i/>
          <w:iCs/>
        </w:rPr>
        <w:t xml:space="preserve"> </w:t>
      </w:r>
      <w:r w:rsidRPr="00696210">
        <w:rPr>
          <w:rFonts w:asciiTheme="majorHAnsi" w:hAnsiTheme="majorHAnsi" w:cstheme="majorHAnsi"/>
          <w:bCs/>
        </w:rPr>
        <w:t>[2025] EWHC 51 (Admin)</w:t>
      </w:r>
      <w:r>
        <w:rPr>
          <w:rFonts w:asciiTheme="majorHAnsi" w:hAnsiTheme="majorHAnsi" w:cstheme="majorHAnsi"/>
          <w:bCs/>
        </w:rPr>
        <w:t xml:space="preserve"> the High Court found SSWP’</w:t>
      </w:r>
      <w:r w:rsidRPr="00696210">
        <w:rPr>
          <w:rFonts w:asciiTheme="majorHAnsi" w:hAnsiTheme="majorHAnsi" w:cstheme="majorHAnsi"/>
          <w:bCs/>
        </w:rPr>
        <w:t xml:space="preserve">s policy for implementing rent deductions </w:t>
      </w:r>
      <w:r>
        <w:rPr>
          <w:rFonts w:asciiTheme="majorHAnsi" w:hAnsiTheme="majorHAnsi" w:cstheme="majorHAnsi"/>
          <w:bCs/>
        </w:rPr>
        <w:t>wa</w:t>
      </w:r>
      <w:r w:rsidRPr="00696210">
        <w:rPr>
          <w:rFonts w:asciiTheme="majorHAnsi" w:hAnsiTheme="majorHAnsi" w:cstheme="majorHAnsi"/>
          <w:bCs/>
        </w:rPr>
        <w:t>s unlawful due to procedural unfairness</w:t>
      </w:r>
      <w:r>
        <w:rPr>
          <w:rFonts w:asciiTheme="majorHAnsi" w:hAnsiTheme="majorHAnsi" w:cstheme="majorHAnsi"/>
          <w:bCs/>
        </w:rPr>
        <w:t xml:space="preserve"> as it did not </w:t>
      </w:r>
      <w:r w:rsidRPr="00696210">
        <w:rPr>
          <w:rFonts w:asciiTheme="majorHAnsi" w:hAnsiTheme="majorHAnsi" w:cstheme="majorHAnsi"/>
          <w:bCs/>
        </w:rPr>
        <w:t xml:space="preserve">give </w:t>
      </w:r>
      <w:r>
        <w:rPr>
          <w:rFonts w:asciiTheme="majorHAnsi" w:hAnsiTheme="majorHAnsi" w:cstheme="majorHAnsi"/>
          <w:bCs/>
        </w:rPr>
        <w:t>claimants the</w:t>
      </w:r>
      <w:r w:rsidRPr="00696210">
        <w:rPr>
          <w:rFonts w:asciiTheme="majorHAnsi" w:hAnsiTheme="majorHAnsi" w:cstheme="majorHAnsi"/>
          <w:bCs/>
        </w:rPr>
        <w:t xml:space="preserve"> opportunity to respond before any change to their universal credit takes effect.</w:t>
      </w:r>
      <w:r>
        <w:rPr>
          <w:rFonts w:asciiTheme="majorHAnsi" w:hAnsiTheme="majorHAnsi" w:cstheme="majorHAnsi"/>
          <w:bCs/>
        </w:rPr>
        <w:t xml:space="preserve"> </w:t>
      </w:r>
      <w:r w:rsidRPr="00696210">
        <w:rPr>
          <w:rFonts w:asciiTheme="majorHAnsi" w:hAnsiTheme="majorHAnsi" w:cstheme="majorHAnsi"/>
          <w:bCs/>
        </w:rPr>
        <w:t xml:space="preserve">Mr Justice Fordham </w:t>
      </w:r>
      <w:r w:rsidR="00711CD5">
        <w:rPr>
          <w:rFonts w:asciiTheme="majorHAnsi" w:hAnsiTheme="majorHAnsi" w:cstheme="majorHAnsi"/>
          <w:bCs/>
        </w:rPr>
        <w:t>h</w:t>
      </w:r>
      <w:r w:rsidR="00FD3C16">
        <w:rPr>
          <w:rFonts w:asciiTheme="majorHAnsi" w:hAnsiTheme="majorHAnsi" w:cstheme="majorHAnsi"/>
          <w:bCs/>
        </w:rPr>
        <w:t>eld</w:t>
      </w:r>
      <w:r>
        <w:rPr>
          <w:rFonts w:asciiTheme="majorHAnsi" w:hAnsiTheme="majorHAnsi" w:cstheme="majorHAnsi"/>
          <w:bCs/>
        </w:rPr>
        <w:t>:</w:t>
      </w:r>
    </w:p>
    <w:p w14:paraId="0F5F14E0" w14:textId="178653B3" w:rsidR="00711CD5" w:rsidRPr="00470BD4" w:rsidRDefault="00711CD5" w:rsidP="0043157E">
      <w:pPr>
        <w:pStyle w:val="NormalWeb"/>
        <w:tabs>
          <w:tab w:val="left" w:pos="1134"/>
        </w:tabs>
        <w:spacing w:before="0" w:line="360" w:lineRule="auto"/>
        <w:ind w:left="1134"/>
        <w:jc w:val="both"/>
        <w:rPr>
          <w:rFonts w:asciiTheme="majorHAnsi" w:hAnsiTheme="majorHAnsi" w:cstheme="majorHAnsi"/>
        </w:rPr>
      </w:pPr>
      <w:r>
        <w:rPr>
          <w:rFonts w:asciiTheme="majorHAnsi" w:hAnsiTheme="majorHAnsi" w:cstheme="majorHAnsi"/>
          <w:i/>
          <w:iCs/>
        </w:rPr>
        <w:t>“</w:t>
      </w:r>
      <w:r w:rsidRPr="00470BD4">
        <w:rPr>
          <w:rFonts w:asciiTheme="majorHAnsi" w:hAnsiTheme="majorHAnsi" w:cstheme="majorHAnsi"/>
          <w:i/>
          <w:iCs/>
        </w:rPr>
        <w:t>The Defendant's policy of directing her decision makers that it is unnecessary to give Universal Credit claimants an opportunity to make representations before making payments to landlords under reg.58 and/or Sch.6 Universal Credit, Personal Independence Payment, Jobseeker's Allowance and Employment and Support Allowance (Claims and Payments) Regulations 2013 is unlawful, because it is procedurally unfair.</w:t>
      </w:r>
      <w:r>
        <w:rPr>
          <w:rFonts w:asciiTheme="majorHAnsi" w:hAnsiTheme="majorHAnsi" w:cstheme="majorHAnsi"/>
          <w:i/>
          <w:iCs/>
        </w:rPr>
        <w:t>” (para 73)</w:t>
      </w:r>
    </w:p>
    <w:p w14:paraId="340F471F" w14:textId="77777777" w:rsidR="0043157E" w:rsidRPr="0043157E" w:rsidRDefault="00711CD5" w:rsidP="0043157E">
      <w:pPr>
        <w:pStyle w:val="NormalWeb"/>
        <w:numPr>
          <w:ilvl w:val="0"/>
          <w:numId w:val="16"/>
        </w:numPr>
        <w:spacing w:line="360" w:lineRule="auto"/>
        <w:ind w:right="44"/>
        <w:jc w:val="both"/>
        <w:rPr>
          <w:rStyle w:val="Strong"/>
          <w:rFonts w:asciiTheme="majorHAnsi" w:hAnsiTheme="majorHAnsi" w:cstheme="majorHAnsi"/>
          <w:b w:val="0"/>
          <w:i/>
        </w:rPr>
      </w:pPr>
      <w:r>
        <w:rPr>
          <w:rStyle w:val="Strong"/>
          <w:rFonts w:asciiTheme="majorHAnsi" w:hAnsiTheme="majorHAnsi" w:cstheme="majorHAnsi"/>
          <w:b w:val="0"/>
        </w:rPr>
        <w:t xml:space="preserve">D’s guidance: Advice for Decision </w:t>
      </w:r>
      <w:r w:rsidR="00EE14C5">
        <w:rPr>
          <w:rStyle w:val="Strong"/>
          <w:rFonts w:asciiTheme="majorHAnsi" w:hAnsiTheme="majorHAnsi" w:cstheme="majorHAnsi"/>
          <w:b w:val="0"/>
        </w:rPr>
        <w:t>M</w:t>
      </w:r>
      <w:r>
        <w:rPr>
          <w:rStyle w:val="Strong"/>
          <w:rFonts w:asciiTheme="majorHAnsi" w:hAnsiTheme="majorHAnsi" w:cstheme="majorHAnsi"/>
          <w:b w:val="0"/>
        </w:rPr>
        <w:t>aking</w:t>
      </w:r>
      <w:r w:rsidR="00EE14C5">
        <w:rPr>
          <w:rStyle w:val="Strong"/>
          <w:rFonts w:asciiTheme="majorHAnsi" w:hAnsiTheme="majorHAnsi" w:cstheme="majorHAnsi"/>
          <w:b w:val="0"/>
        </w:rPr>
        <w:t>: Staff Guide (“</w:t>
      </w:r>
      <w:r w:rsidR="00EE14C5">
        <w:rPr>
          <w:rStyle w:val="Strong"/>
          <w:rFonts w:asciiTheme="majorHAnsi" w:hAnsiTheme="majorHAnsi" w:cstheme="majorHAnsi"/>
          <w:bCs w:val="0"/>
        </w:rPr>
        <w:t>ADM</w:t>
      </w:r>
      <w:r w:rsidR="00EE14C5">
        <w:rPr>
          <w:rStyle w:val="Strong"/>
          <w:rFonts w:asciiTheme="majorHAnsi" w:hAnsiTheme="majorHAnsi" w:cstheme="majorHAnsi"/>
          <w:b w:val="0"/>
        </w:rPr>
        <w:t>”)</w:t>
      </w:r>
      <w:r>
        <w:rPr>
          <w:rStyle w:val="Strong"/>
          <w:rFonts w:asciiTheme="majorHAnsi" w:hAnsiTheme="majorHAnsi" w:cstheme="majorHAnsi"/>
          <w:b w:val="0"/>
        </w:rPr>
        <w:t xml:space="preserve"> was amended following </w:t>
      </w:r>
      <w:r w:rsidR="00FD3C16" w:rsidRPr="00FD3C16">
        <w:rPr>
          <w:rStyle w:val="Strong"/>
          <w:rFonts w:asciiTheme="majorHAnsi" w:hAnsiTheme="majorHAnsi" w:cstheme="majorHAnsi"/>
          <w:b w:val="0"/>
          <w:i/>
          <w:iCs/>
        </w:rPr>
        <w:t>Nathan Roberts v SSWP</w:t>
      </w:r>
      <w:r w:rsidR="00FD3C16">
        <w:rPr>
          <w:rStyle w:val="Strong"/>
          <w:rFonts w:asciiTheme="majorHAnsi" w:hAnsiTheme="majorHAnsi" w:cstheme="majorHAnsi"/>
          <w:b w:val="0"/>
        </w:rPr>
        <w:t xml:space="preserve"> </w:t>
      </w:r>
      <w:r>
        <w:rPr>
          <w:rStyle w:val="Strong"/>
          <w:rFonts w:asciiTheme="majorHAnsi" w:hAnsiTheme="majorHAnsi" w:cstheme="majorHAnsi"/>
          <w:b w:val="0"/>
        </w:rPr>
        <w:t>and now provides</w:t>
      </w:r>
      <w:r w:rsidR="00EE14C5">
        <w:rPr>
          <w:rStyle w:val="Strong"/>
          <w:rFonts w:asciiTheme="majorHAnsi" w:hAnsiTheme="majorHAnsi" w:cstheme="majorHAnsi"/>
          <w:b w:val="0"/>
        </w:rPr>
        <w:t xml:space="preserve"> under </w:t>
      </w:r>
      <w:r w:rsidR="00DB0C25" w:rsidRPr="00DB0C25">
        <w:rPr>
          <w:rStyle w:val="Strong"/>
          <w:rFonts w:asciiTheme="majorHAnsi" w:hAnsiTheme="majorHAnsi" w:cstheme="majorHAnsi"/>
          <w:b w:val="0"/>
        </w:rPr>
        <w:t>ADM Chapter D2: Third Party deductions UC, JSA &amp; ESA</w:t>
      </w:r>
      <w:r w:rsidR="00DB0C25">
        <w:rPr>
          <w:rStyle w:val="Strong"/>
          <w:rFonts w:asciiTheme="majorHAnsi" w:hAnsiTheme="majorHAnsi" w:cstheme="majorHAnsi"/>
          <w:b w:val="0"/>
        </w:rPr>
        <w:t>:</w:t>
      </w:r>
    </w:p>
    <w:p w14:paraId="50D28045" w14:textId="3F412B5F" w:rsidR="00711CD5" w:rsidRPr="00EF3DE7" w:rsidRDefault="00202696" w:rsidP="0043157E">
      <w:pPr>
        <w:pStyle w:val="NormalWeb"/>
        <w:spacing w:line="360" w:lineRule="auto"/>
        <w:ind w:left="1134" w:right="44"/>
        <w:jc w:val="both"/>
        <w:rPr>
          <w:rStyle w:val="Strong"/>
          <w:rFonts w:asciiTheme="majorHAnsi" w:hAnsiTheme="majorHAnsi" w:cstheme="majorHAnsi"/>
          <w:b w:val="0"/>
          <w:i/>
        </w:rPr>
      </w:pPr>
      <w:r>
        <w:rPr>
          <w:rStyle w:val="Strong"/>
          <w:rFonts w:asciiTheme="majorHAnsi" w:hAnsiTheme="majorHAnsi" w:cstheme="majorHAnsi"/>
          <w:i/>
        </w:rPr>
        <w:t>“</w:t>
      </w:r>
      <w:r w:rsidR="00711CD5" w:rsidRPr="00EF3DE7">
        <w:rPr>
          <w:rStyle w:val="Strong"/>
          <w:rFonts w:asciiTheme="majorHAnsi" w:hAnsiTheme="majorHAnsi" w:cstheme="majorHAnsi"/>
          <w:i/>
        </w:rPr>
        <w:t>D2026</w:t>
      </w:r>
      <w:r w:rsidR="00711CD5" w:rsidRPr="00EF3DE7">
        <w:rPr>
          <w:rStyle w:val="Strong"/>
          <w:rFonts w:asciiTheme="majorHAnsi" w:hAnsiTheme="majorHAnsi" w:cstheme="majorHAnsi"/>
          <w:b w:val="0"/>
          <w:i/>
        </w:rPr>
        <w:t xml:space="preserve"> </w:t>
      </w:r>
      <w:r w:rsidR="00711CD5" w:rsidRPr="0043157E">
        <w:rPr>
          <w:rStyle w:val="Strong"/>
          <w:rFonts w:asciiTheme="majorHAnsi" w:hAnsiTheme="majorHAnsi" w:cstheme="majorHAnsi"/>
          <w:bCs w:val="0"/>
          <w:i/>
        </w:rPr>
        <w:t>A debt may be disputed by the claimant</w:t>
      </w:r>
      <w:r w:rsidR="00711CD5" w:rsidRPr="0043157E">
        <w:rPr>
          <w:rStyle w:val="Strong"/>
          <w:rFonts w:asciiTheme="majorHAnsi" w:hAnsiTheme="majorHAnsi" w:cstheme="majorHAnsi"/>
          <w:b w:val="0"/>
          <w:i/>
        </w:rPr>
        <w:t xml:space="preserve">. </w:t>
      </w:r>
      <w:r w:rsidR="00711CD5" w:rsidRPr="0043157E">
        <w:rPr>
          <w:rStyle w:val="Strong"/>
          <w:rFonts w:asciiTheme="majorHAnsi" w:hAnsiTheme="majorHAnsi" w:cstheme="majorHAnsi"/>
          <w:bCs w:val="0"/>
          <w:i/>
        </w:rPr>
        <w:t>This is a factor for the DM to consider when deciding whether they are liable</w:t>
      </w:r>
      <w:r w:rsidR="00711CD5" w:rsidRPr="0043157E">
        <w:rPr>
          <w:rStyle w:val="Strong"/>
          <w:rFonts w:asciiTheme="majorHAnsi" w:hAnsiTheme="majorHAnsi" w:cstheme="majorHAnsi"/>
          <w:b w:val="0"/>
          <w:i/>
        </w:rPr>
        <w:t xml:space="preserve"> to pay the debt.</w:t>
      </w:r>
      <w:r w:rsidR="00711CD5" w:rsidRPr="00EF3DE7">
        <w:rPr>
          <w:rStyle w:val="Strong"/>
          <w:rFonts w:asciiTheme="majorHAnsi" w:hAnsiTheme="majorHAnsi" w:cstheme="majorHAnsi"/>
          <w:b w:val="0"/>
          <w:i/>
        </w:rPr>
        <w:t xml:space="preserve"> Although the Department cannot get involved in the dispute, enquiries should be made of the third party.</w:t>
      </w:r>
    </w:p>
    <w:p w14:paraId="368FC643" w14:textId="77777777" w:rsidR="00711CD5" w:rsidRPr="00522C57" w:rsidRDefault="00711CD5" w:rsidP="0043157E">
      <w:pPr>
        <w:pStyle w:val="NormalWeb"/>
        <w:spacing w:line="360" w:lineRule="auto"/>
        <w:ind w:left="1134" w:right="44"/>
        <w:jc w:val="both"/>
        <w:rPr>
          <w:rStyle w:val="Strong"/>
          <w:rFonts w:asciiTheme="majorHAnsi" w:hAnsiTheme="majorHAnsi" w:cstheme="majorHAnsi"/>
          <w:bCs w:val="0"/>
          <w:i/>
          <w:u w:val="single"/>
        </w:rPr>
      </w:pPr>
      <w:r w:rsidRPr="00EF3DE7">
        <w:rPr>
          <w:rStyle w:val="Strong"/>
          <w:rFonts w:asciiTheme="majorHAnsi" w:hAnsiTheme="majorHAnsi" w:cstheme="majorHAnsi"/>
          <w:i/>
        </w:rPr>
        <w:t>D2027</w:t>
      </w:r>
      <w:r w:rsidRPr="00EF3DE7">
        <w:rPr>
          <w:rStyle w:val="Strong"/>
          <w:rFonts w:asciiTheme="majorHAnsi" w:hAnsiTheme="majorHAnsi" w:cstheme="majorHAnsi"/>
          <w:b w:val="0"/>
          <w:i/>
        </w:rPr>
        <w:t xml:space="preserve"> </w:t>
      </w:r>
      <w:r w:rsidRPr="0043157E">
        <w:rPr>
          <w:rStyle w:val="Strong"/>
          <w:rFonts w:asciiTheme="majorHAnsi" w:hAnsiTheme="majorHAnsi" w:cstheme="majorHAnsi"/>
          <w:bCs w:val="0"/>
          <w:i/>
        </w:rPr>
        <w:t>Give the claimant the opportunity to provide evidence to support any claim that the debt is not liable to be paid.</w:t>
      </w:r>
    </w:p>
    <w:p w14:paraId="594DC4FC" w14:textId="77777777" w:rsidR="0043157E" w:rsidRDefault="00711CD5" w:rsidP="0043157E">
      <w:pPr>
        <w:pStyle w:val="NormalWeb"/>
        <w:spacing w:before="0" w:beforeAutospacing="0" w:after="0" w:afterAutospacing="0" w:line="360" w:lineRule="auto"/>
        <w:ind w:left="1134" w:right="44"/>
        <w:jc w:val="both"/>
        <w:rPr>
          <w:rStyle w:val="Strong"/>
          <w:rFonts w:asciiTheme="majorHAnsi" w:hAnsiTheme="majorHAnsi" w:cstheme="majorHAnsi"/>
          <w:b w:val="0"/>
          <w:i/>
        </w:rPr>
      </w:pPr>
      <w:r w:rsidRPr="00EF3DE7">
        <w:rPr>
          <w:rStyle w:val="Strong"/>
          <w:rFonts w:asciiTheme="majorHAnsi" w:hAnsiTheme="majorHAnsi" w:cstheme="majorHAnsi"/>
          <w:i/>
        </w:rPr>
        <w:t>D2028</w:t>
      </w:r>
      <w:r w:rsidRPr="00EF3DE7">
        <w:rPr>
          <w:rStyle w:val="Strong"/>
          <w:rFonts w:asciiTheme="majorHAnsi" w:hAnsiTheme="majorHAnsi" w:cstheme="majorHAnsi"/>
          <w:b w:val="0"/>
          <w:i/>
        </w:rPr>
        <w:t xml:space="preserve"> </w:t>
      </w:r>
      <w:r w:rsidRPr="0043157E">
        <w:rPr>
          <w:rStyle w:val="Strong"/>
          <w:rFonts w:asciiTheme="majorHAnsi" w:hAnsiTheme="majorHAnsi" w:cstheme="majorHAnsi"/>
          <w:bCs w:val="0"/>
          <w:i/>
        </w:rPr>
        <w:t>Deductions should only be made where there is evidence that the claimant is liable to</w:t>
      </w:r>
      <w:r w:rsidRPr="0043157E">
        <w:rPr>
          <w:rStyle w:val="Strong"/>
          <w:rFonts w:asciiTheme="majorHAnsi" w:hAnsiTheme="majorHAnsi" w:cstheme="majorHAnsi"/>
          <w:b w:val="0"/>
          <w:i/>
        </w:rPr>
        <w:t xml:space="preserve"> </w:t>
      </w:r>
      <w:r w:rsidRPr="0043157E">
        <w:rPr>
          <w:rStyle w:val="Strong"/>
          <w:rFonts w:asciiTheme="majorHAnsi" w:hAnsiTheme="majorHAnsi" w:cstheme="majorHAnsi"/>
          <w:bCs w:val="0"/>
          <w:i/>
        </w:rPr>
        <w:t>pay the debt</w:t>
      </w:r>
      <w:r w:rsidRPr="00EF3DE7">
        <w:rPr>
          <w:rStyle w:val="Strong"/>
          <w:rFonts w:asciiTheme="majorHAnsi" w:hAnsiTheme="majorHAnsi" w:cstheme="majorHAnsi"/>
          <w:b w:val="0"/>
          <w:i/>
        </w:rPr>
        <w:t>. This may be provided by the creditor when a dispute has been resolved or not upheld by any independent Regulatory body.</w:t>
      </w:r>
    </w:p>
    <w:p w14:paraId="44B5C118" w14:textId="386DDB58" w:rsidR="00711CD5" w:rsidRPr="00EF3DE7" w:rsidRDefault="00711CD5" w:rsidP="0043157E">
      <w:pPr>
        <w:pStyle w:val="NormalWeb"/>
        <w:spacing w:before="0" w:beforeAutospacing="0" w:after="0" w:afterAutospacing="0" w:line="360" w:lineRule="auto"/>
        <w:ind w:left="1134" w:right="44"/>
        <w:jc w:val="right"/>
        <w:rPr>
          <w:rStyle w:val="Strong"/>
          <w:rFonts w:asciiTheme="majorHAnsi" w:hAnsiTheme="majorHAnsi" w:cstheme="majorHAnsi"/>
          <w:b w:val="0"/>
        </w:rPr>
      </w:pPr>
      <w:r w:rsidRPr="00EF3DE7">
        <w:rPr>
          <w:rStyle w:val="Strong"/>
          <w:rFonts w:asciiTheme="majorHAnsi" w:hAnsiTheme="majorHAnsi" w:cstheme="majorHAnsi"/>
          <w:b w:val="0"/>
          <w:i/>
        </w:rPr>
        <w:tab/>
      </w:r>
      <w:r w:rsidRPr="00EF3DE7">
        <w:rPr>
          <w:rStyle w:val="Strong"/>
          <w:rFonts w:asciiTheme="majorHAnsi" w:hAnsiTheme="majorHAnsi" w:cstheme="majorHAnsi"/>
          <w:b w:val="0"/>
          <w:i/>
        </w:rPr>
        <w:tab/>
      </w:r>
      <w:r w:rsidRPr="00EF3DE7">
        <w:rPr>
          <w:rStyle w:val="Strong"/>
          <w:rFonts w:asciiTheme="majorHAnsi" w:hAnsiTheme="majorHAnsi" w:cstheme="majorHAnsi"/>
          <w:b w:val="0"/>
          <w:i/>
        </w:rPr>
        <w:tab/>
      </w:r>
      <w:r w:rsidRPr="00EF3DE7">
        <w:rPr>
          <w:rStyle w:val="Strong"/>
          <w:rFonts w:asciiTheme="majorHAnsi" w:hAnsiTheme="majorHAnsi" w:cstheme="majorHAnsi"/>
          <w:b w:val="0"/>
          <w:i/>
        </w:rPr>
        <w:tab/>
      </w:r>
      <w:r w:rsidRPr="00EF3DE7">
        <w:rPr>
          <w:rStyle w:val="Strong"/>
          <w:rFonts w:asciiTheme="majorHAnsi" w:hAnsiTheme="majorHAnsi" w:cstheme="majorHAnsi"/>
          <w:b w:val="0"/>
          <w:i/>
        </w:rPr>
        <w:tab/>
      </w:r>
      <w:r w:rsidRPr="00EF3DE7">
        <w:rPr>
          <w:rStyle w:val="Strong"/>
          <w:rFonts w:asciiTheme="majorHAnsi" w:hAnsiTheme="majorHAnsi" w:cstheme="majorHAnsi"/>
          <w:b w:val="0"/>
          <w:i/>
        </w:rPr>
        <w:tab/>
        <w:t xml:space="preserve"> </w:t>
      </w:r>
      <w:r w:rsidRPr="00EF3DE7">
        <w:rPr>
          <w:rStyle w:val="Strong"/>
          <w:rFonts w:asciiTheme="majorHAnsi" w:hAnsiTheme="majorHAnsi" w:cstheme="majorHAnsi"/>
          <w:b w:val="0"/>
        </w:rPr>
        <w:t>(Emphasis added)</w:t>
      </w:r>
    </w:p>
    <w:p w14:paraId="207D386B" w14:textId="77777777" w:rsidR="00B677E7" w:rsidRDefault="00B677E7" w:rsidP="00B677E7">
      <w:pPr>
        <w:pStyle w:val="NormalWeb"/>
        <w:numPr>
          <w:ilvl w:val="0"/>
          <w:numId w:val="16"/>
        </w:numPr>
        <w:spacing w:line="360" w:lineRule="auto"/>
        <w:ind w:right="44"/>
        <w:jc w:val="both"/>
        <w:rPr>
          <w:rStyle w:val="Strong"/>
          <w:rFonts w:asciiTheme="majorHAnsi" w:hAnsiTheme="majorHAnsi" w:cstheme="majorHAnsi"/>
          <w:b w:val="0"/>
        </w:rPr>
      </w:pPr>
      <w:r w:rsidRPr="00B677E7">
        <w:rPr>
          <w:rStyle w:val="Strong"/>
          <w:rFonts w:asciiTheme="majorHAnsi" w:hAnsiTheme="majorHAnsi" w:cstheme="majorHAnsi"/>
          <w:b w:val="0"/>
        </w:rPr>
        <w:t xml:space="preserve">In R (Lumba) v SSHD [2011] UKSC 12 at [26], Lord Dyson held: </w:t>
      </w:r>
    </w:p>
    <w:p w14:paraId="2F4E7A3F" w14:textId="44ED3872" w:rsidR="00711CD5" w:rsidRPr="00522C57" w:rsidRDefault="00B677E7" w:rsidP="00522C57">
      <w:pPr>
        <w:pStyle w:val="NormalWeb"/>
        <w:spacing w:line="360" w:lineRule="auto"/>
        <w:ind w:left="1134" w:right="44"/>
        <w:jc w:val="both"/>
        <w:rPr>
          <w:rStyle w:val="Strong"/>
          <w:rFonts w:asciiTheme="majorHAnsi" w:hAnsiTheme="majorHAnsi" w:cstheme="majorHAnsi"/>
          <w:b w:val="0"/>
          <w:i/>
          <w:iCs/>
        </w:rPr>
      </w:pPr>
      <w:r w:rsidRPr="00522C57">
        <w:rPr>
          <w:rStyle w:val="Strong"/>
          <w:rFonts w:asciiTheme="majorHAnsi" w:hAnsiTheme="majorHAnsi" w:cstheme="majorHAnsi"/>
          <w:b w:val="0"/>
          <w:i/>
          <w:iCs/>
        </w:rPr>
        <w:lastRenderedPageBreak/>
        <w:t>“a decision-maker must follow his published policy … unless there are good reasons for not doing so.”</w:t>
      </w:r>
    </w:p>
    <w:p w14:paraId="7AC1E38A" w14:textId="5EE285D6" w:rsidR="00E150C7" w:rsidRDefault="0043157E" w:rsidP="00522C57">
      <w:pPr>
        <w:pStyle w:val="NormalWeb"/>
        <w:spacing w:before="0" w:beforeAutospacing="0" w:after="0" w:afterAutospacing="0" w:line="360" w:lineRule="auto"/>
        <w:jc w:val="both"/>
        <w:rPr>
          <w:rStyle w:val="Strong"/>
          <w:rFonts w:asciiTheme="majorHAnsi" w:hAnsiTheme="majorHAnsi" w:cstheme="majorHAnsi"/>
          <w:sz w:val="28"/>
          <w:szCs w:val="28"/>
        </w:rPr>
      </w:pPr>
      <w:r w:rsidRPr="0043157E">
        <w:rPr>
          <w:rStyle w:val="Strong"/>
          <w:rFonts w:asciiTheme="majorHAnsi" w:hAnsiTheme="majorHAnsi" w:cstheme="majorHAnsi"/>
          <w:sz w:val="28"/>
          <w:szCs w:val="28"/>
        </w:rPr>
        <w:t xml:space="preserve">Grounds for judicial review </w:t>
      </w:r>
    </w:p>
    <w:p w14:paraId="77CF48F1" w14:textId="41C2C97A" w:rsidR="004A37E1" w:rsidRPr="00EF3DE7" w:rsidRDefault="004A37E1" w:rsidP="00E150C7">
      <w:pPr>
        <w:pStyle w:val="NormalWeb"/>
        <w:spacing w:before="240" w:beforeAutospacing="0" w:after="0" w:afterAutospacing="0" w:line="360" w:lineRule="auto"/>
        <w:jc w:val="both"/>
        <w:rPr>
          <w:rStyle w:val="Strong"/>
          <w:rFonts w:asciiTheme="majorHAnsi" w:hAnsiTheme="majorHAnsi" w:cstheme="majorHAnsi"/>
        </w:rPr>
      </w:pPr>
      <w:r w:rsidRPr="00EF3DE7">
        <w:rPr>
          <w:rStyle w:val="Strong"/>
          <w:rFonts w:asciiTheme="majorHAnsi" w:hAnsiTheme="majorHAnsi" w:cstheme="majorHAnsi"/>
        </w:rPr>
        <w:t>Ground 1</w:t>
      </w:r>
      <w:r w:rsidR="001C3D4E">
        <w:rPr>
          <w:rStyle w:val="Strong"/>
          <w:rFonts w:asciiTheme="majorHAnsi" w:hAnsiTheme="majorHAnsi" w:cstheme="majorHAnsi"/>
        </w:rPr>
        <w:t>:</w:t>
      </w:r>
      <w:r w:rsidRPr="00EF3DE7">
        <w:rPr>
          <w:rStyle w:val="Strong"/>
          <w:rFonts w:asciiTheme="majorHAnsi" w:hAnsiTheme="majorHAnsi" w:cstheme="majorHAnsi"/>
        </w:rPr>
        <w:t xml:space="preserve"> </w:t>
      </w:r>
      <w:r w:rsidR="001C3D4E">
        <w:rPr>
          <w:rStyle w:val="Strong"/>
          <w:rFonts w:asciiTheme="majorHAnsi" w:hAnsiTheme="majorHAnsi" w:cstheme="majorHAnsi"/>
        </w:rPr>
        <w:t>U</w:t>
      </w:r>
      <w:r w:rsidRPr="00EF3DE7">
        <w:rPr>
          <w:rStyle w:val="Strong"/>
          <w:rFonts w:asciiTheme="majorHAnsi" w:hAnsiTheme="majorHAnsi" w:cstheme="majorHAnsi"/>
        </w:rPr>
        <w:t>nlawful deductions from UC</w:t>
      </w:r>
    </w:p>
    <w:p w14:paraId="181FCFE6" w14:textId="77777777" w:rsidR="00A41E66" w:rsidRPr="00EF3DE7" w:rsidRDefault="004A37E1" w:rsidP="001C3D4E">
      <w:pPr>
        <w:pStyle w:val="NormalWeb"/>
        <w:numPr>
          <w:ilvl w:val="0"/>
          <w:numId w:val="16"/>
        </w:numPr>
        <w:spacing w:before="240" w:beforeAutospacing="0" w:after="0" w:afterAutospacing="0" w:line="360" w:lineRule="auto"/>
        <w:jc w:val="both"/>
        <w:rPr>
          <w:rStyle w:val="Strong"/>
          <w:rFonts w:asciiTheme="majorHAnsi" w:hAnsiTheme="majorHAnsi" w:cstheme="majorHAnsi"/>
          <w:b w:val="0"/>
        </w:rPr>
      </w:pPr>
      <w:r w:rsidRPr="00EF3DE7">
        <w:rPr>
          <w:rStyle w:val="Strong"/>
          <w:rFonts w:asciiTheme="majorHAnsi" w:hAnsiTheme="majorHAnsi" w:cstheme="majorHAnsi"/>
          <w:b w:val="0"/>
        </w:rPr>
        <w:t>D</w:t>
      </w:r>
      <w:r w:rsidR="00713DE3" w:rsidRPr="00EF3DE7">
        <w:rPr>
          <w:rStyle w:val="Strong"/>
          <w:rFonts w:asciiTheme="majorHAnsi" w:hAnsiTheme="majorHAnsi" w:cstheme="majorHAnsi"/>
          <w:b w:val="0"/>
        </w:rPr>
        <w:t xml:space="preserve"> is deducting from C’s UC amounts for rent for which C is not yet liable, purporting to deduct ‘rent in advance’.</w:t>
      </w:r>
      <w:r w:rsidRPr="00EF3DE7">
        <w:rPr>
          <w:rStyle w:val="Strong"/>
          <w:rFonts w:asciiTheme="majorHAnsi" w:hAnsiTheme="majorHAnsi" w:cstheme="majorHAnsi"/>
          <w:b w:val="0"/>
        </w:rPr>
        <w:t xml:space="preserve"> There is no legal power to make those deductions</w:t>
      </w:r>
      <w:r w:rsidR="00597F9C" w:rsidRPr="00EF3DE7">
        <w:rPr>
          <w:rStyle w:val="Strong"/>
          <w:rFonts w:asciiTheme="majorHAnsi" w:hAnsiTheme="majorHAnsi" w:cstheme="majorHAnsi"/>
          <w:b w:val="0"/>
        </w:rPr>
        <w:t>,</w:t>
      </w:r>
      <w:r w:rsidRPr="00EF3DE7">
        <w:rPr>
          <w:rStyle w:val="Strong"/>
          <w:rFonts w:asciiTheme="majorHAnsi" w:hAnsiTheme="majorHAnsi" w:cstheme="majorHAnsi"/>
          <w:b w:val="0"/>
        </w:rPr>
        <w:t xml:space="preserve"> which are as such unlawful.</w:t>
      </w:r>
      <w:r w:rsidR="00D6103C" w:rsidRPr="00EF3DE7">
        <w:rPr>
          <w:rStyle w:val="Strong"/>
          <w:rFonts w:asciiTheme="majorHAnsi" w:hAnsiTheme="majorHAnsi" w:cstheme="majorHAnsi"/>
          <w:b w:val="0"/>
        </w:rPr>
        <w:t xml:space="preserve"> </w:t>
      </w:r>
    </w:p>
    <w:p w14:paraId="17775F28" w14:textId="0996F4D4" w:rsidR="00C9261F" w:rsidRPr="00EF3DE7" w:rsidRDefault="004A78A8" w:rsidP="00EF3DE7">
      <w:pPr>
        <w:pStyle w:val="NormalWeb"/>
        <w:numPr>
          <w:ilvl w:val="0"/>
          <w:numId w:val="16"/>
        </w:numPr>
        <w:spacing w:before="0" w:beforeAutospacing="0" w:after="0" w:afterAutospacing="0" w:line="360" w:lineRule="auto"/>
        <w:jc w:val="both"/>
        <w:rPr>
          <w:rStyle w:val="Strong"/>
          <w:rFonts w:asciiTheme="majorHAnsi" w:hAnsiTheme="majorHAnsi" w:cstheme="majorHAnsi"/>
          <w:b w:val="0"/>
        </w:rPr>
      </w:pPr>
      <w:r w:rsidRPr="00EF3DE7">
        <w:rPr>
          <w:rStyle w:val="Strong"/>
          <w:rFonts w:asciiTheme="majorHAnsi" w:hAnsiTheme="majorHAnsi" w:cstheme="majorHAnsi"/>
          <w:b w:val="0"/>
        </w:rPr>
        <w:t xml:space="preserve">C’s rent account </w:t>
      </w:r>
      <w:r w:rsidR="00BD3B23" w:rsidRPr="00EF3DE7">
        <w:rPr>
          <w:rStyle w:val="Strong"/>
          <w:rFonts w:asciiTheme="majorHAnsi" w:hAnsiTheme="majorHAnsi" w:cstheme="majorHAnsi"/>
          <w:b w:val="0"/>
        </w:rPr>
        <w:t xml:space="preserve">is </w:t>
      </w:r>
      <w:r w:rsidR="00BD3B23" w:rsidRPr="00EF3DE7">
        <w:rPr>
          <w:rStyle w:val="Strong"/>
          <w:rFonts w:asciiTheme="majorHAnsi" w:hAnsiTheme="majorHAnsi" w:cstheme="majorHAnsi"/>
          <w:b w:val="0"/>
          <w:color w:val="FF0000"/>
        </w:rPr>
        <w:t>[amount]</w:t>
      </w:r>
      <w:r w:rsidRPr="00EF3DE7">
        <w:rPr>
          <w:rStyle w:val="Strong"/>
          <w:rFonts w:asciiTheme="majorHAnsi" w:hAnsiTheme="majorHAnsi" w:cstheme="majorHAnsi"/>
          <w:b w:val="0"/>
          <w:color w:val="FF0000"/>
        </w:rPr>
        <w:t xml:space="preserve"> </w:t>
      </w:r>
      <w:r w:rsidRPr="00EF3DE7">
        <w:rPr>
          <w:rStyle w:val="Strong"/>
          <w:rFonts w:asciiTheme="majorHAnsi" w:hAnsiTheme="majorHAnsi" w:cstheme="majorHAnsi"/>
          <w:b w:val="0"/>
        </w:rPr>
        <w:t>in credit</w:t>
      </w:r>
      <w:r w:rsidR="00A41E66" w:rsidRPr="00EF3DE7">
        <w:rPr>
          <w:rStyle w:val="Strong"/>
          <w:rFonts w:asciiTheme="majorHAnsi" w:hAnsiTheme="majorHAnsi" w:cstheme="majorHAnsi"/>
          <w:b w:val="0"/>
        </w:rPr>
        <w:t xml:space="preserve"> (falling to </w:t>
      </w:r>
      <w:r w:rsidR="00BD3B23" w:rsidRPr="00EF3DE7">
        <w:rPr>
          <w:rStyle w:val="Strong"/>
          <w:rFonts w:asciiTheme="majorHAnsi" w:hAnsiTheme="majorHAnsi" w:cstheme="majorHAnsi"/>
          <w:b w:val="0"/>
          <w:color w:val="FF0000"/>
        </w:rPr>
        <w:t xml:space="preserve">[amount] </w:t>
      </w:r>
      <w:r w:rsidR="00A41E66" w:rsidRPr="00EF3DE7">
        <w:rPr>
          <w:rStyle w:val="Strong"/>
          <w:rFonts w:asciiTheme="majorHAnsi" w:hAnsiTheme="majorHAnsi" w:cstheme="majorHAnsi"/>
          <w:b w:val="0"/>
        </w:rPr>
        <w:t>at the end of each</w:t>
      </w:r>
      <w:r w:rsidR="00A41E66" w:rsidRPr="00522C57">
        <w:rPr>
          <w:rStyle w:val="Strong"/>
          <w:rFonts w:asciiTheme="majorHAnsi" w:hAnsiTheme="majorHAnsi" w:cstheme="majorHAnsi"/>
          <w:b w:val="0"/>
          <w:color w:val="EE0000"/>
        </w:rPr>
        <w:t xml:space="preserve"> </w:t>
      </w:r>
      <w:r w:rsidR="00BD3B23" w:rsidRPr="00522C57">
        <w:rPr>
          <w:rStyle w:val="Strong"/>
          <w:rFonts w:asciiTheme="majorHAnsi" w:hAnsiTheme="majorHAnsi" w:cstheme="majorHAnsi"/>
          <w:b w:val="0"/>
          <w:color w:val="EE0000"/>
        </w:rPr>
        <w:t>[</w:t>
      </w:r>
      <w:r w:rsidR="00A41E66" w:rsidRPr="00EF3DE7">
        <w:rPr>
          <w:rStyle w:val="Strong"/>
          <w:rFonts w:asciiTheme="majorHAnsi" w:hAnsiTheme="majorHAnsi" w:cstheme="majorHAnsi"/>
          <w:b w:val="0"/>
          <w:color w:val="FF0000"/>
        </w:rPr>
        <w:t>4 week / monthly</w:t>
      </w:r>
      <w:r w:rsidR="00BD3B23" w:rsidRPr="00EF3DE7">
        <w:rPr>
          <w:rStyle w:val="Strong"/>
          <w:rFonts w:asciiTheme="majorHAnsi" w:hAnsiTheme="majorHAnsi" w:cstheme="majorHAnsi"/>
          <w:b w:val="0"/>
          <w:color w:val="FF0000"/>
        </w:rPr>
        <w:t>]</w:t>
      </w:r>
      <w:r w:rsidR="00A41E66" w:rsidRPr="00EF3DE7">
        <w:rPr>
          <w:rStyle w:val="Strong"/>
          <w:rFonts w:asciiTheme="majorHAnsi" w:hAnsiTheme="majorHAnsi" w:cstheme="majorHAnsi"/>
          <w:b w:val="0"/>
          <w:color w:val="FF0000"/>
        </w:rPr>
        <w:t xml:space="preserve"> </w:t>
      </w:r>
      <w:r w:rsidR="00A41E66" w:rsidRPr="00EF3DE7">
        <w:rPr>
          <w:rStyle w:val="Strong"/>
          <w:rFonts w:asciiTheme="majorHAnsi" w:hAnsiTheme="majorHAnsi" w:cstheme="majorHAnsi"/>
          <w:b w:val="0"/>
        </w:rPr>
        <w:t xml:space="preserve">period and rising again to </w:t>
      </w:r>
      <w:r w:rsidR="00BD3B23" w:rsidRPr="00EF3DE7">
        <w:rPr>
          <w:rStyle w:val="Strong"/>
          <w:rFonts w:asciiTheme="majorHAnsi" w:hAnsiTheme="majorHAnsi" w:cstheme="majorHAnsi"/>
          <w:b w:val="0"/>
          <w:color w:val="FF0000"/>
        </w:rPr>
        <w:t xml:space="preserve">[amount] </w:t>
      </w:r>
      <w:r w:rsidR="00A41E66" w:rsidRPr="00EF3DE7">
        <w:rPr>
          <w:rStyle w:val="Strong"/>
          <w:rFonts w:asciiTheme="majorHAnsi" w:hAnsiTheme="majorHAnsi" w:cstheme="majorHAnsi"/>
          <w:b w:val="0"/>
        </w:rPr>
        <w:t xml:space="preserve">when the </w:t>
      </w:r>
      <w:r w:rsidR="00954CEE" w:rsidRPr="00EF3DE7">
        <w:rPr>
          <w:rStyle w:val="Strong"/>
          <w:rFonts w:asciiTheme="majorHAnsi" w:hAnsiTheme="majorHAnsi" w:cstheme="majorHAnsi"/>
          <w:b w:val="0"/>
        </w:rPr>
        <w:t>Managed Payment to Landlord (“</w:t>
      </w:r>
      <w:r w:rsidR="00A41E66" w:rsidRPr="00EF3DE7">
        <w:rPr>
          <w:rStyle w:val="Strong"/>
          <w:rFonts w:asciiTheme="majorHAnsi" w:hAnsiTheme="majorHAnsi" w:cstheme="majorHAnsi"/>
          <w:bCs w:val="0"/>
        </w:rPr>
        <w:t>MPTL</w:t>
      </w:r>
      <w:r w:rsidR="00954CEE" w:rsidRPr="00EF3DE7">
        <w:rPr>
          <w:rStyle w:val="Strong"/>
          <w:rFonts w:asciiTheme="majorHAnsi" w:hAnsiTheme="majorHAnsi" w:cstheme="majorHAnsi"/>
          <w:b w:val="0"/>
        </w:rPr>
        <w:t>”)</w:t>
      </w:r>
      <w:r w:rsidR="00A41E66" w:rsidRPr="00EF3DE7">
        <w:rPr>
          <w:rStyle w:val="Strong"/>
          <w:rFonts w:asciiTheme="majorHAnsi" w:hAnsiTheme="majorHAnsi" w:cstheme="majorHAnsi"/>
          <w:b w:val="0"/>
        </w:rPr>
        <w:t xml:space="preserve"> is receive</w:t>
      </w:r>
      <w:r w:rsidR="00BD3B23" w:rsidRPr="00EF3DE7">
        <w:rPr>
          <w:rStyle w:val="Strong"/>
          <w:rFonts w:asciiTheme="majorHAnsi" w:hAnsiTheme="majorHAnsi" w:cstheme="majorHAnsi"/>
          <w:b w:val="0"/>
        </w:rPr>
        <w:t>d</w:t>
      </w:r>
      <w:r w:rsidR="00A41E66" w:rsidRPr="00EF3DE7">
        <w:rPr>
          <w:rStyle w:val="Strong"/>
          <w:rFonts w:asciiTheme="majorHAnsi" w:hAnsiTheme="majorHAnsi" w:cstheme="majorHAnsi"/>
          <w:b w:val="0"/>
        </w:rPr>
        <w:t xml:space="preserve"> by </w:t>
      </w:r>
      <w:r w:rsidR="00FD17C5" w:rsidRPr="00522C57">
        <w:rPr>
          <w:rStyle w:val="Strong"/>
          <w:rFonts w:asciiTheme="majorHAnsi" w:hAnsiTheme="majorHAnsi" w:cstheme="majorHAnsi"/>
          <w:b w:val="0"/>
          <w:color w:val="EE0000"/>
        </w:rPr>
        <w:t>[</w:t>
      </w:r>
      <w:r w:rsidR="00A41E66" w:rsidRPr="00522C57">
        <w:rPr>
          <w:rStyle w:val="Strong"/>
          <w:rFonts w:asciiTheme="majorHAnsi" w:hAnsiTheme="majorHAnsi" w:cstheme="majorHAnsi"/>
          <w:b w:val="0"/>
          <w:color w:val="EE0000"/>
        </w:rPr>
        <w:t>her</w:t>
      </w:r>
      <w:r w:rsidR="00FD17C5" w:rsidRPr="00522C57">
        <w:rPr>
          <w:rStyle w:val="Strong"/>
          <w:rFonts w:asciiTheme="majorHAnsi" w:hAnsiTheme="majorHAnsi" w:cstheme="majorHAnsi"/>
          <w:b w:val="0"/>
          <w:color w:val="EE0000"/>
        </w:rPr>
        <w:t>/his]</w:t>
      </w:r>
      <w:r w:rsidR="00A41E66" w:rsidRPr="00522C57">
        <w:rPr>
          <w:rStyle w:val="Strong"/>
          <w:rFonts w:asciiTheme="majorHAnsi" w:hAnsiTheme="majorHAnsi" w:cstheme="majorHAnsi"/>
          <w:b w:val="0"/>
          <w:color w:val="EE0000"/>
        </w:rPr>
        <w:t xml:space="preserve"> </w:t>
      </w:r>
      <w:r w:rsidR="00A41E66" w:rsidRPr="00EF3DE7">
        <w:rPr>
          <w:rStyle w:val="Strong"/>
          <w:rFonts w:asciiTheme="majorHAnsi" w:hAnsiTheme="majorHAnsi" w:cstheme="majorHAnsi"/>
          <w:b w:val="0"/>
        </w:rPr>
        <w:t xml:space="preserve">landlord – ie, such that </w:t>
      </w:r>
      <w:r w:rsidR="00FD17C5" w:rsidRPr="00522C57">
        <w:rPr>
          <w:rStyle w:val="Strong"/>
          <w:rFonts w:asciiTheme="majorHAnsi" w:hAnsiTheme="majorHAnsi" w:cstheme="majorHAnsi"/>
          <w:b w:val="0"/>
          <w:color w:val="EE0000"/>
        </w:rPr>
        <w:t>[</w:t>
      </w:r>
      <w:r w:rsidR="00A41E66" w:rsidRPr="00522C57">
        <w:rPr>
          <w:rStyle w:val="Strong"/>
          <w:rFonts w:asciiTheme="majorHAnsi" w:hAnsiTheme="majorHAnsi" w:cstheme="majorHAnsi"/>
          <w:b w:val="0"/>
          <w:color w:val="EE0000"/>
        </w:rPr>
        <w:t>her</w:t>
      </w:r>
      <w:r w:rsidR="00FD17C5" w:rsidRPr="00522C57">
        <w:rPr>
          <w:rStyle w:val="Strong"/>
          <w:rFonts w:asciiTheme="majorHAnsi" w:hAnsiTheme="majorHAnsi" w:cstheme="majorHAnsi"/>
          <w:b w:val="0"/>
          <w:color w:val="EE0000"/>
        </w:rPr>
        <w:t>/his]</w:t>
      </w:r>
      <w:r w:rsidR="00A41E66" w:rsidRPr="00522C57">
        <w:rPr>
          <w:rStyle w:val="Strong"/>
          <w:rFonts w:asciiTheme="majorHAnsi" w:hAnsiTheme="majorHAnsi" w:cstheme="majorHAnsi"/>
          <w:b w:val="0"/>
          <w:color w:val="EE0000"/>
        </w:rPr>
        <w:t xml:space="preserve"> </w:t>
      </w:r>
      <w:r w:rsidR="00A41E66" w:rsidRPr="00EF3DE7">
        <w:rPr>
          <w:rStyle w:val="Strong"/>
          <w:rFonts w:asciiTheme="majorHAnsi" w:hAnsiTheme="majorHAnsi" w:cstheme="majorHAnsi"/>
          <w:b w:val="0"/>
        </w:rPr>
        <w:t xml:space="preserve">rent is paid in advance of each rental period and a credit remains of </w:t>
      </w:r>
      <w:r w:rsidR="00BD3B23" w:rsidRPr="00EF3DE7">
        <w:rPr>
          <w:rStyle w:val="Strong"/>
          <w:rFonts w:asciiTheme="majorHAnsi" w:hAnsiTheme="majorHAnsi" w:cstheme="majorHAnsi"/>
          <w:b w:val="0"/>
          <w:color w:val="FF0000"/>
        </w:rPr>
        <w:t>[amount]</w:t>
      </w:r>
      <w:r w:rsidR="00BD3B23" w:rsidRPr="00EF3DE7">
        <w:rPr>
          <w:rStyle w:val="Strong"/>
          <w:rFonts w:asciiTheme="majorHAnsi" w:hAnsiTheme="majorHAnsi" w:cstheme="majorHAnsi"/>
          <w:b w:val="0"/>
        </w:rPr>
        <w:t>)</w:t>
      </w:r>
      <w:r w:rsidR="00A41E66" w:rsidRPr="00EF3DE7">
        <w:rPr>
          <w:rStyle w:val="Strong"/>
          <w:rFonts w:asciiTheme="majorHAnsi" w:hAnsiTheme="majorHAnsi" w:cstheme="majorHAnsi"/>
          <w:b w:val="0"/>
        </w:rPr>
        <w:t>. C’s current rent balance therefore represent</w:t>
      </w:r>
      <w:r w:rsidR="00BD3B23" w:rsidRPr="00EF3DE7">
        <w:rPr>
          <w:rStyle w:val="Strong"/>
          <w:rFonts w:asciiTheme="majorHAnsi" w:hAnsiTheme="majorHAnsi" w:cstheme="majorHAnsi"/>
          <w:b w:val="0"/>
        </w:rPr>
        <w:t>s</w:t>
      </w:r>
      <w:r w:rsidR="00A41E66" w:rsidRPr="00EF3DE7">
        <w:rPr>
          <w:rStyle w:val="Strong"/>
          <w:rFonts w:asciiTheme="majorHAnsi" w:hAnsiTheme="majorHAnsi" w:cstheme="majorHAnsi"/>
          <w:b w:val="0"/>
        </w:rPr>
        <w:t xml:space="preserve"> more than </w:t>
      </w:r>
      <w:r w:rsidR="00BD3B23" w:rsidRPr="00EF3DE7">
        <w:rPr>
          <w:rStyle w:val="Strong"/>
          <w:rFonts w:asciiTheme="majorHAnsi" w:hAnsiTheme="majorHAnsi" w:cstheme="majorHAnsi"/>
          <w:b w:val="0"/>
          <w:color w:val="FF0000"/>
        </w:rPr>
        <w:t>[one month/four weeks]</w:t>
      </w:r>
      <w:r w:rsidR="00A41E66" w:rsidRPr="00EF3DE7">
        <w:rPr>
          <w:rStyle w:val="Strong"/>
          <w:rFonts w:asciiTheme="majorHAnsi" w:hAnsiTheme="majorHAnsi" w:cstheme="majorHAnsi"/>
          <w:b w:val="0"/>
        </w:rPr>
        <w:t xml:space="preserve"> of rent liability</w:t>
      </w:r>
      <w:r w:rsidR="00344183" w:rsidRPr="00EF3DE7">
        <w:rPr>
          <w:rStyle w:val="Strong"/>
          <w:rFonts w:asciiTheme="majorHAnsi" w:hAnsiTheme="majorHAnsi" w:cstheme="majorHAnsi"/>
          <w:b w:val="0"/>
        </w:rPr>
        <w:t xml:space="preserve"> and C </w:t>
      </w:r>
      <w:r w:rsidR="004A37E1" w:rsidRPr="00EF3DE7">
        <w:rPr>
          <w:rStyle w:val="Strong"/>
          <w:rFonts w:asciiTheme="majorHAnsi" w:hAnsiTheme="majorHAnsi" w:cstheme="majorHAnsi"/>
          <w:b w:val="0"/>
        </w:rPr>
        <w:t>i</w:t>
      </w:r>
      <w:r w:rsidR="00344183" w:rsidRPr="00EF3DE7">
        <w:rPr>
          <w:rStyle w:val="Strong"/>
          <w:rFonts w:asciiTheme="majorHAnsi" w:hAnsiTheme="majorHAnsi" w:cstheme="majorHAnsi"/>
          <w:b w:val="0"/>
        </w:rPr>
        <w:t>s not liable for any further sums.</w:t>
      </w:r>
    </w:p>
    <w:p w14:paraId="598A48A3" w14:textId="77777777" w:rsidR="00344183" w:rsidRPr="00EF3DE7" w:rsidRDefault="004A78A8" w:rsidP="00EF3DE7">
      <w:pPr>
        <w:pStyle w:val="NormalWeb"/>
        <w:numPr>
          <w:ilvl w:val="0"/>
          <w:numId w:val="16"/>
        </w:numPr>
        <w:spacing w:before="0" w:beforeAutospacing="0" w:after="0" w:afterAutospacing="0" w:line="360" w:lineRule="auto"/>
        <w:jc w:val="both"/>
        <w:rPr>
          <w:rFonts w:asciiTheme="majorHAnsi" w:hAnsiTheme="majorHAnsi" w:cstheme="majorHAnsi"/>
          <w:bCs/>
        </w:rPr>
      </w:pPr>
      <w:r w:rsidRPr="00EF3DE7">
        <w:rPr>
          <w:rStyle w:val="Strong"/>
          <w:rFonts w:asciiTheme="majorHAnsi" w:hAnsiTheme="majorHAnsi" w:cstheme="majorHAnsi"/>
          <w:b w:val="0"/>
        </w:rPr>
        <w:t>The</w:t>
      </w:r>
      <w:r w:rsidR="00713DE3" w:rsidRPr="00EF3DE7">
        <w:rPr>
          <w:rStyle w:val="Strong"/>
          <w:rFonts w:asciiTheme="majorHAnsi" w:hAnsiTheme="majorHAnsi" w:cstheme="majorHAnsi"/>
          <w:b w:val="0"/>
        </w:rPr>
        <w:t xml:space="preserve"> power to make a deduction from an award of UC only exists</w:t>
      </w:r>
      <w:r w:rsidR="00713DE3" w:rsidRPr="00EF3DE7">
        <w:rPr>
          <w:rStyle w:val="Strong"/>
          <w:rFonts w:asciiTheme="majorHAnsi" w:hAnsiTheme="majorHAnsi" w:cstheme="majorHAnsi"/>
        </w:rPr>
        <w:t xml:space="preserve"> </w:t>
      </w:r>
      <w:r w:rsidR="00713DE3" w:rsidRPr="00522C57">
        <w:rPr>
          <w:rStyle w:val="Strong"/>
          <w:rFonts w:asciiTheme="majorHAnsi" w:hAnsiTheme="majorHAnsi" w:cstheme="majorHAnsi"/>
          <w:b w:val="0"/>
          <w:bCs w:val="0"/>
        </w:rPr>
        <w:t>“</w:t>
      </w:r>
      <w:r w:rsidR="00713DE3" w:rsidRPr="00EF3DE7">
        <w:rPr>
          <w:rFonts w:asciiTheme="majorHAnsi" w:hAnsiTheme="majorHAnsi" w:cstheme="majorHAnsi"/>
          <w:i/>
          <w:shd w:val="clear" w:color="auto" w:fill="FFFFFF"/>
        </w:rPr>
        <w:t>to discharge (in whole or part) a liability of the claimant</w:t>
      </w:r>
      <w:r w:rsidR="00713DE3" w:rsidRPr="00EF3DE7">
        <w:rPr>
          <w:rFonts w:asciiTheme="majorHAnsi" w:hAnsiTheme="majorHAnsi" w:cstheme="majorHAnsi"/>
          <w:shd w:val="clear" w:color="auto" w:fill="FFFFFF"/>
        </w:rPr>
        <w:t>” and can only be made where “</w:t>
      </w:r>
      <w:r w:rsidR="00713DE3" w:rsidRPr="00EF3DE7">
        <w:rPr>
          <w:rFonts w:asciiTheme="majorHAnsi" w:hAnsiTheme="majorHAnsi" w:cstheme="majorHAnsi"/>
          <w:i/>
        </w:rPr>
        <w:t>the claimant is in debt</w:t>
      </w:r>
      <w:r w:rsidR="00713DE3" w:rsidRPr="00EF3DE7">
        <w:rPr>
          <w:rFonts w:asciiTheme="majorHAnsi" w:hAnsiTheme="majorHAnsi" w:cstheme="majorHAnsi"/>
        </w:rPr>
        <w:t xml:space="preserve">”. </w:t>
      </w:r>
    </w:p>
    <w:p w14:paraId="29117D84" w14:textId="1C87EF6C" w:rsidR="00344183" w:rsidRPr="00EF3DE7" w:rsidRDefault="00713DE3" w:rsidP="00EF3DE7">
      <w:pPr>
        <w:pStyle w:val="NormalWeb"/>
        <w:numPr>
          <w:ilvl w:val="0"/>
          <w:numId w:val="16"/>
        </w:numPr>
        <w:spacing w:before="0" w:beforeAutospacing="0" w:after="0" w:afterAutospacing="0" w:line="360" w:lineRule="auto"/>
        <w:jc w:val="both"/>
        <w:rPr>
          <w:rFonts w:asciiTheme="majorHAnsi" w:hAnsiTheme="majorHAnsi" w:cstheme="majorHAnsi"/>
          <w:bCs/>
        </w:rPr>
      </w:pPr>
      <w:r w:rsidRPr="00EF3DE7">
        <w:rPr>
          <w:rFonts w:asciiTheme="majorHAnsi" w:hAnsiTheme="majorHAnsi" w:cstheme="majorHAnsi"/>
        </w:rPr>
        <w:t xml:space="preserve">C is not liable for rent that has not </w:t>
      </w:r>
      <w:r w:rsidR="00344183" w:rsidRPr="00EF3DE7">
        <w:rPr>
          <w:rFonts w:asciiTheme="majorHAnsi" w:hAnsiTheme="majorHAnsi" w:cstheme="majorHAnsi"/>
        </w:rPr>
        <w:t xml:space="preserve">yet </w:t>
      </w:r>
      <w:r w:rsidRPr="00EF3DE7">
        <w:rPr>
          <w:rFonts w:asciiTheme="majorHAnsi" w:hAnsiTheme="majorHAnsi" w:cstheme="majorHAnsi"/>
        </w:rPr>
        <w:t xml:space="preserve">fallen due, and it is not disputed </w:t>
      </w:r>
      <w:r w:rsidR="008101C0" w:rsidRPr="00EF3DE7">
        <w:rPr>
          <w:rFonts w:asciiTheme="majorHAnsi" w:hAnsiTheme="majorHAnsi" w:cstheme="majorHAnsi"/>
        </w:rPr>
        <w:t xml:space="preserve">by </w:t>
      </w:r>
      <w:r w:rsidR="004A37E1" w:rsidRPr="00EF3DE7">
        <w:rPr>
          <w:rFonts w:asciiTheme="majorHAnsi" w:hAnsiTheme="majorHAnsi" w:cstheme="majorHAnsi"/>
        </w:rPr>
        <w:t>D</w:t>
      </w:r>
      <w:r w:rsidR="008101C0" w:rsidRPr="00EF3DE7">
        <w:rPr>
          <w:rFonts w:asciiTheme="majorHAnsi" w:hAnsiTheme="majorHAnsi" w:cstheme="majorHAnsi"/>
        </w:rPr>
        <w:t xml:space="preserve"> or C’s landlord </w:t>
      </w:r>
      <w:r w:rsidRPr="00EF3DE7">
        <w:rPr>
          <w:rFonts w:asciiTheme="majorHAnsi" w:hAnsiTheme="majorHAnsi" w:cstheme="majorHAnsi"/>
        </w:rPr>
        <w:t xml:space="preserve">that C is not in debt with </w:t>
      </w:r>
      <w:r w:rsidR="00FD17C5" w:rsidRPr="00522C57">
        <w:rPr>
          <w:rFonts w:asciiTheme="majorHAnsi" w:hAnsiTheme="majorHAnsi" w:cstheme="majorHAnsi"/>
          <w:color w:val="EE0000"/>
        </w:rPr>
        <w:t>[</w:t>
      </w:r>
      <w:r w:rsidRPr="00522C57">
        <w:rPr>
          <w:rFonts w:asciiTheme="majorHAnsi" w:hAnsiTheme="majorHAnsi" w:cstheme="majorHAnsi"/>
          <w:color w:val="EE0000"/>
        </w:rPr>
        <w:t>her</w:t>
      </w:r>
      <w:r w:rsidR="00FD17C5" w:rsidRPr="00522C57">
        <w:rPr>
          <w:rFonts w:asciiTheme="majorHAnsi" w:hAnsiTheme="majorHAnsi" w:cstheme="majorHAnsi"/>
          <w:color w:val="EE0000"/>
        </w:rPr>
        <w:t>/his]</w:t>
      </w:r>
      <w:r w:rsidRPr="00522C57">
        <w:rPr>
          <w:rFonts w:asciiTheme="majorHAnsi" w:hAnsiTheme="majorHAnsi" w:cstheme="majorHAnsi"/>
          <w:color w:val="EE0000"/>
        </w:rPr>
        <w:t xml:space="preserve"> </w:t>
      </w:r>
      <w:r w:rsidRPr="00EF3DE7">
        <w:rPr>
          <w:rFonts w:asciiTheme="majorHAnsi" w:hAnsiTheme="majorHAnsi" w:cstheme="majorHAnsi"/>
        </w:rPr>
        <w:t>ren</w:t>
      </w:r>
      <w:r w:rsidR="00344183" w:rsidRPr="00EF3DE7">
        <w:rPr>
          <w:rFonts w:asciiTheme="majorHAnsi" w:hAnsiTheme="majorHAnsi" w:cstheme="majorHAnsi"/>
        </w:rPr>
        <w:t>t or services charges.</w:t>
      </w:r>
    </w:p>
    <w:p w14:paraId="1F0904CD" w14:textId="209FD55C" w:rsidR="004A37E1" w:rsidRPr="00EF3DE7" w:rsidRDefault="00713DE3" w:rsidP="00EF3DE7">
      <w:pPr>
        <w:pStyle w:val="NormalWeb"/>
        <w:numPr>
          <w:ilvl w:val="0"/>
          <w:numId w:val="16"/>
        </w:numPr>
        <w:spacing w:before="0" w:beforeAutospacing="0" w:after="0" w:afterAutospacing="0" w:line="360" w:lineRule="auto"/>
        <w:jc w:val="both"/>
        <w:rPr>
          <w:rFonts w:asciiTheme="majorHAnsi" w:hAnsiTheme="majorHAnsi" w:cstheme="majorHAnsi"/>
          <w:bCs/>
        </w:rPr>
      </w:pPr>
      <w:r w:rsidRPr="00EF3DE7">
        <w:rPr>
          <w:rFonts w:asciiTheme="majorHAnsi" w:hAnsiTheme="majorHAnsi" w:cstheme="majorHAnsi"/>
        </w:rPr>
        <w:t xml:space="preserve">The ongoing deduction from C’s UC award for rent arrears, </w:t>
      </w:r>
      <w:r w:rsidR="004A78A8" w:rsidRPr="00EF3DE7">
        <w:rPr>
          <w:rFonts w:asciiTheme="majorHAnsi" w:hAnsiTheme="majorHAnsi" w:cstheme="majorHAnsi"/>
        </w:rPr>
        <w:t xml:space="preserve">where there are no rent arrears, does not meet the conditions </w:t>
      </w:r>
      <w:r w:rsidR="00C9261F" w:rsidRPr="00EF3DE7">
        <w:rPr>
          <w:rFonts w:asciiTheme="majorHAnsi" w:hAnsiTheme="majorHAnsi" w:cstheme="majorHAnsi"/>
        </w:rPr>
        <w:t xml:space="preserve">set out in </w:t>
      </w:r>
      <w:r w:rsidR="00FD17C5" w:rsidRPr="00EF3DE7">
        <w:rPr>
          <w:rFonts w:asciiTheme="majorHAnsi" w:hAnsiTheme="majorHAnsi" w:cstheme="majorHAnsi"/>
        </w:rPr>
        <w:t>S</w:t>
      </w:r>
      <w:r w:rsidR="004A78A8" w:rsidRPr="00EF3DE7">
        <w:rPr>
          <w:rFonts w:asciiTheme="majorHAnsi" w:hAnsiTheme="majorHAnsi" w:cstheme="majorHAnsi"/>
        </w:rPr>
        <w:t>ch</w:t>
      </w:r>
      <w:r w:rsidR="00FD17C5" w:rsidRPr="00EF3DE7">
        <w:rPr>
          <w:rFonts w:asciiTheme="majorHAnsi" w:hAnsiTheme="majorHAnsi" w:cstheme="majorHAnsi"/>
        </w:rPr>
        <w:t>edule</w:t>
      </w:r>
      <w:r w:rsidR="004A78A8" w:rsidRPr="00EF3DE7">
        <w:rPr>
          <w:rFonts w:asciiTheme="majorHAnsi" w:hAnsiTheme="majorHAnsi" w:cstheme="majorHAnsi"/>
        </w:rPr>
        <w:t xml:space="preserve"> 6 UC Regs and is therefore unlawful</w:t>
      </w:r>
      <w:r w:rsidR="004A78A8" w:rsidRPr="00EF3DE7">
        <w:rPr>
          <w:rFonts w:asciiTheme="majorHAnsi" w:hAnsiTheme="majorHAnsi" w:cstheme="majorHAnsi"/>
          <w:color w:val="494949"/>
        </w:rPr>
        <w:t>.</w:t>
      </w:r>
    </w:p>
    <w:p w14:paraId="3809E9C4" w14:textId="77777777" w:rsidR="00597F9C" w:rsidRPr="00EF3DE7" w:rsidRDefault="00597F9C" w:rsidP="00EF3DE7">
      <w:pPr>
        <w:pStyle w:val="NormalWeb"/>
        <w:spacing w:before="0" w:beforeAutospacing="0" w:after="0" w:afterAutospacing="0" w:line="360" w:lineRule="auto"/>
        <w:ind w:left="567"/>
        <w:jc w:val="both"/>
        <w:rPr>
          <w:rStyle w:val="Strong"/>
          <w:rFonts w:asciiTheme="majorHAnsi" w:hAnsiTheme="majorHAnsi" w:cstheme="majorHAnsi"/>
          <w:b w:val="0"/>
        </w:rPr>
      </w:pPr>
    </w:p>
    <w:p w14:paraId="11042FB5" w14:textId="77777777" w:rsidR="001C3D4E" w:rsidRPr="001C3D4E" w:rsidRDefault="00711CD5" w:rsidP="001C3D4E">
      <w:pPr>
        <w:pStyle w:val="NormalWeb"/>
        <w:spacing w:before="0" w:beforeAutospacing="0" w:line="360" w:lineRule="auto"/>
        <w:jc w:val="both"/>
        <w:rPr>
          <w:rFonts w:asciiTheme="majorHAnsi" w:hAnsiTheme="majorHAnsi" w:cstheme="majorHAnsi"/>
        </w:rPr>
      </w:pPr>
      <w:r>
        <w:rPr>
          <w:rStyle w:val="Strong"/>
          <w:rFonts w:asciiTheme="majorHAnsi" w:hAnsiTheme="majorHAnsi" w:cstheme="majorHAnsi"/>
        </w:rPr>
        <w:t xml:space="preserve">Ground 2: Failure to </w:t>
      </w:r>
      <w:r w:rsidRPr="00711CD5">
        <w:rPr>
          <w:rFonts w:asciiTheme="majorHAnsi" w:hAnsiTheme="majorHAnsi" w:cstheme="majorHAnsi"/>
          <w:b/>
          <w:bCs/>
        </w:rPr>
        <w:t>have regard to C’s representation</w:t>
      </w:r>
      <w:r w:rsidR="00821D69">
        <w:rPr>
          <w:rFonts w:asciiTheme="majorHAnsi" w:hAnsiTheme="majorHAnsi" w:cstheme="majorHAnsi"/>
          <w:b/>
          <w:bCs/>
        </w:rPr>
        <w:t>s</w:t>
      </w:r>
    </w:p>
    <w:p w14:paraId="76A518CC" w14:textId="0770E4BF" w:rsidR="00711CD5" w:rsidRPr="00470BD4" w:rsidRDefault="00711CD5" w:rsidP="00821D69">
      <w:pPr>
        <w:pStyle w:val="NormalWeb"/>
        <w:numPr>
          <w:ilvl w:val="0"/>
          <w:numId w:val="16"/>
        </w:numPr>
        <w:spacing w:before="0" w:beforeAutospacing="0" w:line="360" w:lineRule="auto"/>
        <w:jc w:val="both"/>
        <w:rPr>
          <w:rFonts w:asciiTheme="majorHAnsi" w:hAnsiTheme="majorHAnsi" w:cstheme="majorHAnsi"/>
        </w:rPr>
      </w:pPr>
      <w:r>
        <w:rPr>
          <w:rStyle w:val="Strong"/>
          <w:rFonts w:asciiTheme="majorHAnsi" w:hAnsiTheme="majorHAnsi" w:cstheme="majorHAnsi"/>
          <w:b w:val="0"/>
        </w:rPr>
        <w:t>I</w:t>
      </w:r>
      <w:r w:rsidRPr="00AB7850">
        <w:rPr>
          <w:rStyle w:val="Strong"/>
          <w:rFonts w:asciiTheme="majorHAnsi" w:hAnsiTheme="majorHAnsi" w:cstheme="majorHAnsi"/>
          <w:b w:val="0"/>
        </w:rPr>
        <w:t xml:space="preserve">n </w:t>
      </w:r>
      <w:r w:rsidRPr="00AB7850">
        <w:rPr>
          <w:rStyle w:val="Strong"/>
          <w:rFonts w:asciiTheme="majorHAnsi" w:hAnsiTheme="majorHAnsi" w:cstheme="majorHAnsi"/>
          <w:b w:val="0"/>
          <w:i/>
          <w:iCs/>
        </w:rPr>
        <w:t xml:space="preserve">Nathan Roberts v Secretary of State for Work and Pensions [2025] EWHC 51 (Admin) </w:t>
      </w:r>
      <w:r w:rsidRPr="00AB7850">
        <w:rPr>
          <w:rStyle w:val="Strong"/>
          <w:rFonts w:asciiTheme="majorHAnsi" w:hAnsiTheme="majorHAnsi" w:cstheme="majorHAnsi"/>
          <w:b w:val="0"/>
        </w:rPr>
        <w:t xml:space="preserve">Justice Fordham found that </w:t>
      </w:r>
      <w:r w:rsidRPr="00AB7850">
        <w:rPr>
          <w:rFonts w:asciiTheme="majorHAnsi" w:hAnsiTheme="majorHAnsi" w:cstheme="majorHAnsi"/>
          <w:bCs/>
        </w:rPr>
        <w:t>DWP's policy for implementing rent deductions is unlawful due to procedural unfairness</w:t>
      </w:r>
      <w:r w:rsidRPr="00AB7850">
        <w:rPr>
          <w:rStyle w:val="Strong"/>
          <w:rFonts w:asciiTheme="majorHAnsi" w:hAnsiTheme="majorHAnsi" w:cstheme="majorHAnsi"/>
          <w:b w:val="0"/>
        </w:rPr>
        <w:t xml:space="preserve"> </w:t>
      </w:r>
      <w:r>
        <w:rPr>
          <w:rStyle w:val="Strong"/>
          <w:rFonts w:asciiTheme="majorHAnsi" w:hAnsiTheme="majorHAnsi" w:cstheme="majorHAnsi"/>
          <w:b w:val="0"/>
        </w:rPr>
        <w:t>where</w:t>
      </w:r>
      <w:r w:rsidRPr="00AB7850">
        <w:rPr>
          <w:rStyle w:val="Strong"/>
          <w:rFonts w:asciiTheme="majorHAnsi" w:hAnsiTheme="majorHAnsi" w:cstheme="majorHAnsi"/>
          <w:b w:val="0"/>
        </w:rPr>
        <w:t xml:space="preserve"> a claimant it not </w:t>
      </w:r>
      <w:r w:rsidRPr="00AB7850">
        <w:rPr>
          <w:rFonts w:asciiTheme="majorHAnsi" w:hAnsiTheme="majorHAnsi" w:cstheme="majorHAnsi"/>
          <w:bCs/>
        </w:rPr>
        <w:t>given an opportunity to respond before any change to their universal credit takes effect</w:t>
      </w:r>
      <w:r>
        <w:rPr>
          <w:rFonts w:asciiTheme="majorHAnsi" w:hAnsiTheme="majorHAnsi" w:cstheme="majorHAnsi"/>
          <w:bCs/>
        </w:rPr>
        <w:t xml:space="preserve">, </w:t>
      </w:r>
    </w:p>
    <w:p w14:paraId="36B54F1C" w14:textId="348D48AD" w:rsidR="00711CD5" w:rsidRDefault="00711CD5" w:rsidP="00711CD5">
      <w:pPr>
        <w:pStyle w:val="NormalWeb"/>
        <w:numPr>
          <w:ilvl w:val="0"/>
          <w:numId w:val="16"/>
        </w:numPr>
        <w:spacing w:before="0" w:beforeAutospacing="0" w:line="360" w:lineRule="auto"/>
        <w:jc w:val="both"/>
        <w:rPr>
          <w:rStyle w:val="Strong"/>
          <w:rFonts w:asciiTheme="majorHAnsi" w:hAnsiTheme="majorHAnsi" w:cstheme="majorHAnsi"/>
          <w:b w:val="0"/>
        </w:rPr>
      </w:pPr>
      <w:r>
        <w:rPr>
          <w:rStyle w:val="Strong"/>
          <w:rFonts w:asciiTheme="majorHAnsi" w:hAnsiTheme="majorHAnsi" w:cstheme="majorHAnsi"/>
          <w:b w:val="0"/>
        </w:rPr>
        <w:lastRenderedPageBreak/>
        <w:t xml:space="preserve">In C’s case, the failure to have regard to C’s representations when deciding to continue the deductions for rent arrears when C is not in rent arrears is clearly also procedurally unfair. </w:t>
      </w:r>
    </w:p>
    <w:p w14:paraId="2D4E059D" w14:textId="77777777" w:rsidR="001C3D4E" w:rsidRDefault="004A37E1" w:rsidP="001C3D4E">
      <w:pPr>
        <w:pStyle w:val="NormalWeb"/>
        <w:spacing w:before="0" w:beforeAutospacing="0" w:line="360" w:lineRule="auto"/>
        <w:jc w:val="both"/>
        <w:rPr>
          <w:rStyle w:val="Strong"/>
          <w:rFonts w:asciiTheme="majorHAnsi" w:hAnsiTheme="majorHAnsi" w:cstheme="majorHAnsi"/>
        </w:rPr>
      </w:pPr>
      <w:r w:rsidRPr="00EF3DE7">
        <w:rPr>
          <w:rStyle w:val="Strong"/>
          <w:rFonts w:asciiTheme="majorHAnsi" w:hAnsiTheme="majorHAnsi" w:cstheme="majorHAnsi"/>
        </w:rPr>
        <w:t xml:space="preserve">Ground </w:t>
      </w:r>
      <w:r w:rsidR="00711CD5">
        <w:rPr>
          <w:rStyle w:val="Strong"/>
          <w:rFonts w:asciiTheme="majorHAnsi" w:hAnsiTheme="majorHAnsi" w:cstheme="majorHAnsi"/>
        </w:rPr>
        <w:t>3</w:t>
      </w:r>
      <w:r w:rsidRPr="00EF3DE7">
        <w:rPr>
          <w:rStyle w:val="Strong"/>
          <w:rFonts w:asciiTheme="majorHAnsi" w:hAnsiTheme="majorHAnsi" w:cstheme="majorHAnsi"/>
        </w:rPr>
        <w:t xml:space="preserve">: Failure to follow </w:t>
      </w:r>
      <w:r w:rsidR="00202696">
        <w:rPr>
          <w:rStyle w:val="Strong"/>
          <w:rFonts w:asciiTheme="majorHAnsi" w:hAnsiTheme="majorHAnsi" w:cstheme="majorHAnsi"/>
        </w:rPr>
        <w:t xml:space="preserve">published policy </w:t>
      </w:r>
      <w:r w:rsidR="00821D69">
        <w:rPr>
          <w:rStyle w:val="Strong"/>
          <w:rFonts w:asciiTheme="majorHAnsi" w:hAnsiTheme="majorHAnsi" w:cstheme="majorHAnsi"/>
        </w:rPr>
        <w:t>and take relevant factors into account</w:t>
      </w:r>
    </w:p>
    <w:p w14:paraId="239CAB49" w14:textId="24C76F1E" w:rsidR="009512E0" w:rsidRDefault="009512E0" w:rsidP="001C3D4E">
      <w:pPr>
        <w:pStyle w:val="NormalWeb"/>
        <w:numPr>
          <w:ilvl w:val="0"/>
          <w:numId w:val="16"/>
        </w:numPr>
        <w:spacing w:before="0" w:beforeAutospacing="0" w:line="360" w:lineRule="auto"/>
        <w:jc w:val="both"/>
        <w:rPr>
          <w:rStyle w:val="Strong"/>
          <w:rFonts w:asciiTheme="majorHAnsi" w:hAnsiTheme="majorHAnsi" w:cstheme="majorHAnsi"/>
          <w:b w:val="0"/>
          <w:bCs w:val="0"/>
        </w:rPr>
      </w:pPr>
      <w:r w:rsidRPr="00EF3DE7">
        <w:rPr>
          <w:rStyle w:val="Strong"/>
          <w:rFonts w:asciiTheme="majorHAnsi" w:hAnsiTheme="majorHAnsi" w:cstheme="majorHAnsi"/>
          <w:b w:val="0"/>
          <w:bCs w:val="0"/>
        </w:rPr>
        <w:t>C</w:t>
      </w:r>
      <w:r w:rsidR="0021087D" w:rsidRPr="00EF3DE7">
        <w:rPr>
          <w:rStyle w:val="Strong"/>
          <w:rFonts w:asciiTheme="majorHAnsi" w:hAnsiTheme="majorHAnsi" w:cstheme="majorHAnsi"/>
          <w:b w:val="0"/>
          <w:bCs w:val="0"/>
        </w:rPr>
        <w:t xml:space="preserve"> has evidenced the fact that</w:t>
      </w:r>
      <w:r w:rsidR="0021087D" w:rsidRPr="00821D69">
        <w:rPr>
          <w:rStyle w:val="Strong"/>
          <w:rFonts w:asciiTheme="majorHAnsi" w:hAnsiTheme="majorHAnsi" w:cstheme="majorHAnsi"/>
          <w:b w:val="0"/>
          <w:bCs w:val="0"/>
          <w:color w:val="EE0000"/>
        </w:rPr>
        <w:t xml:space="preserve"> </w:t>
      </w:r>
      <w:r w:rsidR="00AD23F8" w:rsidRPr="00821D69">
        <w:rPr>
          <w:rStyle w:val="Strong"/>
          <w:rFonts w:asciiTheme="majorHAnsi" w:hAnsiTheme="majorHAnsi" w:cstheme="majorHAnsi"/>
          <w:b w:val="0"/>
          <w:bCs w:val="0"/>
          <w:color w:val="EE0000"/>
        </w:rPr>
        <w:t>[</w:t>
      </w:r>
      <w:r w:rsidR="0021087D" w:rsidRPr="00821D69">
        <w:rPr>
          <w:rStyle w:val="Strong"/>
          <w:rFonts w:asciiTheme="majorHAnsi" w:hAnsiTheme="majorHAnsi" w:cstheme="majorHAnsi"/>
          <w:b w:val="0"/>
          <w:bCs w:val="0"/>
          <w:color w:val="EE0000"/>
        </w:rPr>
        <w:t>she</w:t>
      </w:r>
      <w:r w:rsidR="00AD23F8" w:rsidRPr="00821D69">
        <w:rPr>
          <w:rStyle w:val="Strong"/>
          <w:rFonts w:asciiTheme="majorHAnsi" w:hAnsiTheme="majorHAnsi" w:cstheme="majorHAnsi"/>
          <w:b w:val="0"/>
          <w:bCs w:val="0"/>
          <w:color w:val="EE0000"/>
        </w:rPr>
        <w:t>/he]</w:t>
      </w:r>
      <w:r w:rsidRPr="00EF3DE7">
        <w:rPr>
          <w:rStyle w:val="Strong"/>
          <w:rFonts w:asciiTheme="majorHAnsi" w:hAnsiTheme="majorHAnsi" w:cstheme="majorHAnsi"/>
          <w:b w:val="0"/>
          <w:bCs w:val="0"/>
        </w:rPr>
        <w:t xml:space="preserve"> </w:t>
      </w:r>
      <w:r w:rsidR="009A7C0D" w:rsidRPr="00EF3DE7">
        <w:rPr>
          <w:rStyle w:val="Strong"/>
          <w:rFonts w:asciiTheme="majorHAnsi" w:hAnsiTheme="majorHAnsi" w:cstheme="majorHAnsi"/>
          <w:b w:val="0"/>
          <w:bCs w:val="0"/>
        </w:rPr>
        <w:t xml:space="preserve">is not in </w:t>
      </w:r>
      <w:r w:rsidR="0021087D" w:rsidRPr="00EF3DE7">
        <w:rPr>
          <w:rStyle w:val="Strong"/>
          <w:rFonts w:asciiTheme="majorHAnsi" w:hAnsiTheme="majorHAnsi" w:cstheme="majorHAnsi"/>
          <w:b w:val="0"/>
          <w:bCs w:val="0"/>
        </w:rPr>
        <w:t>rent arrears. T</w:t>
      </w:r>
      <w:r w:rsidRPr="00EF3DE7">
        <w:rPr>
          <w:rStyle w:val="Strong"/>
          <w:rFonts w:asciiTheme="majorHAnsi" w:hAnsiTheme="majorHAnsi" w:cstheme="majorHAnsi"/>
          <w:b w:val="0"/>
          <w:bCs w:val="0"/>
        </w:rPr>
        <w:t>his</w:t>
      </w:r>
      <w:r w:rsidR="0021087D" w:rsidRPr="00EF3DE7">
        <w:rPr>
          <w:rStyle w:val="Strong"/>
          <w:rFonts w:asciiTheme="majorHAnsi" w:hAnsiTheme="majorHAnsi" w:cstheme="majorHAnsi"/>
          <w:b w:val="0"/>
          <w:bCs w:val="0"/>
        </w:rPr>
        <w:t xml:space="preserve"> fact</w:t>
      </w:r>
      <w:r w:rsidR="00D6103C" w:rsidRPr="00EF3DE7">
        <w:rPr>
          <w:rStyle w:val="Strong"/>
          <w:rFonts w:asciiTheme="majorHAnsi" w:hAnsiTheme="majorHAnsi" w:cstheme="majorHAnsi"/>
          <w:b w:val="0"/>
          <w:bCs w:val="0"/>
        </w:rPr>
        <w:t xml:space="preserve"> is not disputed by </w:t>
      </w:r>
      <w:r w:rsidR="004A37E1" w:rsidRPr="00EF3DE7">
        <w:rPr>
          <w:rStyle w:val="Strong"/>
          <w:rFonts w:asciiTheme="majorHAnsi" w:hAnsiTheme="majorHAnsi" w:cstheme="majorHAnsi"/>
          <w:b w:val="0"/>
          <w:bCs w:val="0"/>
        </w:rPr>
        <w:t>D</w:t>
      </w:r>
      <w:r w:rsidRPr="00EF3DE7">
        <w:rPr>
          <w:rStyle w:val="Strong"/>
          <w:rFonts w:asciiTheme="majorHAnsi" w:hAnsiTheme="majorHAnsi" w:cstheme="majorHAnsi"/>
          <w:b w:val="0"/>
          <w:bCs w:val="0"/>
        </w:rPr>
        <w:t xml:space="preserve">. </w:t>
      </w:r>
      <w:r w:rsidR="004A37E1" w:rsidRPr="00EF3DE7">
        <w:rPr>
          <w:rStyle w:val="Strong"/>
          <w:rFonts w:asciiTheme="majorHAnsi" w:hAnsiTheme="majorHAnsi" w:cstheme="majorHAnsi"/>
          <w:b w:val="0"/>
          <w:bCs w:val="0"/>
        </w:rPr>
        <w:t>D</w:t>
      </w:r>
      <w:r w:rsidR="008F073F" w:rsidRPr="00EF3DE7">
        <w:rPr>
          <w:rStyle w:val="Strong"/>
          <w:rFonts w:asciiTheme="majorHAnsi" w:hAnsiTheme="majorHAnsi" w:cstheme="majorHAnsi"/>
          <w:b w:val="0"/>
          <w:bCs w:val="0"/>
        </w:rPr>
        <w:t>’s guidance confirms no deduction should be made</w:t>
      </w:r>
      <w:r w:rsidR="005D0C54" w:rsidRPr="00EF3DE7">
        <w:rPr>
          <w:rStyle w:val="Strong"/>
          <w:rFonts w:asciiTheme="majorHAnsi" w:hAnsiTheme="majorHAnsi" w:cstheme="majorHAnsi"/>
          <w:b w:val="0"/>
          <w:bCs w:val="0"/>
        </w:rPr>
        <w:t xml:space="preserve"> </w:t>
      </w:r>
      <w:r w:rsidR="008F073F" w:rsidRPr="00EF3DE7">
        <w:rPr>
          <w:rStyle w:val="Strong"/>
          <w:rFonts w:asciiTheme="majorHAnsi" w:hAnsiTheme="majorHAnsi" w:cstheme="majorHAnsi"/>
          <w:b w:val="0"/>
          <w:bCs w:val="0"/>
        </w:rPr>
        <w:t>in these circumstances</w:t>
      </w:r>
      <w:r w:rsidR="00F914F0" w:rsidRPr="00EF3DE7">
        <w:rPr>
          <w:rStyle w:val="Strong"/>
          <w:rFonts w:asciiTheme="majorHAnsi" w:hAnsiTheme="majorHAnsi" w:cstheme="majorHAnsi"/>
          <w:b w:val="0"/>
          <w:bCs w:val="0"/>
        </w:rPr>
        <w:t xml:space="preserve">. To continue to make a deduction for rent arrears when there are no rent arrears </w:t>
      </w:r>
      <w:r w:rsidR="00D6103C" w:rsidRPr="00EF3DE7">
        <w:rPr>
          <w:rStyle w:val="Strong"/>
          <w:rFonts w:asciiTheme="majorHAnsi" w:hAnsiTheme="majorHAnsi" w:cstheme="majorHAnsi"/>
          <w:b w:val="0"/>
          <w:bCs w:val="0"/>
        </w:rPr>
        <w:t xml:space="preserve">fails to apply the law and is in breach of </w:t>
      </w:r>
      <w:r w:rsidR="00597F9C" w:rsidRPr="00EF3DE7">
        <w:rPr>
          <w:rStyle w:val="Strong"/>
          <w:rFonts w:asciiTheme="majorHAnsi" w:hAnsiTheme="majorHAnsi" w:cstheme="majorHAnsi"/>
          <w:b w:val="0"/>
          <w:bCs w:val="0"/>
        </w:rPr>
        <w:t xml:space="preserve">the </w:t>
      </w:r>
      <w:r w:rsidR="00821D69">
        <w:rPr>
          <w:rStyle w:val="Strong"/>
          <w:rFonts w:asciiTheme="majorHAnsi" w:hAnsiTheme="majorHAnsi" w:cstheme="majorHAnsi"/>
          <w:b w:val="0"/>
          <w:bCs w:val="0"/>
        </w:rPr>
        <w:t>SSWP’s</w:t>
      </w:r>
      <w:r w:rsidR="00D6103C" w:rsidRPr="00EF3DE7">
        <w:rPr>
          <w:rStyle w:val="Strong"/>
          <w:rFonts w:asciiTheme="majorHAnsi" w:hAnsiTheme="majorHAnsi" w:cstheme="majorHAnsi"/>
          <w:b w:val="0"/>
          <w:bCs w:val="0"/>
        </w:rPr>
        <w:t xml:space="preserve"> guidance. </w:t>
      </w:r>
    </w:p>
    <w:p w14:paraId="511ACA48" w14:textId="464AD80D" w:rsidR="00821D69" w:rsidRDefault="0056551C" w:rsidP="00821D69">
      <w:pPr>
        <w:pStyle w:val="NormalWeb"/>
        <w:numPr>
          <w:ilvl w:val="0"/>
          <w:numId w:val="16"/>
        </w:numPr>
        <w:spacing w:before="0" w:beforeAutospacing="0" w:after="0" w:afterAutospacing="0" w:line="360" w:lineRule="auto"/>
        <w:ind w:right="44"/>
        <w:jc w:val="both"/>
        <w:rPr>
          <w:rStyle w:val="Strong"/>
          <w:rFonts w:asciiTheme="majorHAnsi" w:hAnsiTheme="majorHAnsi" w:cstheme="majorHAnsi"/>
          <w:b w:val="0"/>
        </w:rPr>
      </w:pPr>
      <w:r w:rsidRPr="003E4222">
        <w:rPr>
          <w:rStyle w:val="Strong"/>
          <w:rFonts w:asciiTheme="majorHAnsi" w:hAnsiTheme="majorHAnsi" w:cstheme="majorHAnsi"/>
          <w:b w:val="0"/>
        </w:rPr>
        <w:t>SSWP’s guidance is</w:t>
      </w:r>
      <w:r w:rsidR="00821D69">
        <w:rPr>
          <w:rStyle w:val="Strong"/>
          <w:rFonts w:asciiTheme="majorHAnsi" w:hAnsiTheme="majorHAnsi" w:cstheme="majorHAnsi"/>
          <w:b w:val="0"/>
        </w:rPr>
        <w:t xml:space="preserve"> further </w:t>
      </w:r>
      <w:r w:rsidRPr="003E4222">
        <w:rPr>
          <w:rStyle w:val="Strong"/>
          <w:rFonts w:asciiTheme="majorHAnsi" w:hAnsiTheme="majorHAnsi" w:cstheme="majorHAnsi"/>
          <w:b w:val="0"/>
        </w:rPr>
        <w:t>clear</w:t>
      </w:r>
      <w:r>
        <w:rPr>
          <w:rStyle w:val="Strong"/>
          <w:rFonts w:asciiTheme="majorHAnsi" w:hAnsiTheme="majorHAnsi" w:cstheme="majorHAnsi"/>
          <w:b w:val="0"/>
        </w:rPr>
        <w:t xml:space="preserve"> that it is a relevant factor for the DM to consider </w:t>
      </w:r>
      <w:r w:rsidR="00821D69">
        <w:rPr>
          <w:rStyle w:val="Strong"/>
          <w:rFonts w:asciiTheme="majorHAnsi" w:hAnsiTheme="majorHAnsi" w:cstheme="majorHAnsi"/>
          <w:b w:val="0"/>
        </w:rPr>
        <w:t xml:space="preserve">when </w:t>
      </w:r>
      <w:r>
        <w:rPr>
          <w:rStyle w:val="Strong"/>
          <w:rFonts w:asciiTheme="majorHAnsi" w:hAnsiTheme="majorHAnsi" w:cstheme="majorHAnsi"/>
          <w:b w:val="0"/>
        </w:rPr>
        <w:t>a claimant disputes a debt. In this case C disputes that any debt is owed as the rent account is a in credit</w:t>
      </w:r>
      <w:r w:rsidR="00821D69">
        <w:rPr>
          <w:rStyle w:val="Strong"/>
          <w:rFonts w:asciiTheme="majorHAnsi" w:hAnsiTheme="majorHAnsi" w:cstheme="majorHAnsi"/>
          <w:b w:val="0"/>
        </w:rPr>
        <w:t xml:space="preserve">, yet there is no evidence that this relevant factor has been </w:t>
      </w:r>
      <w:proofErr w:type="gramStart"/>
      <w:r w:rsidR="00821D69">
        <w:rPr>
          <w:rStyle w:val="Strong"/>
          <w:rFonts w:asciiTheme="majorHAnsi" w:hAnsiTheme="majorHAnsi" w:cstheme="majorHAnsi"/>
          <w:b w:val="0"/>
        </w:rPr>
        <w:t>taken into account</w:t>
      </w:r>
      <w:proofErr w:type="gramEnd"/>
      <w:r w:rsidR="00821D69">
        <w:rPr>
          <w:rStyle w:val="Strong"/>
          <w:rFonts w:asciiTheme="majorHAnsi" w:hAnsiTheme="majorHAnsi" w:cstheme="majorHAnsi"/>
          <w:b w:val="0"/>
        </w:rPr>
        <w:t xml:space="preserve"> by D in deciding to continue the deduction from C’s UC award.</w:t>
      </w:r>
    </w:p>
    <w:p w14:paraId="78AD2C2D" w14:textId="698C706C" w:rsidR="0056551C" w:rsidRDefault="0056551C" w:rsidP="00821D69">
      <w:pPr>
        <w:pStyle w:val="NormalWeb"/>
        <w:numPr>
          <w:ilvl w:val="0"/>
          <w:numId w:val="16"/>
        </w:numPr>
        <w:spacing w:before="0" w:beforeAutospacing="0" w:after="0" w:afterAutospacing="0" w:line="360" w:lineRule="auto"/>
        <w:ind w:right="44"/>
        <w:jc w:val="both"/>
        <w:rPr>
          <w:rStyle w:val="Strong"/>
          <w:rFonts w:asciiTheme="majorHAnsi" w:hAnsiTheme="majorHAnsi" w:cstheme="majorHAnsi"/>
          <w:b w:val="0"/>
        </w:rPr>
      </w:pPr>
      <w:r w:rsidRPr="00821D69">
        <w:rPr>
          <w:rStyle w:val="Strong"/>
          <w:rFonts w:asciiTheme="majorHAnsi" w:hAnsiTheme="majorHAnsi" w:cstheme="majorHAnsi"/>
          <w:b w:val="0"/>
        </w:rPr>
        <w:t>D has a public law duty to follow published policy as demonstrated by D’s ADM</w:t>
      </w:r>
      <w:r w:rsidR="00821D69">
        <w:rPr>
          <w:rStyle w:val="Strong"/>
          <w:rFonts w:asciiTheme="majorHAnsi" w:hAnsiTheme="majorHAnsi" w:cstheme="majorHAnsi"/>
          <w:b w:val="0"/>
        </w:rPr>
        <w:t xml:space="preserve"> and D’s f</w:t>
      </w:r>
      <w:r w:rsidRPr="00821D69">
        <w:rPr>
          <w:rStyle w:val="Strong"/>
          <w:rFonts w:asciiTheme="majorHAnsi" w:hAnsiTheme="majorHAnsi" w:cstheme="majorHAnsi"/>
          <w:b w:val="0"/>
        </w:rPr>
        <w:t>ailure to do so is unlawful.</w:t>
      </w:r>
    </w:p>
    <w:p w14:paraId="5D5C965E" w14:textId="77777777" w:rsidR="00821D69" w:rsidRPr="00821D69" w:rsidRDefault="00821D69" w:rsidP="00522C57">
      <w:pPr>
        <w:pStyle w:val="NormalWeb"/>
        <w:spacing w:before="0" w:beforeAutospacing="0" w:after="0" w:afterAutospacing="0" w:line="360" w:lineRule="auto"/>
        <w:ind w:left="567" w:right="44"/>
        <w:jc w:val="both"/>
        <w:rPr>
          <w:rStyle w:val="Strong"/>
          <w:rFonts w:asciiTheme="majorHAnsi" w:hAnsiTheme="majorHAnsi" w:cstheme="majorHAnsi"/>
          <w:b w:val="0"/>
        </w:rPr>
      </w:pPr>
    </w:p>
    <w:p w14:paraId="4C63E636" w14:textId="404F356D" w:rsidR="004A37E1" w:rsidRPr="00EF3DE7" w:rsidRDefault="004A37E1" w:rsidP="00EF3DE7">
      <w:pPr>
        <w:pStyle w:val="NormalWeb"/>
        <w:spacing w:before="0" w:beforeAutospacing="0" w:line="360" w:lineRule="auto"/>
        <w:jc w:val="both"/>
        <w:rPr>
          <w:rStyle w:val="Strong"/>
          <w:rFonts w:asciiTheme="majorHAnsi" w:hAnsiTheme="majorHAnsi" w:cstheme="majorHAnsi"/>
          <w:bCs w:val="0"/>
        </w:rPr>
      </w:pPr>
      <w:r w:rsidRPr="00EF3DE7">
        <w:rPr>
          <w:rStyle w:val="Strong"/>
          <w:rFonts w:asciiTheme="majorHAnsi" w:hAnsiTheme="majorHAnsi" w:cstheme="majorHAnsi"/>
          <w:bCs w:val="0"/>
        </w:rPr>
        <w:t xml:space="preserve">Ground </w:t>
      </w:r>
      <w:r w:rsidR="00522C57">
        <w:rPr>
          <w:rStyle w:val="Strong"/>
          <w:rFonts w:asciiTheme="majorHAnsi" w:hAnsiTheme="majorHAnsi" w:cstheme="majorHAnsi"/>
          <w:bCs w:val="0"/>
        </w:rPr>
        <w:t>4</w:t>
      </w:r>
      <w:r w:rsidRPr="00EF3DE7">
        <w:rPr>
          <w:rStyle w:val="Strong"/>
          <w:rFonts w:asciiTheme="majorHAnsi" w:hAnsiTheme="majorHAnsi" w:cstheme="majorHAnsi"/>
          <w:bCs w:val="0"/>
        </w:rPr>
        <w:t xml:space="preserve">: unlawful delegating </w:t>
      </w:r>
      <w:proofErr w:type="gramStart"/>
      <w:r w:rsidRPr="00EF3DE7">
        <w:rPr>
          <w:rStyle w:val="Strong"/>
          <w:rFonts w:asciiTheme="majorHAnsi" w:hAnsiTheme="majorHAnsi" w:cstheme="majorHAnsi"/>
          <w:bCs w:val="0"/>
        </w:rPr>
        <w:t>decision making</w:t>
      </w:r>
      <w:proofErr w:type="gramEnd"/>
      <w:r w:rsidRPr="00EF3DE7">
        <w:rPr>
          <w:rStyle w:val="Strong"/>
          <w:rFonts w:asciiTheme="majorHAnsi" w:hAnsiTheme="majorHAnsi" w:cstheme="majorHAnsi"/>
          <w:bCs w:val="0"/>
        </w:rPr>
        <w:t xml:space="preserve"> power</w:t>
      </w:r>
    </w:p>
    <w:p w14:paraId="2F838587" w14:textId="217416C9" w:rsidR="004A37E1" w:rsidRPr="00EF3DE7" w:rsidRDefault="004A37E1" w:rsidP="000A6AF4">
      <w:pPr>
        <w:pStyle w:val="NormalWeb"/>
        <w:numPr>
          <w:ilvl w:val="0"/>
          <w:numId w:val="16"/>
        </w:numPr>
        <w:spacing w:before="0" w:beforeAutospacing="0" w:line="360" w:lineRule="auto"/>
        <w:jc w:val="both"/>
        <w:rPr>
          <w:rStyle w:val="Strong"/>
          <w:rFonts w:asciiTheme="majorHAnsi" w:hAnsiTheme="majorHAnsi" w:cstheme="majorHAnsi"/>
          <w:b w:val="0"/>
          <w:bCs w:val="0"/>
        </w:rPr>
      </w:pPr>
      <w:r w:rsidRPr="00EF3DE7">
        <w:rPr>
          <w:rStyle w:val="Strong"/>
          <w:rFonts w:asciiTheme="majorHAnsi" w:hAnsiTheme="majorHAnsi" w:cstheme="majorHAnsi"/>
          <w:b w:val="0"/>
          <w:bCs w:val="0"/>
        </w:rPr>
        <w:t xml:space="preserve">In replying to C, when </w:t>
      </w:r>
      <w:r w:rsidR="00597F9C" w:rsidRPr="00EF3DE7">
        <w:rPr>
          <w:rStyle w:val="Strong"/>
          <w:rFonts w:asciiTheme="majorHAnsi" w:hAnsiTheme="majorHAnsi" w:cstheme="majorHAnsi"/>
          <w:b w:val="0"/>
          <w:bCs w:val="0"/>
        </w:rPr>
        <w:t xml:space="preserve">C </w:t>
      </w:r>
      <w:r w:rsidRPr="00EF3DE7">
        <w:rPr>
          <w:rStyle w:val="Strong"/>
          <w:rFonts w:asciiTheme="majorHAnsi" w:hAnsiTheme="majorHAnsi" w:cstheme="majorHAnsi"/>
          <w:b w:val="0"/>
          <w:bCs w:val="0"/>
        </w:rPr>
        <w:t xml:space="preserve">raised the fact that </w:t>
      </w:r>
      <w:r w:rsidR="00954CEE" w:rsidRPr="00522C57">
        <w:rPr>
          <w:rStyle w:val="Strong"/>
          <w:rFonts w:asciiTheme="majorHAnsi" w:hAnsiTheme="majorHAnsi" w:cstheme="majorHAnsi"/>
          <w:b w:val="0"/>
          <w:bCs w:val="0"/>
          <w:color w:val="EE0000"/>
        </w:rPr>
        <w:t>[</w:t>
      </w:r>
      <w:r w:rsidRPr="00522C57">
        <w:rPr>
          <w:rStyle w:val="Strong"/>
          <w:rFonts w:asciiTheme="majorHAnsi" w:hAnsiTheme="majorHAnsi" w:cstheme="majorHAnsi"/>
          <w:b w:val="0"/>
          <w:bCs w:val="0"/>
          <w:color w:val="EE0000"/>
        </w:rPr>
        <w:t>s</w:t>
      </w:r>
      <w:r w:rsidR="00E51D7F" w:rsidRPr="00522C57">
        <w:rPr>
          <w:rStyle w:val="Strong"/>
          <w:rFonts w:asciiTheme="majorHAnsi" w:hAnsiTheme="majorHAnsi" w:cstheme="majorHAnsi"/>
          <w:b w:val="0"/>
          <w:bCs w:val="0"/>
          <w:color w:val="EE0000"/>
        </w:rPr>
        <w:t>he</w:t>
      </w:r>
      <w:r w:rsidR="00954CEE" w:rsidRPr="00522C57">
        <w:rPr>
          <w:rStyle w:val="Strong"/>
          <w:rFonts w:asciiTheme="majorHAnsi" w:hAnsiTheme="majorHAnsi" w:cstheme="majorHAnsi"/>
          <w:b w:val="0"/>
          <w:bCs w:val="0"/>
          <w:color w:val="EE0000"/>
        </w:rPr>
        <w:t>/</w:t>
      </w:r>
      <w:r w:rsidRPr="00522C57">
        <w:rPr>
          <w:rStyle w:val="Strong"/>
          <w:rFonts w:asciiTheme="majorHAnsi" w:hAnsiTheme="majorHAnsi" w:cstheme="majorHAnsi"/>
          <w:b w:val="0"/>
          <w:bCs w:val="0"/>
          <w:color w:val="EE0000"/>
        </w:rPr>
        <w:t>he</w:t>
      </w:r>
      <w:r w:rsidR="00954CEE" w:rsidRPr="00522C57">
        <w:rPr>
          <w:rStyle w:val="Strong"/>
          <w:rFonts w:asciiTheme="majorHAnsi" w:hAnsiTheme="majorHAnsi" w:cstheme="majorHAnsi"/>
          <w:b w:val="0"/>
          <w:bCs w:val="0"/>
          <w:color w:val="EE0000"/>
        </w:rPr>
        <w:t>]</w:t>
      </w:r>
      <w:r w:rsidRPr="00522C57">
        <w:rPr>
          <w:rStyle w:val="Strong"/>
          <w:rFonts w:asciiTheme="majorHAnsi" w:hAnsiTheme="majorHAnsi" w:cstheme="majorHAnsi"/>
          <w:b w:val="0"/>
          <w:bCs w:val="0"/>
          <w:color w:val="EE0000"/>
        </w:rPr>
        <w:t xml:space="preserve"> </w:t>
      </w:r>
      <w:r w:rsidRPr="00EF3DE7">
        <w:rPr>
          <w:rStyle w:val="Strong"/>
          <w:rFonts w:asciiTheme="majorHAnsi" w:hAnsiTheme="majorHAnsi" w:cstheme="majorHAnsi"/>
          <w:b w:val="0"/>
          <w:bCs w:val="0"/>
        </w:rPr>
        <w:t xml:space="preserve">was no longer in debt and requested that the deductions should cease, </w:t>
      </w:r>
      <w:r w:rsidR="004219BE" w:rsidRPr="00EF3DE7">
        <w:rPr>
          <w:rStyle w:val="Strong"/>
          <w:rFonts w:asciiTheme="majorHAnsi" w:hAnsiTheme="majorHAnsi" w:cstheme="majorHAnsi"/>
          <w:b w:val="0"/>
          <w:bCs w:val="0"/>
        </w:rPr>
        <w:t xml:space="preserve">D instructed C </w:t>
      </w:r>
      <w:r w:rsidRPr="00EF3DE7">
        <w:rPr>
          <w:rStyle w:val="Strong"/>
          <w:rFonts w:asciiTheme="majorHAnsi" w:hAnsiTheme="majorHAnsi" w:cstheme="majorHAnsi"/>
          <w:b w:val="0"/>
          <w:bCs w:val="0"/>
        </w:rPr>
        <w:t xml:space="preserve">that </w:t>
      </w:r>
      <w:r w:rsidR="00597F9C" w:rsidRPr="00EF3DE7">
        <w:rPr>
          <w:rStyle w:val="Strong"/>
          <w:rFonts w:asciiTheme="majorHAnsi" w:hAnsiTheme="majorHAnsi" w:cstheme="majorHAnsi"/>
          <w:b w:val="0"/>
          <w:bCs w:val="0"/>
        </w:rPr>
        <w:t>C</w:t>
      </w:r>
      <w:r w:rsidRPr="00EF3DE7">
        <w:rPr>
          <w:rStyle w:val="Strong"/>
          <w:rFonts w:asciiTheme="majorHAnsi" w:hAnsiTheme="majorHAnsi" w:cstheme="majorHAnsi"/>
          <w:b w:val="0"/>
          <w:bCs w:val="0"/>
        </w:rPr>
        <w:t xml:space="preserve"> would have to raise this with </w:t>
      </w:r>
      <w:r w:rsidR="004219BE" w:rsidRPr="00522C57">
        <w:rPr>
          <w:rStyle w:val="Strong"/>
          <w:rFonts w:asciiTheme="majorHAnsi" w:hAnsiTheme="majorHAnsi" w:cstheme="majorHAnsi"/>
          <w:b w:val="0"/>
          <w:bCs w:val="0"/>
          <w:color w:val="EE0000"/>
        </w:rPr>
        <w:t>[</w:t>
      </w:r>
      <w:r w:rsidRPr="00522C57">
        <w:rPr>
          <w:rStyle w:val="Strong"/>
          <w:rFonts w:asciiTheme="majorHAnsi" w:hAnsiTheme="majorHAnsi" w:cstheme="majorHAnsi"/>
          <w:b w:val="0"/>
          <w:bCs w:val="0"/>
          <w:color w:val="EE0000"/>
        </w:rPr>
        <w:t>her</w:t>
      </w:r>
      <w:r w:rsidR="004219BE" w:rsidRPr="00522C57">
        <w:rPr>
          <w:rStyle w:val="Strong"/>
          <w:rFonts w:asciiTheme="majorHAnsi" w:hAnsiTheme="majorHAnsi" w:cstheme="majorHAnsi"/>
          <w:b w:val="0"/>
          <w:bCs w:val="0"/>
          <w:color w:val="EE0000"/>
        </w:rPr>
        <w:t>/his]</w:t>
      </w:r>
      <w:r w:rsidRPr="00522C57">
        <w:rPr>
          <w:rStyle w:val="Strong"/>
          <w:rFonts w:asciiTheme="majorHAnsi" w:hAnsiTheme="majorHAnsi" w:cstheme="majorHAnsi"/>
          <w:b w:val="0"/>
          <w:bCs w:val="0"/>
          <w:color w:val="EE0000"/>
        </w:rPr>
        <w:t xml:space="preserve"> </w:t>
      </w:r>
      <w:r w:rsidRPr="00EF3DE7">
        <w:rPr>
          <w:rStyle w:val="Strong"/>
          <w:rFonts w:asciiTheme="majorHAnsi" w:hAnsiTheme="majorHAnsi" w:cstheme="majorHAnsi"/>
          <w:b w:val="0"/>
          <w:bCs w:val="0"/>
        </w:rPr>
        <w:t>landlord, D has unlawfully delegated a decision making power vested in D, to D’s landlord.</w:t>
      </w:r>
    </w:p>
    <w:p w14:paraId="63A652B3" w14:textId="28B345BE" w:rsidR="004A37E1" w:rsidRPr="00EF3DE7" w:rsidRDefault="004A37E1" w:rsidP="000A6AF4">
      <w:pPr>
        <w:pStyle w:val="NormalWeb"/>
        <w:numPr>
          <w:ilvl w:val="0"/>
          <w:numId w:val="16"/>
        </w:numPr>
        <w:spacing w:before="0" w:beforeAutospacing="0" w:line="360" w:lineRule="auto"/>
        <w:jc w:val="both"/>
        <w:rPr>
          <w:rStyle w:val="Strong"/>
          <w:rFonts w:asciiTheme="majorHAnsi" w:hAnsiTheme="majorHAnsi" w:cstheme="majorHAnsi"/>
          <w:b w:val="0"/>
          <w:bCs w:val="0"/>
        </w:rPr>
      </w:pPr>
      <w:r w:rsidRPr="00EF3DE7">
        <w:rPr>
          <w:rStyle w:val="Strong"/>
          <w:rFonts w:asciiTheme="majorHAnsi" w:hAnsiTheme="majorHAnsi" w:cstheme="majorHAnsi"/>
          <w:b w:val="0"/>
          <w:bCs w:val="0"/>
        </w:rPr>
        <w:t>The implication of that instruction is that D would only accept that the deductions should cease if the landlord was to request it. However, it is for D (as the law and</w:t>
      </w:r>
      <w:r w:rsidR="004219BE" w:rsidRPr="00EF3DE7">
        <w:rPr>
          <w:rStyle w:val="Strong"/>
          <w:rFonts w:asciiTheme="majorHAnsi" w:hAnsiTheme="majorHAnsi" w:cstheme="majorHAnsi"/>
          <w:b w:val="0"/>
          <w:bCs w:val="0"/>
        </w:rPr>
        <w:t xml:space="preserve"> SSWP’s</w:t>
      </w:r>
      <w:r w:rsidRPr="00EF3DE7">
        <w:rPr>
          <w:rStyle w:val="Strong"/>
          <w:rFonts w:asciiTheme="majorHAnsi" w:hAnsiTheme="majorHAnsi" w:cstheme="majorHAnsi"/>
          <w:b w:val="0"/>
          <w:bCs w:val="0"/>
        </w:rPr>
        <w:t xml:space="preserve"> own guidance makes clear) to establish </w:t>
      </w:r>
      <w:proofErr w:type="gramStart"/>
      <w:r w:rsidRPr="00EF3DE7">
        <w:rPr>
          <w:rStyle w:val="Strong"/>
          <w:rFonts w:asciiTheme="majorHAnsi" w:hAnsiTheme="majorHAnsi" w:cstheme="majorHAnsi"/>
          <w:b w:val="0"/>
          <w:bCs w:val="0"/>
        </w:rPr>
        <w:t>whether or not</w:t>
      </w:r>
      <w:proofErr w:type="gramEnd"/>
      <w:r w:rsidRPr="00EF3DE7">
        <w:rPr>
          <w:rStyle w:val="Strong"/>
          <w:rFonts w:asciiTheme="majorHAnsi" w:hAnsiTheme="majorHAnsi" w:cstheme="majorHAnsi"/>
          <w:b w:val="0"/>
          <w:bCs w:val="0"/>
        </w:rPr>
        <w:t xml:space="preserve"> C is in debt and hence whether there is a power to make the deductions. Indeed</w:t>
      </w:r>
      <w:r w:rsidR="00597F9C" w:rsidRPr="00EF3DE7">
        <w:rPr>
          <w:rStyle w:val="Strong"/>
          <w:rFonts w:asciiTheme="majorHAnsi" w:hAnsiTheme="majorHAnsi" w:cstheme="majorHAnsi"/>
          <w:b w:val="0"/>
          <w:bCs w:val="0"/>
        </w:rPr>
        <w:t>,</w:t>
      </w:r>
      <w:r w:rsidRPr="00EF3DE7">
        <w:rPr>
          <w:rStyle w:val="Strong"/>
          <w:rFonts w:asciiTheme="majorHAnsi" w:hAnsiTheme="majorHAnsi" w:cstheme="majorHAnsi"/>
          <w:b w:val="0"/>
          <w:bCs w:val="0"/>
        </w:rPr>
        <w:t xml:space="preserve"> it is also for D to </w:t>
      </w:r>
      <w:proofErr w:type="gramStart"/>
      <w:r w:rsidRPr="00EF3DE7">
        <w:rPr>
          <w:rStyle w:val="Strong"/>
          <w:rFonts w:asciiTheme="majorHAnsi" w:hAnsiTheme="majorHAnsi" w:cstheme="majorHAnsi"/>
          <w:b w:val="0"/>
          <w:bCs w:val="0"/>
        </w:rPr>
        <w:t>make a decision</w:t>
      </w:r>
      <w:proofErr w:type="gramEnd"/>
      <w:r w:rsidRPr="00EF3DE7">
        <w:rPr>
          <w:rStyle w:val="Strong"/>
          <w:rFonts w:asciiTheme="majorHAnsi" w:hAnsiTheme="majorHAnsi" w:cstheme="majorHAnsi"/>
          <w:b w:val="0"/>
          <w:bCs w:val="0"/>
        </w:rPr>
        <w:t xml:space="preserve"> about whether to make deductions in general.</w:t>
      </w:r>
    </w:p>
    <w:p w14:paraId="7EBF81E1" w14:textId="77777777" w:rsidR="004A37E1" w:rsidRPr="00EF3DE7" w:rsidRDefault="004A37E1" w:rsidP="00EF3DE7">
      <w:pPr>
        <w:pStyle w:val="NormalWeb"/>
        <w:spacing w:before="0" w:beforeAutospacing="0" w:line="360" w:lineRule="auto"/>
        <w:jc w:val="both"/>
        <w:rPr>
          <w:rStyle w:val="Strong"/>
          <w:rFonts w:asciiTheme="majorHAnsi" w:hAnsiTheme="majorHAnsi" w:cstheme="majorHAnsi"/>
          <w:bCs w:val="0"/>
        </w:rPr>
      </w:pPr>
      <w:r w:rsidRPr="00EF3DE7">
        <w:rPr>
          <w:rStyle w:val="Strong"/>
          <w:rFonts w:asciiTheme="majorHAnsi" w:hAnsiTheme="majorHAnsi" w:cstheme="majorHAnsi"/>
          <w:bCs w:val="0"/>
        </w:rPr>
        <w:t>Alternative Remedy</w:t>
      </w:r>
    </w:p>
    <w:p w14:paraId="13E68150" w14:textId="39C1741C" w:rsidR="00843C7E" w:rsidRPr="00EF3DE7" w:rsidRDefault="00843C7E" w:rsidP="000A6AF4">
      <w:pPr>
        <w:pStyle w:val="NormalWeb"/>
        <w:numPr>
          <w:ilvl w:val="0"/>
          <w:numId w:val="16"/>
        </w:numPr>
        <w:spacing w:before="0" w:beforeAutospacing="0" w:line="360" w:lineRule="auto"/>
        <w:jc w:val="both"/>
        <w:rPr>
          <w:rStyle w:val="Strong"/>
          <w:rFonts w:asciiTheme="majorHAnsi" w:hAnsiTheme="majorHAnsi" w:cstheme="majorHAnsi"/>
          <w:b w:val="0"/>
          <w:bCs w:val="0"/>
        </w:rPr>
      </w:pPr>
      <w:r w:rsidRPr="00EF3DE7">
        <w:rPr>
          <w:rStyle w:val="Strong"/>
          <w:rFonts w:asciiTheme="majorHAnsi" w:hAnsiTheme="majorHAnsi" w:cstheme="majorHAnsi"/>
          <w:b w:val="0"/>
          <w:bCs w:val="0"/>
        </w:rPr>
        <w:lastRenderedPageBreak/>
        <w:t>It may be arguable that there is a right of appeal in a case where deductions have bee</w:t>
      </w:r>
      <w:r w:rsidR="005A1427" w:rsidRPr="00EF3DE7">
        <w:rPr>
          <w:rStyle w:val="Strong"/>
          <w:rFonts w:asciiTheme="majorHAnsi" w:hAnsiTheme="majorHAnsi" w:cstheme="majorHAnsi"/>
          <w:b w:val="0"/>
          <w:bCs w:val="0"/>
        </w:rPr>
        <w:t>n made unlawfully under reg</w:t>
      </w:r>
      <w:r w:rsidR="00EF3DE7" w:rsidRPr="00EF3DE7">
        <w:rPr>
          <w:rStyle w:val="Strong"/>
          <w:rFonts w:asciiTheme="majorHAnsi" w:hAnsiTheme="majorHAnsi" w:cstheme="majorHAnsi"/>
          <w:b w:val="0"/>
          <w:bCs w:val="0"/>
        </w:rPr>
        <w:t>ulation</w:t>
      </w:r>
      <w:r w:rsidR="005A1427" w:rsidRPr="00EF3DE7">
        <w:rPr>
          <w:rStyle w:val="Strong"/>
          <w:rFonts w:asciiTheme="majorHAnsi" w:hAnsiTheme="majorHAnsi" w:cstheme="majorHAnsi"/>
          <w:b w:val="0"/>
          <w:bCs w:val="0"/>
        </w:rPr>
        <w:t xml:space="preserve"> 60</w:t>
      </w:r>
      <w:r w:rsidRPr="00EF3DE7">
        <w:rPr>
          <w:rStyle w:val="Strong"/>
          <w:rFonts w:asciiTheme="majorHAnsi" w:hAnsiTheme="majorHAnsi" w:cstheme="majorHAnsi"/>
          <w:b w:val="0"/>
          <w:bCs w:val="0"/>
        </w:rPr>
        <w:t xml:space="preserve"> of the UC</w:t>
      </w:r>
      <w:r w:rsidR="00EF3DE7" w:rsidRPr="00EF3DE7">
        <w:rPr>
          <w:rStyle w:val="Strong"/>
          <w:rFonts w:asciiTheme="majorHAnsi" w:hAnsiTheme="majorHAnsi" w:cstheme="majorHAnsi"/>
          <w:b w:val="0"/>
          <w:bCs w:val="0"/>
        </w:rPr>
        <w:t xml:space="preserve"> </w:t>
      </w:r>
      <w:r w:rsidRPr="00EF3DE7">
        <w:rPr>
          <w:rStyle w:val="Strong"/>
          <w:rFonts w:asciiTheme="majorHAnsi" w:hAnsiTheme="majorHAnsi" w:cstheme="majorHAnsi"/>
          <w:b w:val="0"/>
          <w:bCs w:val="0"/>
        </w:rPr>
        <w:t xml:space="preserve">(CP) Regs. However, in the present case, C has requested that the deductions cease. D’s response has not been to formally reconsider the </w:t>
      </w:r>
      <w:proofErr w:type="gramStart"/>
      <w:r w:rsidRPr="00EF3DE7">
        <w:rPr>
          <w:rStyle w:val="Strong"/>
          <w:rFonts w:asciiTheme="majorHAnsi" w:hAnsiTheme="majorHAnsi" w:cstheme="majorHAnsi"/>
          <w:b w:val="0"/>
          <w:bCs w:val="0"/>
        </w:rPr>
        <w:t>deductions</w:t>
      </w:r>
      <w:proofErr w:type="gramEnd"/>
      <w:r w:rsidRPr="00EF3DE7">
        <w:rPr>
          <w:rStyle w:val="Strong"/>
          <w:rFonts w:asciiTheme="majorHAnsi" w:hAnsiTheme="majorHAnsi" w:cstheme="majorHAnsi"/>
          <w:b w:val="0"/>
          <w:bCs w:val="0"/>
        </w:rPr>
        <w:t xml:space="preserve"> and so C has not been provided with a mandatory reconsideration notice (which </w:t>
      </w:r>
      <w:r w:rsidR="004219BE" w:rsidRPr="00522C57">
        <w:rPr>
          <w:rStyle w:val="Strong"/>
          <w:rFonts w:asciiTheme="majorHAnsi" w:hAnsiTheme="majorHAnsi" w:cstheme="majorHAnsi"/>
          <w:b w:val="0"/>
          <w:bCs w:val="0"/>
          <w:color w:val="EE0000"/>
        </w:rPr>
        <w:t>[</w:t>
      </w:r>
      <w:r w:rsidRPr="00522C57">
        <w:rPr>
          <w:rStyle w:val="Strong"/>
          <w:rFonts w:asciiTheme="majorHAnsi" w:hAnsiTheme="majorHAnsi" w:cstheme="majorHAnsi"/>
          <w:b w:val="0"/>
          <w:bCs w:val="0"/>
          <w:color w:val="EE0000"/>
        </w:rPr>
        <w:t>s</w:t>
      </w:r>
      <w:r w:rsidR="00E51D7F" w:rsidRPr="00EF3DE7">
        <w:rPr>
          <w:rStyle w:val="Strong"/>
          <w:rFonts w:asciiTheme="majorHAnsi" w:hAnsiTheme="majorHAnsi" w:cstheme="majorHAnsi"/>
          <w:b w:val="0"/>
          <w:bCs w:val="0"/>
          <w:color w:val="EE0000"/>
        </w:rPr>
        <w:t>he</w:t>
      </w:r>
      <w:r w:rsidR="004219BE" w:rsidRPr="00522C57">
        <w:rPr>
          <w:rStyle w:val="Strong"/>
          <w:rFonts w:asciiTheme="majorHAnsi" w:hAnsiTheme="majorHAnsi" w:cstheme="majorHAnsi"/>
          <w:b w:val="0"/>
          <w:bCs w:val="0"/>
          <w:color w:val="EE0000"/>
        </w:rPr>
        <w:t>/</w:t>
      </w:r>
      <w:r w:rsidRPr="00522C57">
        <w:rPr>
          <w:rStyle w:val="Strong"/>
          <w:rFonts w:asciiTheme="majorHAnsi" w:hAnsiTheme="majorHAnsi" w:cstheme="majorHAnsi"/>
          <w:b w:val="0"/>
          <w:bCs w:val="0"/>
          <w:color w:val="EE0000"/>
        </w:rPr>
        <w:t>he</w:t>
      </w:r>
      <w:r w:rsidR="004219BE" w:rsidRPr="00522C57">
        <w:rPr>
          <w:rStyle w:val="Strong"/>
          <w:rFonts w:asciiTheme="majorHAnsi" w:hAnsiTheme="majorHAnsi" w:cstheme="majorHAnsi"/>
          <w:b w:val="0"/>
          <w:bCs w:val="0"/>
          <w:color w:val="EE0000"/>
        </w:rPr>
        <w:t>]</w:t>
      </w:r>
      <w:r w:rsidRPr="00522C57">
        <w:rPr>
          <w:rStyle w:val="Strong"/>
          <w:rFonts w:asciiTheme="majorHAnsi" w:hAnsiTheme="majorHAnsi" w:cstheme="majorHAnsi"/>
          <w:b w:val="0"/>
          <w:bCs w:val="0"/>
          <w:color w:val="EE0000"/>
        </w:rPr>
        <w:t xml:space="preserve"> </w:t>
      </w:r>
      <w:r w:rsidRPr="00EF3DE7">
        <w:rPr>
          <w:rStyle w:val="Strong"/>
          <w:rFonts w:asciiTheme="majorHAnsi" w:hAnsiTheme="majorHAnsi" w:cstheme="majorHAnsi"/>
          <w:b w:val="0"/>
          <w:bCs w:val="0"/>
        </w:rPr>
        <w:t>would need to pursue an appeal). In that case, C is left with no option but the proposed action for judicial review.</w:t>
      </w:r>
    </w:p>
    <w:p w14:paraId="0CFB952F" w14:textId="77777777" w:rsidR="00DD1875" w:rsidRPr="00EF3DE7" w:rsidRDefault="009512E0" w:rsidP="00EF3DE7">
      <w:pPr>
        <w:pStyle w:val="NormalWeb"/>
        <w:spacing w:before="0" w:beforeAutospacing="0" w:line="360" w:lineRule="auto"/>
        <w:jc w:val="both"/>
        <w:rPr>
          <w:rFonts w:asciiTheme="majorHAnsi" w:hAnsiTheme="majorHAnsi" w:cstheme="majorHAnsi"/>
        </w:rPr>
      </w:pPr>
      <w:r w:rsidRPr="00EF3DE7">
        <w:rPr>
          <w:rStyle w:val="Strong"/>
          <w:rFonts w:asciiTheme="majorHAnsi" w:hAnsiTheme="majorHAnsi" w:cstheme="majorHAnsi"/>
        </w:rPr>
        <w:t>D</w:t>
      </w:r>
      <w:r w:rsidR="00DD1875" w:rsidRPr="00EF3DE7">
        <w:rPr>
          <w:rStyle w:val="Strong"/>
          <w:rFonts w:asciiTheme="majorHAnsi" w:hAnsiTheme="majorHAnsi" w:cstheme="majorHAnsi"/>
        </w:rPr>
        <w:t xml:space="preserve">etails of the action that the </w:t>
      </w:r>
      <w:r w:rsidR="004A37E1" w:rsidRPr="00EF3DE7">
        <w:rPr>
          <w:rStyle w:val="Strong"/>
          <w:rFonts w:asciiTheme="majorHAnsi" w:hAnsiTheme="majorHAnsi" w:cstheme="majorHAnsi"/>
        </w:rPr>
        <w:t>Defendant</w:t>
      </w:r>
      <w:r w:rsidR="00DD1875" w:rsidRPr="00EF3DE7">
        <w:rPr>
          <w:rStyle w:val="Strong"/>
          <w:rFonts w:asciiTheme="majorHAnsi" w:hAnsiTheme="majorHAnsi" w:cstheme="majorHAnsi"/>
        </w:rPr>
        <w:t xml:space="preserve"> is expected to take</w:t>
      </w:r>
    </w:p>
    <w:p w14:paraId="2A96EB9D" w14:textId="31BFEEEF" w:rsidR="00DD1875" w:rsidRPr="00EF3DE7" w:rsidRDefault="004A37E1" w:rsidP="000A6AF4">
      <w:pPr>
        <w:pStyle w:val="NormalWeb"/>
        <w:numPr>
          <w:ilvl w:val="0"/>
          <w:numId w:val="16"/>
        </w:numPr>
        <w:spacing w:before="120" w:beforeAutospacing="0" w:after="0" w:afterAutospacing="0" w:line="360" w:lineRule="auto"/>
        <w:jc w:val="both"/>
        <w:rPr>
          <w:rStyle w:val="Strong"/>
          <w:rFonts w:asciiTheme="majorHAnsi" w:hAnsiTheme="majorHAnsi" w:cstheme="majorHAnsi"/>
          <w:b w:val="0"/>
        </w:rPr>
      </w:pPr>
      <w:r w:rsidRPr="00EF3DE7">
        <w:rPr>
          <w:rStyle w:val="Strong"/>
          <w:rFonts w:asciiTheme="majorHAnsi" w:hAnsiTheme="majorHAnsi" w:cstheme="majorHAnsi"/>
          <w:b w:val="0"/>
        </w:rPr>
        <w:t>D</w:t>
      </w:r>
      <w:r w:rsidR="00DD1875" w:rsidRPr="00EF3DE7">
        <w:rPr>
          <w:rStyle w:val="Strong"/>
          <w:rFonts w:asciiTheme="majorHAnsi" w:hAnsiTheme="majorHAnsi" w:cstheme="majorHAnsi"/>
          <w:b w:val="0"/>
        </w:rPr>
        <w:t xml:space="preserve"> is</w:t>
      </w:r>
      <w:r w:rsidR="00E854AA" w:rsidRPr="00EF3DE7">
        <w:rPr>
          <w:rStyle w:val="Strong"/>
          <w:rFonts w:asciiTheme="majorHAnsi" w:hAnsiTheme="majorHAnsi" w:cstheme="majorHAnsi"/>
          <w:b w:val="0"/>
        </w:rPr>
        <w:t xml:space="preserve"> asked to</w:t>
      </w:r>
      <w:r w:rsidR="00DD1875" w:rsidRPr="00EF3DE7">
        <w:rPr>
          <w:rStyle w:val="Strong"/>
          <w:rFonts w:asciiTheme="majorHAnsi" w:hAnsiTheme="majorHAnsi" w:cstheme="majorHAnsi"/>
          <w:b w:val="0"/>
        </w:rPr>
        <w:t xml:space="preserve">: </w:t>
      </w:r>
    </w:p>
    <w:p w14:paraId="7AD9C112" w14:textId="77777777" w:rsidR="00A16645" w:rsidRPr="00EF3DE7" w:rsidRDefault="00CF28BB" w:rsidP="00EF3DE7">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rPr>
      </w:pPr>
      <w:r w:rsidRPr="00EF3DE7">
        <w:rPr>
          <w:rStyle w:val="Strong"/>
          <w:rFonts w:asciiTheme="majorHAnsi" w:hAnsiTheme="majorHAnsi" w:cstheme="majorHAnsi"/>
          <w:b w:val="0"/>
        </w:rPr>
        <w:t xml:space="preserve">End </w:t>
      </w:r>
      <w:r w:rsidR="00E854AA" w:rsidRPr="00EF3DE7">
        <w:rPr>
          <w:rStyle w:val="Strong"/>
          <w:rFonts w:asciiTheme="majorHAnsi" w:hAnsiTheme="majorHAnsi" w:cstheme="majorHAnsi"/>
          <w:b w:val="0"/>
        </w:rPr>
        <w:t xml:space="preserve">deductions purporting to be </w:t>
      </w:r>
      <w:r w:rsidR="00CC4F10" w:rsidRPr="00EF3DE7">
        <w:rPr>
          <w:rStyle w:val="Strong"/>
          <w:rFonts w:asciiTheme="majorHAnsi" w:hAnsiTheme="majorHAnsi" w:cstheme="majorHAnsi"/>
          <w:b w:val="0"/>
        </w:rPr>
        <w:t>for</w:t>
      </w:r>
      <w:r w:rsidR="00E854AA" w:rsidRPr="00EF3DE7">
        <w:rPr>
          <w:rStyle w:val="Strong"/>
          <w:rFonts w:asciiTheme="majorHAnsi" w:hAnsiTheme="majorHAnsi" w:cstheme="majorHAnsi"/>
          <w:b w:val="0"/>
        </w:rPr>
        <w:t xml:space="preserve"> rent arrears </w:t>
      </w:r>
      <w:r w:rsidRPr="00EF3DE7">
        <w:rPr>
          <w:rStyle w:val="Strong"/>
          <w:rFonts w:asciiTheme="majorHAnsi" w:hAnsiTheme="majorHAnsi" w:cstheme="majorHAnsi"/>
          <w:b w:val="0"/>
        </w:rPr>
        <w:t>with immediate effect</w:t>
      </w:r>
      <w:r w:rsidR="00E72721" w:rsidRPr="00EF3DE7">
        <w:rPr>
          <w:rStyle w:val="Strong"/>
          <w:rFonts w:asciiTheme="majorHAnsi" w:hAnsiTheme="majorHAnsi" w:cstheme="majorHAnsi"/>
          <w:b w:val="0"/>
        </w:rPr>
        <w:t>;</w:t>
      </w:r>
    </w:p>
    <w:p w14:paraId="0ED0C3FB" w14:textId="63025E44" w:rsidR="00E854AA" w:rsidRPr="00EF3DE7" w:rsidRDefault="00BF4CFC" w:rsidP="00EF3DE7">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rPr>
      </w:pPr>
      <w:r w:rsidRPr="00EF3DE7">
        <w:rPr>
          <w:rStyle w:val="Strong"/>
          <w:rFonts w:asciiTheme="majorHAnsi" w:hAnsiTheme="majorHAnsi" w:cstheme="majorHAnsi"/>
          <w:b w:val="0"/>
        </w:rPr>
        <w:t xml:space="preserve">Compensate C for the poor handling by DWP of </w:t>
      </w:r>
      <w:r w:rsidR="004219BE"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her</w:t>
      </w:r>
      <w:r w:rsidR="004219BE" w:rsidRPr="00522C57">
        <w:rPr>
          <w:rStyle w:val="Strong"/>
          <w:rFonts w:asciiTheme="majorHAnsi" w:hAnsiTheme="majorHAnsi" w:cstheme="majorHAnsi"/>
          <w:b w:val="0"/>
          <w:color w:val="EE0000"/>
        </w:rPr>
        <w:t>/his]</w:t>
      </w:r>
      <w:r w:rsidRPr="00522C57">
        <w:rPr>
          <w:rStyle w:val="Strong"/>
          <w:rFonts w:asciiTheme="majorHAnsi" w:hAnsiTheme="majorHAnsi" w:cstheme="majorHAnsi"/>
          <w:b w:val="0"/>
          <w:color w:val="EE0000"/>
        </w:rPr>
        <w:t xml:space="preserve"> </w:t>
      </w:r>
      <w:r w:rsidRPr="00EF3DE7">
        <w:rPr>
          <w:rStyle w:val="Strong"/>
          <w:rFonts w:asciiTheme="majorHAnsi" w:hAnsiTheme="majorHAnsi" w:cstheme="majorHAnsi"/>
          <w:b w:val="0"/>
        </w:rPr>
        <w:t xml:space="preserve">UC </w:t>
      </w:r>
      <w:r w:rsidR="004A37E1" w:rsidRPr="00EF3DE7">
        <w:rPr>
          <w:rStyle w:val="Strong"/>
          <w:rFonts w:asciiTheme="majorHAnsi" w:hAnsiTheme="majorHAnsi" w:cstheme="majorHAnsi"/>
          <w:b w:val="0"/>
        </w:rPr>
        <w:t>award</w:t>
      </w:r>
      <w:r w:rsidRPr="00EF3DE7">
        <w:rPr>
          <w:rStyle w:val="Strong"/>
          <w:rFonts w:asciiTheme="majorHAnsi" w:hAnsiTheme="majorHAnsi" w:cstheme="majorHAnsi"/>
          <w:b w:val="0"/>
        </w:rPr>
        <w:t xml:space="preserve"> which has added to </w:t>
      </w:r>
      <w:r w:rsidR="004219BE"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her</w:t>
      </w:r>
      <w:r w:rsidR="004219BE" w:rsidRPr="00522C57">
        <w:rPr>
          <w:rStyle w:val="Strong"/>
          <w:rFonts w:asciiTheme="majorHAnsi" w:hAnsiTheme="majorHAnsi" w:cstheme="majorHAnsi"/>
          <w:b w:val="0"/>
          <w:color w:val="EE0000"/>
        </w:rPr>
        <w:t>/his]</w:t>
      </w:r>
      <w:r w:rsidRPr="00522C57">
        <w:rPr>
          <w:rStyle w:val="Strong"/>
          <w:rFonts w:asciiTheme="majorHAnsi" w:hAnsiTheme="majorHAnsi" w:cstheme="majorHAnsi"/>
          <w:b w:val="0"/>
          <w:color w:val="EE0000"/>
        </w:rPr>
        <w:t xml:space="preserve"> </w:t>
      </w:r>
      <w:r w:rsidRPr="00EF3DE7">
        <w:rPr>
          <w:rStyle w:val="Strong"/>
          <w:rFonts w:asciiTheme="majorHAnsi" w:hAnsiTheme="majorHAnsi" w:cstheme="majorHAnsi"/>
          <w:b w:val="0"/>
        </w:rPr>
        <w:t xml:space="preserve">overall stress and anxiety at a time when </w:t>
      </w:r>
      <w:r w:rsidR="004219BE"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s</w:t>
      </w:r>
      <w:r w:rsidR="004219BE"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he</w:t>
      </w:r>
      <w:r w:rsidR="004219BE"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 xml:space="preserve"> </w:t>
      </w:r>
      <w:r w:rsidRPr="00EF3DE7">
        <w:rPr>
          <w:rStyle w:val="Strong"/>
          <w:rFonts w:asciiTheme="majorHAnsi" w:hAnsiTheme="majorHAnsi" w:cstheme="majorHAnsi"/>
          <w:b w:val="0"/>
        </w:rPr>
        <w:t>has been having to deal with</w:t>
      </w:r>
      <w:r w:rsidR="00097F63" w:rsidRPr="00EF3DE7">
        <w:rPr>
          <w:rStyle w:val="Strong"/>
          <w:rFonts w:asciiTheme="majorHAnsi" w:hAnsiTheme="majorHAnsi" w:cstheme="majorHAnsi"/>
          <w:b w:val="0"/>
        </w:rPr>
        <w:t xml:space="preserve"> </w:t>
      </w:r>
      <w:r w:rsidR="008F073F" w:rsidRPr="00EF3DE7">
        <w:rPr>
          <w:rStyle w:val="Strong"/>
          <w:rFonts w:asciiTheme="majorHAnsi" w:hAnsiTheme="majorHAnsi" w:cstheme="majorHAnsi"/>
          <w:b w:val="0"/>
        </w:rPr>
        <w:t>...</w:t>
      </w:r>
      <w:r w:rsidR="00097F63" w:rsidRPr="00EF3DE7">
        <w:rPr>
          <w:rStyle w:val="Strong"/>
          <w:rFonts w:asciiTheme="majorHAnsi" w:hAnsiTheme="majorHAnsi" w:cstheme="majorHAnsi"/>
          <w:b w:val="0"/>
        </w:rPr>
        <w:t xml:space="preserve"> and consequent financial hardship</w:t>
      </w:r>
      <w:r w:rsidR="00873963" w:rsidRPr="00EF3DE7">
        <w:rPr>
          <w:rStyle w:val="Strong"/>
          <w:rFonts w:asciiTheme="majorHAnsi" w:hAnsiTheme="majorHAnsi" w:cstheme="majorHAnsi"/>
          <w:b w:val="0"/>
        </w:rPr>
        <w:t xml:space="preserve"> </w:t>
      </w:r>
      <w:r w:rsidR="00873963" w:rsidRPr="00EF3DE7">
        <w:rPr>
          <w:rStyle w:val="Strong"/>
          <w:rFonts w:asciiTheme="majorHAnsi" w:hAnsiTheme="majorHAnsi" w:cstheme="majorHAnsi"/>
          <w:b w:val="0"/>
          <w:color w:val="FF0000"/>
        </w:rPr>
        <w:t>[and any other surrounding circumstances]</w:t>
      </w:r>
      <w:r w:rsidRPr="00EF3DE7">
        <w:rPr>
          <w:rStyle w:val="Strong"/>
          <w:rFonts w:asciiTheme="majorHAnsi" w:hAnsiTheme="majorHAnsi" w:cstheme="majorHAnsi"/>
          <w:b w:val="0"/>
        </w:rPr>
        <w:t>.</w:t>
      </w:r>
      <w:r w:rsidR="00097F63" w:rsidRPr="00EF3DE7">
        <w:rPr>
          <w:rStyle w:val="Strong"/>
          <w:rFonts w:asciiTheme="majorHAnsi" w:hAnsiTheme="majorHAnsi" w:cstheme="majorHAnsi"/>
          <w:b w:val="0"/>
        </w:rPr>
        <w:t xml:space="preserve"> </w:t>
      </w:r>
      <w:r w:rsidR="004A78A8" w:rsidRPr="00EF3DE7">
        <w:rPr>
          <w:rStyle w:val="Strong"/>
          <w:rFonts w:asciiTheme="majorHAnsi" w:hAnsiTheme="majorHAnsi" w:cstheme="majorHAnsi"/>
          <w:b w:val="0"/>
        </w:rPr>
        <w:t>Contrary to D</w:t>
      </w:r>
      <w:r w:rsidRPr="00EF3DE7">
        <w:rPr>
          <w:rStyle w:val="Strong"/>
          <w:rFonts w:asciiTheme="majorHAnsi" w:hAnsiTheme="majorHAnsi" w:cstheme="majorHAnsi"/>
          <w:b w:val="0"/>
        </w:rPr>
        <w:t xml:space="preserve">WP’s stated priority of delivering ‘outstanding services to our clients and customers’, C </w:t>
      </w:r>
      <w:r w:rsidR="00097F63" w:rsidRPr="00EF3DE7">
        <w:rPr>
          <w:rStyle w:val="Strong"/>
          <w:rFonts w:asciiTheme="majorHAnsi" w:hAnsiTheme="majorHAnsi" w:cstheme="majorHAnsi"/>
          <w:b w:val="0"/>
        </w:rPr>
        <w:t xml:space="preserve">has found DWP unwilling to address </w:t>
      </w:r>
      <w:r w:rsidR="00DE5587" w:rsidRPr="00EF3DE7">
        <w:rPr>
          <w:rStyle w:val="Strong"/>
          <w:rFonts w:asciiTheme="majorHAnsi" w:hAnsiTheme="majorHAnsi" w:cstheme="majorHAnsi"/>
          <w:b w:val="0"/>
        </w:rPr>
        <w:t>the</w:t>
      </w:r>
      <w:r w:rsidR="00097F63" w:rsidRPr="00EF3DE7">
        <w:rPr>
          <w:rStyle w:val="Strong"/>
          <w:rFonts w:asciiTheme="majorHAnsi" w:hAnsiTheme="majorHAnsi" w:cstheme="majorHAnsi"/>
          <w:b w:val="0"/>
        </w:rPr>
        <w:t xml:space="preserve"> issue </w:t>
      </w:r>
      <w:r w:rsidR="00097F63" w:rsidRPr="00EF3DE7">
        <w:rPr>
          <w:rStyle w:val="Strong"/>
          <w:rFonts w:asciiTheme="majorHAnsi" w:hAnsiTheme="majorHAnsi" w:cstheme="majorHAnsi"/>
          <w:b w:val="0"/>
          <w:color w:val="000000" w:themeColor="text1"/>
        </w:rPr>
        <w:t>despite</w:t>
      </w:r>
      <w:r w:rsidR="00097F63" w:rsidRPr="00EF3DE7">
        <w:rPr>
          <w:rStyle w:val="Strong"/>
          <w:rFonts w:asciiTheme="majorHAnsi" w:hAnsiTheme="majorHAnsi" w:cstheme="majorHAnsi"/>
          <w:b w:val="0"/>
          <w:color w:val="FF0000"/>
        </w:rPr>
        <w:t xml:space="preserve"> </w:t>
      </w:r>
      <w:r w:rsidR="00DE5587" w:rsidRPr="00EF3DE7">
        <w:rPr>
          <w:rStyle w:val="Strong"/>
          <w:rFonts w:asciiTheme="majorHAnsi" w:hAnsiTheme="majorHAnsi" w:cstheme="majorHAnsi"/>
          <w:b w:val="0"/>
          <w:color w:val="FF0000"/>
        </w:rPr>
        <w:t>[</w:t>
      </w:r>
      <w:r w:rsidR="00097F63" w:rsidRPr="00EF3DE7">
        <w:rPr>
          <w:rStyle w:val="Strong"/>
          <w:rFonts w:asciiTheme="majorHAnsi" w:hAnsiTheme="majorHAnsi" w:cstheme="majorHAnsi"/>
          <w:b w:val="0"/>
          <w:color w:val="FF0000"/>
        </w:rPr>
        <w:t>repeated contact and clear evidence]</w:t>
      </w:r>
      <w:r w:rsidRPr="00EF3DE7">
        <w:rPr>
          <w:rStyle w:val="Strong"/>
          <w:rFonts w:asciiTheme="majorHAnsi" w:hAnsiTheme="majorHAnsi" w:cstheme="majorHAnsi"/>
          <w:b w:val="0"/>
        </w:rPr>
        <w:t>. Such poor handling is also contrary to DWP’s customer charter, with its commitments inter alia to understand C’s c</w:t>
      </w:r>
      <w:r w:rsidR="00097F63" w:rsidRPr="00EF3DE7">
        <w:rPr>
          <w:rStyle w:val="Strong"/>
          <w:rFonts w:asciiTheme="majorHAnsi" w:hAnsiTheme="majorHAnsi" w:cstheme="majorHAnsi"/>
          <w:b w:val="0"/>
        </w:rPr>
        <w:t xml:space="preserve">ircumstances and to provide </w:t>
      </w:r>
      <w:r w:rsidR="004219BE" w:rsidRPr="00522C57">
        <w:rPr>
          <w:rStyle w:val="Strong"/>
          <w:rFonts w:asciiTheme="majorHAnsi" w:hAnsiTheme="majorHAnsi" w:cstheme="majorHAnsi"/>
          <w:b w:val="0"/>
          <w:color w:val="EE0000"/>
        </w:rPr>
        <w:t>[</w:t>
      </w:r>
      <w:r w:rsidRPr="00522C57">
        <w:rPr>
          <w:rStyle w:val="Strong"/>
          <w:rFonts w:asciiTheme="majorHAnsi" w:hAnsiTheme="majorHAnsi" w:cstheme="majorHAnsi"/>
          <w:b w:val="0"/>
          <w:color w:val="EE0000"/>
        </w:rPr>
        <w:t>her</w:t>
      </w:r>
      <w:r w:rsidR="004219BE" w:rsidRPr="00522C57">
        <w:rPr>
          <w:rStyle w:val="Strong"/>
          <w:rFonts w:asciiTheme="majorHAnsi" w:hAnsiTheme="majorHAnsi" w:cstheme="majorHAnsi"/>
          <w:b w:val="0"/>
          <w:color w:val="EE0000"/>
        </w:rPr>
        <w:t>/him]</w:t>
      </w:r>
      <w:r w:rsidRPr="00522C57">
        <w:rPr>
          <w:rStyle w:val="Strong"/>
          <w:rFonts w:asciiTheme="majorHAnsi" w:hAnsiTheme="majorHAnsi" w:cstheme="majorHAnsi"/>
          <w:b w:val="0"/>
          <w:color w:val="EE0000"/>
        </w:rPr>
        <w:t xml:space="preserve"> </w:t>
      </w:r>
      <w:r w:rsidRPr="00EF3DE7">
        <w:rPr>
          <w:rStyle w:val="Strong"/>
          <w:rFonts w:asciiTheme="majorHAnsi" w:hAnsiTheme="majorHAnsi" w:cstheme="majorHAnsi"/>
          <w:b w:val="0"/>
        </w:rPr>
        <w:t>with the c</w:t>
      </w:r>
      <w:r w:rsidR="00097F63" w:rsidRPr="00EF3DE7">
        <w:rPr>
          <w:rStyle w:val="Strong"/>
          <w:rFonts w:asciiTheme="majorHAnsi" w:hAnsiTheme="majorHAnsi" w:cstheme="majorHAnsi"/>
          <w:b w:val="0"/>
        </w:rPr>
        <w:t xml:space="preserve">orrect decision and information; </w:t>
      </w:r>
      <w:r w:rsidR="00213451">
        <w:rPr>
          <w:rStyle w:val="Strong"/>
          <w:rFonts w:asciiTheme="majorHAnsi" w:hAnsiTheme="majorHAnsi" w:cstheme="majorHAnsi"/>
          <w:b w:val="0"/>
        </w:rPr>
        <w:t xml:space="preserve">and </w:t>
      </w:r>
    </w:p>
    <w:p w14:paraId="79FB3225" w14:textId="77777777" w:rsidR="00F9245E" w:rsidRPr="00EF3DE7" w:rsidRDefault="00E854AA" w:rsidP="00EF3DE7">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rPr>
      </w:pPr>
      <w:r w:rsidRPr="00EF3DE7">
        <w:rPr>
          <w:rStyle w:val="Strong"/>
          <w:rFonts w:asciiTheme="majorHAnsi" w:hAnsiTheme="majorHAnsi" w:cstheme="majorHAnsi"/>
          <w:b w:val="0"/>
        </w:rPr>
        <w:t>Provide a full explanation for the failures in C’s case, and reassurance that systems and training are in place to prevent them from being repeated.</w:t>
      </w:r>
    </w:p>
    <w:p w14:paraId="34BFBDF6" w14:textId="77777777" w:rsidR="005D0C54" w:rsidRPr="00EF3DE7" w:rsidRDefault="005D0C54" w:rsidP="00EF3DE7">
      <w:pPr>
        <w:pStyle w:val="NormalWeb"/>
        <w:spacing w:before="0" w:beforeAutospacing="0" w:after="0" w:afterAutospacing="0" w:line="360" w:lineRule="auto"/>
        <w:jc w:val="both"/>
        <w:rPr>
          <w:rStyle w:val="Strong"/>
          <w:rFonts w:asciiTheme="majorHAnsi" w:hAnsiTheme="majorHAnsi" w:cstheme="majorHAnsi"/>
        </w:rPr>
      </w:pPr>
    </w:p>
    <w:p w14:paraId="3AE75E69" w14:textId="77777777" w:rsidR="00DD1875" w:rsidRPr="00EF3DE7" w:rsidRDefault="00DD1875" w:rsidP="00EF3DE7">
      <w:pPr>
        <w:pStyle w:val="NormalWeb"/>
        <w:spacing w:before="0" w:beforeAutospacing="0" w:after="0" w:afterAutospacing="0" w:line="360" w:lineRule="auto"/>
        <w:jc w:val="both"/>
        <w:rPr>
          <w:rStyle w:val="Strong"/>
          <w:rFonts w:asciiTheme="majorHAnsi" w:hAnsiTheme="majorHAnsi" w:cstheme="majorHAnsi"/>
        </w:rPr>
      </w:pPr>
      <w:r w:rsidRPr="00EF3DE7">
        <w:rPr>
          <w:rStyle w:val="Strong"/>
          <w:rFonts w:asciiTheme="majorHAnsi" w:hAnsiTheme="majorHAnsi" w:cstheme="majorHAnsi"/>
        </w:rPr>
        <w:t>The details of documents that are considered relevant and necessary</w:t>
      </w:r>
    </w:p>
    <w:p w14:paraId="591DA607" w14:textId="371A20F0" w:rsidR="00DD1875" w:rsidRPr="00EF3DE7" w:rsidRDefault="00DD1875" w:rsidP="000A6AF4">
      <w:pPr>
        <w:pStyle w:val="NormalWeb"/>
        <w:numPr>
          <w:ilvl w:val="0"/>
          <w:numId w:val="16"/>
        </w:numPr>
        <w:spacing w:before="120" w:beforeAutospacing="0" w:after="0" w:afterAutospacing="0" w:line="360" w:lineRule="auto"/>
        <w:jc w:val="both"/>
        <w:rPr>
          <w:rStyle w:val="Strong"/>
          <w:rFonts w:asciiTheme="majorHAnsi" w:hAnsiTheme="majorHAnsi" w:cstheme="majorHAnsi"/>
          <w:b w:val="0"/>
        </w:rPr>
      </w:pPr>
      <w:r w:rsidRPr="00EF3DE7">
        <w:rPr>
          <w:rStyle w:val="Strong"/>
          <w:rFonts w:asciiTheme="majorHAnsi" w:hAnsiTheme="majorHAnsi" w:cstheme="majorHAnsi"/>
          <w:b w:val="0"/>
        </w:rPr>
        <w:t>Please find enclosed copies of the following documents:</w:t>
      </w:r>
    </w:p>
    <w:p w14:paraId="61774A1C" w14:textId="77777777" w:rsidR="00C76823" w:rsidRPr="00EF3DE7" w:rsidRDefault="00C76823" w:rsidP="00EF3DE7">
      <w:pPr>
        <w:pStyle w:val="NormalWeb"/>
        <w:numPr>
          <w:ilvl w:val="0"/>
          <w:numId w:val="2"/>
        </w:numPr>
        <w:spacing w:before="120" w:beforeAutospacing="0" w:after="0" w:afterAutospacing="0" w:line="360" w:lineRule="auto"/>
        <w:jc w:val="both"/>
        <w:rPr>
          <w:rStyle w:val="Strong"/>
          <w:rFonts w:asciiTheme="majorHAnsi" w:hAnsiTheme="majorHAnsi" w:cstheme="majorHAnsi"/>
          <w:b w:val="0"/>
        </w:rPr>
      </w:pPr>
      <w:r w:rsidRPr="00EF3DE7">
        <w:rPr>
          <w:rStyle w:val="Strong"/>
          <w:rFonts w:asciiTheme="majorHAnsi" w:hAnsiTheme="majorHAnsi" w:cstheme="majorHAnsi"/>
          <w:b w:val="0"/>
        </w:rPr>
        <w:t xml:space="preserve">Client’s </w:t>
      </w:r>
      <w:r w:rsidR="00AA54A7" w:rsidRPr="00EF3DE7">
        <w:rPr>
          <w:rStyle w:val="Strong"/>
          <w:rFonts w:asciiTheme="majorHAnsi" w:hAnsiTheme="majorHAnsi" w:cstheme="majorHAnsi"/>
          <w:b w:val="0"/>
        </w:rPr>
        <w:t>f</w:t>
      </w:r>
      <w:r w:rsidRPr="00EF3DE7">
        <w:rPr>
          <w:rStyle w:val="Strong"/>
          <w:rFonts w:asciiTheme="majorHAnsi" w:hAnsiTheme="majorHAnsi" w:cstheme="majorHAnsi"/>
          <w:b w:val="0"/>
        </w:rPr>
        <w:t xml:space="preserve">orm of </w:t>
      </w:r>
      <w:r w:rsidR="00AA54A7" w:rsidRPr="00EF3DE7">
        <w:rPr>
          <w:rStyle w:val="Strong"/>
          <w:rFonts w:asciiTheme="majorHAnsi" w:hAnsiTheme="majorHAnsi" w:cstheme="majorHAnsi"/>
          <w:b w:val="0"/>
        </w:rPr>
        <w:t>a</w:t>
      </w:r>
      <w:r w:rsidRPr="00EF3DE7">
        <w:rPr>
          <w:rStyle w:val="Strong"/>
          <w:rFonts w:asciiTheme="majorHAnsi" w:hAnsiTheme="majorHAnsi" w:cstheme="majorHAnsi"/>
          <w:b w:val="0"/>
        </w:rPr>
        <w:t>uthority</w:t>
      </w:r>
    </w:p>
    <w:p w14:paraId="3862FFC5" w14:textId="50ECB40E" w:rsidR="00C76823" w:rsidRPr="00EF3DE7" w:rsidRDefault="00F9245E" w:rsidP="00EF3DE7">
      <w:pPr>
        <w:pStyle w:val="NormalWeb"/>
        <w:numPr>
          <w:ilvl w:val="0"/>
          <w:numId w:val="2"/>
        </w:numPr>
        <w:spacing w:before="120" w:beforeAutospacing="0" w:after="0" w:afterAutospacing="0" w:line="360" w:lineRule="auto"/>
        <w:jc w:val="both"/>
        <w:rPr>
          <w:rStyle w:val="Strong"/>
          <w:rFonts w:asciiTheme="majorHAnsi" w:hAnsiTheme="majorHAnsi" w:cstheme="majorHAnsi"/>
          <w:color w:val="FF0000"/>
        </w:rPr>
      </w:pPr>
      <w:r w:rsidRPr="00EF3DE7">
        <w:rPr>
          <w:rStyle w:val="Strong"/>
          <w:rFonts w:asciiTheme="majorHAnsi" w:hAnsiTheme="majorHAnsi" w:cstheme="majorHAnsi"/>
          <w:b w:val="0"/>
          <w:color w:val="FF0000"/>
        </w:rPr>
        <w:t>[</w:t>
      </w:r>
      <w:r w:rsidR="00C76823" w:rsidRPr="00EF3DE7">
        <w:rPr>
          <w:rStyle w:val="Strong"/>
          <w:rFonts w:asciiTheme="majorHAnsi" w:hAnsiTheme="majorHAnsi" w:cstheme="majorHAnsi"/>
          <w:b w:val="0"/>
          <w:color w:val="FF0000"/>
        </w:rPr>
        <w:t>Anything else</w:t>
      </w:r>
      <w:r w:rsidR="00F4081F" w:rsidRPr="00EF3DE7">
        <w:rPr>
          <w:rStyle w:val="Strong"/>
          <w:rFonts w:asciiTheme="majorHAnsi" w:hAnsiTheme="majorHAnsi" w:cstheme="majorHAnsi"/>
          <w:b w:val="0"/>
          <w:color w:val="FF0000"/>
        </w:rPr>
        <w:t>, e</w:t>
      </w:r>
      <w:r w:rsidR="00EC30C7" w:rsidRPr="00EF3DE7">
        <w:rPr>
          <w:rStyle w:val="Strong"/>
          <w:rFonts w:asciiTheme="majorHAnsi" w:hAnsiTheme="majorHAnsi" w:cstheme="majorHAnsi"/>
          <w:b w:val="0"/>
          <w:color w:val="FF0000"/>
        </w:rPr>
        <w:t>.</w:t>
      </w:r>
      <w:r w:rsidR="00F4081F" w:rsidRPr="00EF3DE7">
        <w:rPr>
          <w:rStyle w:val="Strong"/>
          <w:rFonts w:asciiTheme="majorHAnsi" w:hAnsiTheme="majorHAnsi" w:cstheme="majorHAnsi"/>
          <w:b w:val="0"/>
          <w:color w:val="FF0000"/>
        </w:rPr>
        <w:t>g</w:t>
      </w:r>
      <w:r w:rsidR="00EC30C7" w:rsidRPr="00EF3DE7">
        <w:rPr>
          <w:rStyle w:val="Strong"/>
          <w:rFonts w:asciiTheme="majorHAnsi" w:hAnsiTheme="majorHAnsi" w:cstheme="majorHAnsi"/>
          <w:b w:val="0"/>
          <w:color w:val="FF0000"/>
        </w:rPr>
        <w:t>.</w:t>
      </w:r>
      <w:r w:rsidR="00F4081F" w:rsidRPr="00EF3DE7">
        <w:rPr>
          <w:rStyle w:val="Strong"/>
          <w:rFonts w:asciiTheme="majorHAnsi" w:hAnsiTheme="majorHAnsi" w:cstheme="majorHAnsi"/>
          <w:b w:val="0"/>
          <w:color w:val="FF0000"/>
        </w:rPr>
        <w:t xml:space="preserve"> supporting evidence about rent arrears balance</w:t>
      </w:r>
      <w:r w:rsidRPr="00EF3DE7">
        <w:rPr>
          <w:rStyle w:val="Strong"/>
          <w:rFonts w:asciiTheme="majorHAnsi" w:hAnsiTheme="majorHAnsi" w:cstheme="majorHAnsi"/>
          <w:b w:val="0"/>
          <w:color w:val="FF0000"/>
        </w:rPr>
        <w:t>]</w:t>
      </w:r>
      <w:r w:rsidR="00C76823" w:rsidRPr="00EF3DE7">
        <w:rPr>
          <w:rStyle w:val="Strong"/>
          <w:rFonts w:asciiTheme="majorHAnsi" w:hAnsiTheme="majorHAnsi" w:cstheme="majorHAnsi"/>
          <w:b w:val="0"/>
          <w:color w:val="FF0000"/>
        </w:rPr>
        <w:t xml:space="preserve"> </w:t>
      </w:r>
    </w:p>
    <w:p w14:paraId="3771685E" w14:textId="6E29EF7C" w:rsidR="004219BE" w:rsidRPr="00EF3DE7" w:rsidRDefault="004219BE" w:rsidP="00EF3DE7">
      <w:pPr>
        <w:pStyle w:val="NormalWeb"/>
        <w:numPr>
          <w:ilvl w:val="0"/>
          <w:numId w:val="2"/>
        </w:numPr>
        <w:spacing w:before="120" w:beforeAutospacing="0" w:after="0" w:afterAutospacing="0" w:line="360" w:lineRule="auto"/>
        <w:jc w:val="both"/>
        <w:rPr>
          <w:rStyle w:val="Strong"/>
          <w:rFonts w:asciiTheme="majorHAnsi" w:hAnsiTheme="majorHAnsi" w:cstheme="majorHAnsi"/>
        </w:rPr>
      </w:pPr>
      <w:r w:rsidRPr="00EF3DE7">
        <w:rPr>
          <w:rStyle w:val="Strong"/>
          <w:rFonts w:asciiTheme="majorHAnsi" w:hAnsiTheme="majorHAnsi" w:cstheme="majorHAnsi"/>
          <w:b w:val="0"/>
        </w:rPr>
        <w:t xml:space="preserve">All other evidence available </w:t>
      </w:r>
      <w:proofErr w:type="spellStart"/>
      <w:r w:rsidRPr="00EF3DE7">
        <w:rPr>
          <w:rStyle w:val="Strong"/>
          <w:rFonts w:asciiTheme="majorHAnsi" w:hAnsiTheme="majorHAnsi" w:cstheme="majorHAnsi"/>
          <w:b w:val="0"/>
        </w:rPr>
        <w:t>though</w:t>
      </w:r>
      <w:proofErr w:type="spellEnd"/>
      <w:r w:rsidRPr="00EF3DE7">
        <w:rPr>
          <w:rStyle w:val="Strong"/>
          <w:rFonts w:asciiTheme="majorHAnsi" w:hAnsiTheme="majorHAnsi" w:cstheme="majorHAnsi"/>
          <w:b w:val="0"/>
        </w:rPr>
        <w:t xml:space="preserve"> C’s online UC journal</w:t>
      </w:r>
    </w:p>
    <w:p w14:paraId="48FAFC1C" w14:textId="77777777" w:rsidR="008C78C0" w:rsidRPr="00EF3DE7" w:rsidRDefault="008C78C0" w:rsidP="00EF3DE7">
      <w:pPr>
        <w:pStyle w:val="NormalWeb"/>
        <w:spacing w:before="120" w:beforeAutospacing="0" w:after="0" w:afterAutospacing="0" w:line="360" w:lineRule="auto"/>
        <w:jc w:val="both"/>
        <w:rPr>
          <w:rStyle w:val="Strong"/>
          <w:rFonts w:asciiTheme="majorHAnsi" w:hAnsiTheme="majorHAnsi" w:cstheme="majorHAnsi"/>
        </w:rPr>
      </w:pPr>
    </w:p>
    <w:p w14:paraId="5FA6AC51" w14:textId="77777777" w:rsidR="00DD1875" w:rsidRPr="00EF3DE7" w:rsidRDefault="00DD1875" w:rsidP="00EF3DE7">
      <w:pPr>
        <w:pStyle w:val="NormalWeb"/>
        <w:spacing w:before="120" w:beforeAutospacing="0" w:after="0" w:afterAutospacing="0" w:line="360" w:lineRule="auto"/>
        <w:jc w:val="both"/>
        <w:rPr>
          <w:rStyle w:val="Strong"/>
          <w:rFonts w:asciiTheme="majorHAnsi" w:hAnsiTheme="majorHAnsi" w:cstheme="majorHAnsi"/>
        </w:rPr>
      </w:pPr>
      <w:r w:rsidRPr="00EF3DE7">
        <w:rPr>
          <w:rStyle w:val="Strong"/>
          <w:rFonts w:asciiTheme="majorHAnsi" w:hAnsiTheme="majorHAnsi" w:cstheme="majorHAnsi"/>
        </w:rPr>
        <w:lastRenderedPageBreak/>
        <w:t>ADR proposals</w:t>
      </w:r>
    </w:p>
    <w:p w14:paraId="182D79B8" w14:textId="4B1291DE" w:rsidR="00DD1875" w:rsidRPr="00EF3DE7" w:rsidRDefault="00DD1875" w:rsidP="000A6AF4">
      <w:pPr>
        <w:pStyle w:val="NormalWeb"/>
        <w:numPr>
          <w:ilvl w:val="0"/>
          <w:numId w:val="16"/>
        </w:numPr>
        <w:spacing w:before="0" w:beforeAutospacing="0" w:line="360" w:lineRule="auto"/>
        <w:rPr>
          <w:rStyle w:val="Strong"/>
          <w:rFonts w:asciiTheme="majorHAnsi" w:hAnsiTheme="majorHAnsi" w:cstheme="majorHAnsi"/>
        </w:rPr>
      </w:pPr>
      <w:r w:rsidRPr="00EF3DE7">
        <w:rPr>
          <w:rStyle w:val="Strong"/>
          <w:rFonts w:asciiTheme="majorHAnsi" w:hAnsiTheme="majorHAnsi" w:cstheme="majorHAnsi"/>
          <w:b w:val="0"/>
        </w:rPr>
        <w:t xml:space="preserve">Please confirm in your reply whether </w:t>
      </w:r>
      <w:r w:rsidR="004A37E1" w:rsidRPr="00EF3DE7">
        <w:rPr>
          <w:rStyle w:val="Strong"/>
          <w:rFonts w:asciiTheme="majorHAnsi" w:hAnsiTheme="majorHAnsi" w:cstheme="majorHAnsi"/>
          <w:b w:val="0"/>
        </w:rPr>
        <w:t>D</w:t>
      </w:r>
      <w:r w:rsidRPr="00EF3DE7">
        <w:rPr>
          <w:rStyle w:val="Strong"/>
          <w:rFonts w:asciiTheme="majorHAnsi" w:hAnsiTheme="majorHAnsi" w:cstheme="majorHAnsi"/>
          <w:b w:val="0"/>
        </w:rPr>
        <w:t xml:space="preserve"> is willing to consider alternative dispute resolution.  </w:t>
      </w:r>
    </w:p>
    <w:p w14:paraId="23A3369A" w14:textId="77777777" w:rsidR="00DD1875" w:rsidRPr="00EF3DE7" w:rsidRDefault="00DD1875" w:rsidP="00EF3DE7">
      <w:pPr>
        <w:pStyle w:val="NormalWeb"/>
        <w:spacing w:before="120" w:beforeAutospacing="0" w:after="0" w:afterAutospacing="0" w:line="360" w:lineRule="auto"/>
        <w:jc w:val="both"/>
        <w:rPr>
          <w:rFonts w:asciiTheme="majorHAnsi" w:hAnsiTheme="majorHAnsi" w:cstheme="majorHAnsi"/>
        </w:rPr>
      </w:pPr>
      <w:r w:rsidRPr="00EF3DE7">
        <w:rPr>
          <w:rStyle w:val="Strong"/>
          <w:rFonts w:asciiTheme="majorHAnsi" w:hAnsiTheme="majorHAnsi" w:cstheme="majorHAnsi"/>
        </w:rPr>
        <w:t>The address for reply and service of court documents</w:t>
      </w:r>
    </w:p>
    <w:p w14:paraId="4772729C" w14:textId="77777777" w:rsidR="00C76823" w:rsidRPr="00EF3DE7" w:rsidRDefault="00C76823" w:rsidP="00EF3DE7">
      <w:pPr>
        <w:pStyle w:val="NormalWeb"/>
        <w:spacing w:before="0" w:beforeAutospacing="0" w:after="0" w:afterAutospacing="0" w:line="360" w:lineRule="auto"/>
        <w:ind w:left="720"/>
        <w:rPr>
          <w:rStyle w:val="Strong"/>
          <w:rFonts w:asciiTheme="majorHAnsi" w:hAnsiTheme="majorHAnsi" w:cstheme="majorHAnsi"/>
          <w:b w:val="0"/>
        </w:rPr>
      </w:pPr>
    </w:p>
    <w:p w14:paraId="0CA39B26" w14:textId="36D92E95" w:rsidR="00C76823" w:rsidRPr="00EF3DE7" w:rsidRDefault="00F9245E" w:rsidP="00EF3DE7">
      <w:pPr>
        <w:pStyle w:val="NormalWeb"/>
        <w:spacing w:before="0" w:beforeAutospacing="0" w:after="0" w:afterAutospacing="0" w:line="360" w:lineRule="auto"/>
        <w:ind w:left="720"/>
        <w:rPr>
          <w:rStyle w:val="Strong"/>
          <w:rFonts w:asciiTheme="majorHAnsi" w:hAnsiTheme="majorHAnsi" w:cstheme="majorHAnsi"/>
          <w:b w:val="0"/>
          <w:color w:val="FF0000"/>
        </w:rPr>
      </w:pPr>
      <w:r w:rsidRPr="00EF3DE7">
        <w:rPr>
          <w:rStyle w:val="Strong"/>
          <w:rFonts w:asciiTheme="majorHAnsi" w:hAnsiTheme="majorHAnsi" w:cstheme="majorHAnsi"/>
          <w:b w:val="0"/>
          <w:color w:val="FF0000"/>
        </w:rPr>
        <w:t>[</w:t>
      </w:r>
      <w:r w:rsidR="00C76823" w:rsidRPr="00EF3DE7">
        <w:rPr>
          <w:rStyle w:val="Strong"/>
          <w:rFonts w:asciiTheme="majorHAnsi" w:hAnsiTheme="majorHAnsi" w:cstheme="majorHAnsi"/>
          <w:b w:val="0"/>
          <w:color w:val="FF0000"/>
        </w:rPr>
        <w:t xml:space="preserve">Advice </w:t>
      </w:r>
      <w:r w:rsidR="00EC30C7" w:rsidRPr="00EF3DE7">
        <w:rPr>
          <w:rStyle w:val="Strong"/>
          <w:rFonts w:asciiTheme="majorHAnsi" w:hAnsiTheme="majorHAnsi" w:cstheme="majorHAnsi"/>
          <w:b w:val="0"/>
          <w:color w:val="FF0000"/>
        </w:rPr>
        <w:t>Agency</w:t>
      </w:r>
      <w:r w:rsidR="00C76823" w:rsidRPr="00EF3DE7">
        <w:rPr>
          <w:rStyle w:val="Strong"/>
          <w:rFonts w:asciiTheme="majorHAnsi" w:hAnsiTheme="majorHAnsi" w:cstheme="majorHAnsi"/>
          <w:b w:val="0"/>
          <w:color w:val="FF0000"/>
        </w:rPr>
        <w:t xml:space="preserve"> name and address</w:t>
      </w:r>
      <w:r w:rsidRPr="00EF3DE7">
        <w:rPr>
          <w:rStyle w:val="Strong"/>
          <w:rFonts w:asciiTheme="majorHAnsi" w:hAnsiTheme="majorHAnsi" w:cstheme="majorHAnsi"/>
          <w:b w:val="0"/>
          <w:color w:val="FF0000"/>
        </w:rPr>
        <w:t>]</w:t>
      </w:r>
      <w:r w:rsidR="00C76823" w:rsidRPr="00EF3DE7">
        <w:rPr>
          <w:rStyle w:val="Strong"/>
          <w:rFonts w:asciiTheme="majorHAnsi" w:hAnsiTheme="majorHAnsi" w:cstheme="majorHAnsi"/>
          <w:b w:val="0"/>
          <w:color w:val="FF0000"/>
        </w:rPr>
        <w:t xml:space="preserve"> </w:t>
      </w:r>
    </w:p>
    <w:p w14:paraId="7B83B76D" w14:textId="23DC6EE9" w:rsidR="00C76823" w:rsidRPr="00EF3DE7" w:rsidRDefault="00F9245E" w:rsidP="00EF3DE7">
      <w:pPr>
        <w:pStyle w:val="NormalWeb"/>
        <w:spacing w:before="0" w:beforeAutospacing="0" w:after="0" w:afterAutospacing="0" w:line="360" w:lineRule="auto"/>
        <w:ind w:left="720"/>
        <w:rPr>
          <w:rStyle w:val="Strong"/>
          <w:rFonts w:asciiTheme="majorHAnsi" w:hAnsiTheme="majorHAnsi" w:cstheme="majorHAnsi"/>
          <w:b w:val="0"/>
          <w:color w:val="FF0000"/>
        </w:rPr>
      </w:pPr>
      <w:r w:rsidRPr="00EF3DE7">
        <w:rPr>
          <w:rStyle w:val="Strong"/>
          <w:rFonts w:asciiTheme="majorHAnsi" w:hAnsiTheme="majorHAnsi" w:cstheme="majorHAnsi"/>
          <w:b w:val="0"/>
          <w:color w:val="FF0000"/>
        </w:rPr>
        <w:t>[</w:t>
      </w:r>
      <w:r w:rsidR="00EC30C7" w:rsidRPr="00EF3DE7">
        <w:rPr>
          <w:rStyle w:val="Strong"/>
          <w:rFonts w:asciiTheme="majorHAnsi" w:hAnsiTheme="majorHAnsi" w:cstheme="majorHAnsi"/>
          <w:b w:val="0"/>
          <w:color w:val="FF0000"/>
        </w:rPr>
        <w:t>Advice Agency</w:t>
      </w:r>
      <w:r w:rsidR="00C76823" w:rsidRPr="00EF3DE7">
        <w:rPr>
          <w:rStyle w:val="Strong"/>
          <w:rFonts w:asciiTheme="majorHAnsi" w:hAnsiTheme="majorHAnsi" w:cstheme="majorHAnsi"/>
          <w:b w:val="0"/>
          <w:color w:val="FF0000"/>
        </w:rPr>
        <w:t xml:space="preserve"> email</w:t>
      </w:r>
      <w:r w:rsidRPr="00EF3DE7">
        <w:rPr>
          <w:rStyle w:val="Strong"/>
          <w:rFonts w:asciiTheme="majorHAnsi" w:hAnsiTheme="majorHAnsi" w:cstheme="majorHAnsi"/>
          <w:b w:val="0"/>
          <w:color w:val="FF0000"/>
        </w:rPr>
        <w:t>]</w:t>
      </w:r>
    </w:p>
    <w:p w14:paraId="0720BA66" w14:textId="77777777" w:rsidR="00C76823" w:rsidRPr="00EF3DE7" w:rsidRDefault="00C76823" w:rsidP="00EF3DE7">
      <w:pPr>
        <w:pStyle w:val="NormalWeb"/>
        <w:spacing w:before="0" w:beforeAutospacing="0" w:after="0" w:afterAutospacing="0" w:line="360" w:lineRule="auto"/>
        <w:ind w:left="720"/>
        <w:rPr>
          <w:rStyle w:val="Strong"/>
          <w:rFonts w:asciiTheme="majorHAnsi" w:hAnsiTheme="majorHAnsi" w:cstheme="majorHAnsi"/>
          <w:b w:val="0"/>
        </w:rPr>
      </w:pPr>
    </w:p>
    <w:p w14:paraId="0D9BA0D1" w14:textId="77777777" w:rsidR="00DD1875" w:rsidRPr="00EF3DE7" w:rsidRDefault="00DD1875" w:rsidP="00EF3DE7">
      <w:pPr>
        <w:pStyle w:val="NormalWeb"/>
        <w:spacing w:before="120" w:beforeAutospacing="0" w:after="0" w:afterAutospacing="0" w:line="360" w:lineRule="auto"/>
        <w:jc w:val="both"/>
        <w:rPr>
          <w:rFonts w:asciiTheme="majorHAnsi" w:hAnsiTheme="majorHAnsi" w:cstheme="majorHAnsi"/>
        </w:rPr>
      </w:pPr>
      <w:r w:rsidRPr="00EF3DE7">
        <w:rPr>
          <w:rStyle w:val="Strong"/>
          <w:rFonts w:asciiTheme="majorHAnsi" w:hAnsiTheme="majorHAnsi" w:cstheme="majorHAnsi"/>
        </w:rPr>
        <w:t>Proposed reply date</w:t>
      </w:r>
    </w:p>
    <w:p w14:paraId="26752986" w14:textId="11F69623" w:rsidR="008F073F" w:rsidRPr="00535C8A" w:rsidRDefault="00DD1875" w:rsidP="00535C8A">
      <w:pPr>
        <w:pStyle w:val="ListParagraph"/>
        <w:numPr>
          <w:ilvl w:val="0"/>
          <w:numId w:val="16"/>
        </w:numPr>
        <w:spacing w:before="120" w:line="360" w:lineRule="auto"/>
        <w:jc w:val="both"/>
        <w:rPr>
          <w:rFonts w:asciiTheme="majorHAnsi" w:hAnsiTheme="majorHAnsi" w:cstheme="majorHAnsi"/>
          <w:color w:val="FF0000"/>
        </w:rPr>
      </w:pPr>
      <w:r w:rsidRPr="00535C8A">
        <w:rPr>
          <w:rFonts w:asciiTheme="majorHAnsi" w:hAnsiTheme="majorHAnsi" w:cstheme="majorHAnsi"/>
        </w:rPr>
        <w:t xml:space="preserve">We expect a reply promptly </w:t>
      </w:r>
      <w:proofErr w:type="gramStart"/>
      <w:r w:rsidRPr="00535C8A">
        <w:rPr>
          <w:rFonts w:asciiTheme="majorHAnsi" w:hAnsiTheme="majorHAnsi" w:cstheme="majorHAnsi"/>
        </w:rPr>
        <w:t>and in any event</w:t>
      </w:r>
      <w:proofErr w:type="gramEnd"/>
      <w:r w:rsidRPr="00535C8A">
        <w:rPr>
          <w:rFonts w:asciiTheme="majorHAnsi" w:hAnsiTheme="majorHAnsi" w:cstheme="majorHAnsi"/>
        </w:rPr>
        <w:t xml:space="preserve"> no later than</w:t>
      </w:r>
      <w:r w:rsidR="00F9245E" w:rsidRPr="00535C8A">
        <w:rPr>
          <w:rFonts w:asciiTheme="majorHAnsi" w:hAnsiTheme="majorHAnsi" w:cstheme="majorHAnsi"/>
        </w:rPr>
        <w:t xml:space="preserve"> 4pm on</w:t>
      </w:r>
      <w:r w:rsidRPr="00535C8A">
        <w:rPr>
          <w:rFonts w:asciiTheme="majorHAnsi" w:hAnsiTheme="majorHAnsi" w:cstheme="majorHAnsi"/>
        </w:rPr>
        <w:t xml:space="preserve"> </w:t>
      </w:r>
      <w:r w:rsidR="00F9245E" w:rsidRPr="00535C8A">
        <w:rPr>
          <w:rFonts w:asciiTheme="majorHAnsi" w:hAnsiTheme="majorHAnsi" w:cstheme="majorHAnsi"/>
          <w:color w:val="FF0000"/>
        </w:rPr>
        <w:t>[</w:t>
      </w:r>
      <w:r w:rsidR="00C76823" w:rsidRPr="00535C8A">
        <w:rPr>
          <w:rFonts w:asciiTheme="majorHAnsi" w:hAnsiTheme="majorHAnsi" w:cstheme="majorHAnsi"/>
          <w:color w:val="FF0000"/>
        </w:rPr>
        <w:t>date</w:t>
      </w:r>
      <w:r w:rsidR="00F9245E" w:rsidRPr="00535C8A">
        <w:rPr>
          <w:rFonts w:asciiTheme="majorHAnsi" w:hAnsiTheme="majorHAnsi" w:cstheme="majorHAnsi"/>
          <w:color w:val="FF0000"/>
        </w:rPr>
        <w:t>]</w:t>
      </w:r>
      <w:r w:rsidR="008F073F" w:rsidRPr="00535C8A">
        <w:rPr>
          <w:rFonts w:asciiTheme="majorHAnsi" w:hAnsiTheme="majorHAnsi" w:cstheme="majorHAnsi"/>
          <w:color w:val="FF0000"/>
        </w:rPr>
        <w:t xml:space="preserve"> </w:t>
      </w:r>
      <w:r w:rsidR="008F073F" w:rsidRPr="00535C8A">
        <w:rPr>
          <w:rFonts w:asciiTheme="majorHAnsi" w:hAnsiTheme="majorHAnsi" w:cstheme="majorHAnsi"/>
          <w:color w:val="000000" w:themeColor="text1"/>
        </w:rPr>
        <w:t xml:space="preserve">(14 days). </w:t>
      </w:r>
    </w:p>
    <w:p w14:paraId="77C6CAF9" w14:textId="77777777" w:rsidR="00CB537C" w:rsidRPr="00EF3DE7" w:rsidRDefault="00CB537C" w:rsidP="00EF3DE7">
      <w:pPr>
        <w:spacing w:before="120" w:line="360" w:lineRule="auto"/>
        <w:jc w:val="both"/>
        <w:rPr>
          <w:rStyle w:val="Strong"/>
          <w:rFonts w:asciiTheme="majorHAnsi" w:hAnsiTheme="majorHAnsi" w:cstheme="majorHAnsi"/>
          <w:b w:val="0"/>
        </w:rPr>
      </w:pPr>
      <w:r w:rsidRPr="00EF3DE7">
        <w:rPr>
          <w:rStyle w:val="Strong"/>
          <w:rFonts w:asciiTheme="majorHAnsi" w:hAnsiTheme="majorHAnsi" w:cstheme="majorHAnsi"/>
          <w:b w:val="0"/>
        </w:rPr>
        <w:t>Should we have not received a reply by</w:t>
      </w:r>
      <w:r w:rsidR="00BB2E54" w:rsidRPr="00EF3DE7">
        <w:rPr>
          <w:rStyle w:val="Strong"/>
          <w:rFonts w:asciiTheme="majorHAnsi" w:hAnsiTheme="majorHAnsi" w:cstheme="majorHAnsi"/>
          <w:b w:val="0"/>
        </w:rPr>
        <w:t xml:space="preserve"> </w:t>
      </w:r>
      <w:r w:rsidR="008F073F" w:rsidRPr="00EF3DE7">
        <w:rPr>
          <w:rStyle w:val="Strong"/>
          <w:rFonts w:asciiTheme="majorHAnsi" w:hAnsiTheme="majorHAnsi" w:cstheme="majorHAnsi"/>
          <w:b w:val="0"/>
        </w:rPr>
        <w:t>this date</w:t>
      </w:r>
      <w:r w:rsidR="00C76823" w:rsidRPr="00EF3DE7">
        <w:rPr>
          <w:rStyle w:val="Strong"/>
          <w:rFonts w:asciiTheme="majorHAnsi" w:hAnsiTheme="majorHAnsi" w:cstheme="majorHAnsi"/>
          <w:b w:val="0"/>
          <w:color w:val="FF0000"/>
        </w:rPr>
        <w:t xml:space="preserve"> </w:t>
      </w:r>
      <w:r w:rsidRPr="00EF3DE7">
        <w:rPr>
          <w:rStyle w:val="Strong"/>
          <w:rFonts w:asciiTheme="majorHAnsi" w:hAnsiTheme="majorHAnsi" w:cstheme="majorHAnsi"/>
          <w:b w:val="0"/>
        </w:rPr>
        <w:t>we will issue proceedings for judicial review without further notice to you.</w:t>
      </w:r>
    </w:p>
    <w:p w14:paraId="32885F6B" w14:textId="77777777" w:rsidR="00EC30C7" w:rsidRDefault="00EC30C7" w:rsidP="00EF3DE7">
      <w:pPr>
        <w:spacing w:before="120" w:line="360" w:lineRule="auto"/>
        <w:jc w:val="both"/>
        <w:rPr>
          <w:rFonts w:asciiTheme="majorHAnsi" w:hAnsiTheme="majorHAnsi" w:cstheme="majorHAnsi"/>
        </w:rPr>
      </w:pPr>
    </w:p>
    <w:p w14:paraId="71279FAE" w14:textId="77777777" w:rsidR="00803A91" w:rsidRPr="00EF3DE7" w:rsidRDefault="00803A91" w:rsidP="00EF3DE7">
      <w:pPr>
        <w:spacing w:before="120" w:line="360" w:lineRule="auto"/>
        <w:jc w:val="both"/>
        <w:rPr>
          <w:rFonts w:asciiTheme="majorHAnsi" w:hAnsiTheme="majorHAnsi" w:cstheme="majorHAnsi"/>
        </w:rPr>
      </w:pPr>
    </w:p>
    <w:p w14:paraId="2065B5BC" w14:textId="3697FF07" w:rsidR="00DD1875" w:rsidRPr="00EF3DE7" w:rsidRDefault="00DD1875" w:rsidP="00EF3DE7">
      <w:pPr>
        <w:spacing w:before="120" w:line="360" w:lineRule="auto"/>
        <w:rPr>
          <w:rFonts w:asciiTheme="majorHAnsi" w:hAnsiTheme="majorHAnsi" w:cstheme="majorHAnsi"/>
        </w:rPr>
      </w:pPr>
      <w:r w:rsidRPr="00EF3DE7">
        <w:rPr>
          <w:rFonts w:asciiTheme="majorHAnsi" w:hAnsiTheme="majorHAnsi" w:cstheme="majorHAnsi"/>
        </w:rPr>
        <w:t>Yours faithfully</w:t>
      </w:r>
      <w:r w:rsidR="00EC30C7" w:rsidRPr="00EF3DE7">
        <w:rPr>
          <w:rFonts w:asciiTheme="majorHAnsi" w:hAnsiTheme="majorHAnsi" w:cstheme="majorHAnsi"/>
        </w:rPr>
        <w:t>,</w:t>
      </w:r>
    </w:p>
    <w:p w14:paraId="78F9A9C3" w14:textId="77777777" w:rsidR="00DD1875" w:rsidRPr="00EF3DE7" w:rsidRDefault="00DD1875" w:rsidP="00EF3DE7">
      <w:pPr>
        <w:spacing w:before="120" w:line="360" w:lineRule="auto"/>
        <w:rPr>
          <w:rFonts w:asciiTheme="majorHAnsi" w:hAnsiTheme="majorHAnsi" w:cstheme="majorHAnsi"/>
        </w:rPr>
      </w:pPr>
    </w:p>
    <w:p w14:paraId="1CF28E16" w14:textId="77777777" w:rsidR="00F4081F" w:rsidRPr="00EF3DE7" w:rsidRDefault="00DD1875" w:rsidP="00EF3DE7">
      <w:pPr>
        <w:spacing w:line="360" w:lineRule="auto"/>
        <w:rPr>
          <w:rFonts w:asciiTheme="majorHAnsi" w:hAnsiTheme="majorHAnsi" w:cstheme="majorHAnsi"/>
        </w:rPr>
        <w:sectPr w:rsidR="00F4081F" w:rsidRPr="00EF3DE7" w:rsidSect="009D5363">
          <w:footerReference w:type="even" r:id="rId22"/>
          <w:footerReference w:type="default" r:id="rId23"/>
          <w:headerReference w:type="first" r:id="rId24"/>
          <w:pgSz w:w="11906" w:h="16838" w:code="9"/>
          <w:pgMar w:top="1440" w:right="1797" w:bottom="1440" w:left="1701" w:header="709" w:footer="709" w:gutter="0"/>
          <w:paperSrc w:first="261" w:other="260"/>
          <w:pgNumType w:start="1"/>
          <w:cols w:space="708"/>
          <w:titlePg/>
          <w:docGrid w:linePitch="360"/>
        </w:sectPr>
      </w:pPr>
      <w:r w:rsidRPr="00EF3DE7">
        <w:rPr>
          <w:rFonts w:asciiTheme="majorHAnsi" w:hAnsiTheme="majorHAnsi" w:cstheme="majorHAnsi"/>
          <w:b/>
        </w:rPr>
        <w:br/>
      </w:r>
      <w:r w:rsidR="00F4081F" w:rsidRPr="00EF3DE7">
        <w:rPr>
          <w:rFonts w:asciiTheme="majorHAnsi" w:hAnsiTheme="majorHAnsi" w:cstheme="majorHAnsi"/>
        </w:rPr>
        <w:t>Encs</w:t>
      </w:r>
    </w:p>
    <w:p w14:paraId="2041995E" w14:textId="77777777" w:rsidR="00DD1875" w:rsidRPr="00EF3DE7" w:rsidRDefault="00DD1875" w:rsidP="00EF3DE7">
      <w:pPr>
        <w:spacing w:before="120" w:line="360" w:lineRule="auto"/>
        <w:rPr>
          <w:rFonts w:asciiTheme="majorHAnsi" w:hAnsiTheme="majorHAnsi" w:cstheme="majorHAnsi"/>
        </w:rPr>
      </w:pPr>
    </w:p>
    <w:sectPr w:rsidR="00DD1875" w:rsidRPr="00EF3DE7" w:rsidSect="00DD1875">
      <w:footerReference w:type="even" r:id="rId25"/>
      <w:footerReference w:type="default" r:id="rId26"/>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FE44" w14:textId="77777777" w:rsidR="002E5ADB" w:rsidRDefault="002E5ADB">
      <w:r>
        <w:separator/>
      </w:r>
    </w:p>
  </w:endnote>
  <w:endnote w:type="continuationSeparator" w:id="0">
    <w:p w14:paraId="6D472F62" w14:textId="77777777" w:rsidR="002E5ADB" w:rsidRDefault="002E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A3F3"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4EA753" w14:textId="77777777" w:rsidR="00E72721" w:rsidRDefault="00E7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656170"/>
      <w:docPartObj>
        <w:docPartGallery w:val="Page Numbers (Bottom of Page)"/>
        <w:docPartUnique/>
      </w:docPartObj>
    </w:sdtPr>
    <w:sdtEndPr>
      <w:rPr>
        <w:noProof/>
      </w:rPr>
    </w:sdtEndPr>
    <w:sdtContent>
      <w:p w14:paraId="460548CA" w14:textId="77777777" w:rsidR="000E4B5C" w:rsidRDefault="000E4B5C">
        <w:pPr>
          <w:pStyle w:val="Footer"/>
          <w:jc w:val="center"/>
        </w:pPr>
        <w:r>
          <w:fldChar w:fldCharType="begin"/>
        </w:r>
        <w:r>
          <w:instrText xml:space="preserve"> PAGE   \* MERGEFORMAT </w:instrText>
        </w:r>
        <w:r>
          <w:fldChar w:fldCharType="separate"/>
        </w:r>
        <w:r w:rsidR="00AE587A">
          <w:rPr>
            <w:noProof/>
          </w:rPr>
          <w:t>7</w:t>
        </w:r>
        <w:r>
          <w:rPr>
            <w:noProof/>
          </w:rPr>
          <w:fldChar w:fldCharType="end"/>
        </w:r>
      </w:p>
    </w:sdtContent>
  </w:sdt>
  <w:p w14:paraId="53C654B5" w14:textId="77777777" w:rsidR="00E72721" w:rsidRDefault="00E72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7DDC"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0F592F" w14:textId="77777777" w:rsidR="00E72721" w:rsidRDefault="00E72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7675"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B96">
      <w:rPr>
        <w:rStyle w:val="PageNumber"/>
        <w:noProof/>
      </w:rPr>
      <w:t>7</w:t>
    </w:r>
    <w:r>
      <w:rPr>
        <w:rStyle w:val="PageNumber"/>
      </w:rPr>
      <w:fldChar w:fldCharType="end"/>
    </w:r>
  </w:p>
  <w:p w14:paraId="5968559F" w14:textId="77777777" w:rsidR="00E72721" w:rsidRDefault="00E7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6B2B" w14:textId="77777777" w:rsidR="002E5ADB" w:rsidRDefault="002E5ADB">
      <w:r>
        <w:separator/>
      </w:r>
    </w:p>
  </w:footnote>
  <w:footnote w:type="continuationSeparator" w:id="0">
    <w:p w14:paraId="51F1ADCA" w14:textId="77777777" w:rsidR="002E5ADB" w:rsidRDefault="002E5ADB">
      <w:r>
        <w:continuationSeparator/>
      </w:r>
    </w:p>
  </w:footnote>
  <w:footnote w:id="1">
    <w:p w14:paraId="793C56FF" w14:textId="68769DE4" w:rsidR="005448E9" w:rsidRPr="007D132F" w:rsidRDefault="005448E9" w:rsidP="005448E9">
      <w:pPr>
        <w:pStyle w:val="FootnoteText"/>
        <w:rPr>
          <w:rFonts w:ascii="Calibri Light" w:hAnsi="Calibri Light" w:cs="Calibri Light"/>
        </w:rPr>
      </w:pPr>
      <w:r w:rsidRPr="007D132F">
        <w:rPr>
          <w:rStyle w:val="FootnoteReference"/>
          <w:rFonts w:ascii="Calibri Light" w:hAnsi="Calibri Light" w:cs="Calibri Light"/>
        </w:rPr>
        <w:footnoteRef/>
      </w:r>
      <w:r w:rsidRPr="007D132F">
        <w:rPr>
          <w:rFonts w:ascii="Calibri Light" w:hAnsi="Calibri Light" w:cs="Calibri Light"/>
        </w:rPr>
        <w:t xml:space="preserve"> </w:t>
      </w:r>
      <w:r w:rsidR="00C37EF6" w:rsidRPr="007D132F">
        <w:rPr>
          <w:rFonts w:ascii="Calibri Light" w:hAnsi="Calibri Light" w:cs="Calibri Light"/>
        </w:rPr>
        <w:t>gov.uk/government/publications/serve-the-treasury-solicitor-with-legal-proceedings/crown-proceedings-act-1947#notes</w:t>
      </w:r>
    </w:p>
  </w:footnote>
  <w:footnote w:id="2">
    <w:p w14:paraId="4D8BF002" w14:textId="7EA341D2" w:rsidR="00EF2659" w:rsidRDefault="00EF2659">
      <w:pPr>
        <w:pStyle w:val="FootnoteText"/>
      </w:pPr>
      <w:r>
        <w:rPr>
          <w:rStyle w:val="FootnoteReference"/>
        </w:rPr>
        <w:footnoteRef/>
      </w:r>
      <w:r>
        <w:t xml:space="preserve"> </w:t>
      </w:r>
      <w:r w:rsidR="00863289" w:rsidRPr="00467481">
        <w:rPr>
          <w:rFonts w:ascii="Calibri Light" w:hAnsi="Calibri Light" w:cs="Calibri Light"/>
        </w:rPr>
        <w:t>gov.uk/government/organisations</w:t>
      </w:r>
      <w:r w:rsidR="00863289" w:rsidRPr="002C383F">
        <w:rPr>
          <w:rFonts w:ascii="Calibri Light" w:hAnsi="Calibri Light" w:cs="Calibri Light"/>
        </w:rPr>
        <w:t>/government-legal-department</w:t>
      </w:r>
    </w:p>
  </w:footnote>
  <w:footnote w:id="3">
    <w:p w14:paraId="394B026D" w14:textId="77777777" w:rsidR="00936F71" w:rsidRDefault="00936F71" w:rsidP="00936F71">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0DA8EBC3" w14:textId="77777777" w:rsidR="00936F71" w:rsidRPr="00C12E63" w:rsidRDefault="00936F71" w:rsidP="00936F71">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01F2" w14:textId="77777777" w:rsidR="00E72721" w:rsidRDefault="00E72721" w:rsidP="000340A6">
    <w:pPr>
      <w:pStyle w:val="Header"/>
      <w:ind w:left="-851"/>
      <w:rPr>
        <w:noProof/>
      </w:rPr>
    </w:pPr>
  </w:p>
  <w:p w14:paraId="12548C4A" w14:textId="77777777" w:rsidR="00F554EF" w:rsidRDefault="00F554EF" w:rsidP="000340A6">
    <w:pPr>
      <w:pStyle w:val="Header"/>
      <w:ind w:left="-851"/>
      <w:rPr>
        <w:noProof/>
      </w:rPr>
    </w:pPr>
  </w:p>
  <w:p w14:paraId="5096B186" w14:textId="77777777" w:rsidR="00F554EF" w:rsidRDefault="00F554EF" w:rsidP="000340A6">
    <w:pPr>
      <w:pStyle w:val="Header"/>
      <w:ind w:left="-851"/>
      <w:rPr>
        <w:noProof/>
      </w:rPr>
    </w:pPr>
  </w:p>
  <w:p w14:paraId="402535D3" w14:textId="77777777" w:rsidR="00F554EF" w:rsidRPr="00B0669C" w:rsidRDefault="00F554EF" w:rsidP="000340A6">
    <w:pPr>
      <w:pStyle w:val="Header"/>
      <w:ind w:left="-851"/>
    </w:pPr>
  </w:p>
  <w:p w14:paraId="6E8EB8D1" w14:textId="77777777" w:rsidR="00E72721" w:rsidRPr="000340A6" w:rsidRDefault="00E72721"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076"/>
    <w:multiLevelType w:val="hybridMultilevel"/>
    <w:tmpl w:val="B4106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F60F3"/>
    <w:multiLevelType w:val="multilevel"/>
    <w:tmpl w:val="0C06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46987"/>
    <w:multiLevelType w:val="hybridMultilevel"/>
    <w:tmpl w:val="7FD8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B0E7F"/>
    <w:multiLevelType w:val="hybridMultilevel"/>
    <w:tmpl w:val="7D5CA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60DD9"/>
    <w:multiLevelType w:val="multilevel"/>
    <w:tmpl w:val="E5EE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85C96"/>
    <w:multiLevelType w:val="hybridMultilevel"/>
    <w:tmpl w:val="690C75D2"/>
    <w:lvl w:ilvl="0" w:tplc="014AC322">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1A9D20A1"/>
    <w:multiLevelType w:val="hybridMultilevel"/>
    <w:tmpl w:val="F146B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CD6431"/>
    <w:multiLevelType w:val="hybridMultilevel"/>
    <w:tmpl w:val="337CABBA"/>
    <w:lvl w:ilvl="0" w:tplc="995C08A8">
      <w:start w:val="1"/>
      <w:numFmt w:val="decimal"/>
      <w:lvlText w:val="%1."/>
      <w:lvlJc w:val="left"/>
      <w:pPr>
        <w:ind w:left="144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6E7B5F"/>
    <w:multiLevelType w:val="hybridMultilevel"/>
    <w:tmpl w:val="94143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E163C"/>
    <w:multiLevelType w:val="hybridMultilevel"/>
    <w:tmpl w:val="01C4256C"/>
    <w:lvl w:ilvl="0" w:tplc="4030EE90">
      <w:start w:val="1"/>
      <w:numFmt w:val="decimal"/>
      <w:lvlText w:val="%1."/>
      <w:lvlJc w:val="left"/>
      <w:pPr>
        <w:ind w:left="567" w:hanging="567"/>
      </w:pPr>
      <w:rPr>
        <w:b w:val="0"/>
        <w:bCs w:val="0"/>
        <w:i w:val="0"/>
        <w:i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3E0514E"/>
    <w:multiLevelType w:val="hybridMultilevel"/>
    <w:tmpl w:val="B9382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D6749FF"/>
    <w:multiLevelType w:val="hybridMultilevel"/>
    <w:tmpl w:val="16A2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973395"/>
    <w:multiLevelType w:val="hybridMultilevel"/>
    <w:tmpl w:val="F0BA933C"/>
    <w:lvl w:ilvl="0" w:tplc="7834ED44">
      <w:start w:val="2"/>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93AC7"/>
    <w:multiLevelType w:val="hybridMultilevel"/>
    <w:tmpl w:val="2DF8D1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FD55EF"/>
    <w:multiLevelType w:val="hybridMultilevel"/>
    <w:tmpl w:val="360CDF2E"/>
    <w:lvl w:ilvl="0" w:tplc="1682F742">
      <w:start w:val="1"/>
      <w:numFmt w:val="decimal"/>
      <w:lvlText w:val="%1."/>
      <w:lvlJc w:val="left"/>
      <w:pPr>
        <w:ind w:left="567" w:hanging="567"/>
      </w:pPr>
      <w:rPr>
        <w:rFonts w:hint="default"/>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8A6695F"/>
    <w:multiLevelType w:val="hybridMultilevel"/>
    <w:tmpl w:val="02E42358"/>
    <w:lvl w:ilvl="0" w:tplc="FFFFFFFF">
      <w:start w:val="1"/>
      <w:numFmt w:val="decimal"/>
      <w:lvlText w:val="%1."/>
      <w:lvlJc w:val="left"/>
      <w:pPr>
        <w:ind w:left="567" w:hanging="567"/>
      </w:pPr>
      <w:rPr>
        <w:b w:val="0"/>
        <w:bCs w:val="0"/>
        <w:i w:val="0"/>
        <w:i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6B975AC"/>
    <w:multiLevelType w:val="multilevel"/>
    <w:tmpl w:val="3872E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1">
    <w:nsid w:val="7E8C17A5"/>
    <w:multiLevelType w:val="hybridMultilevel"/>
    <w:tmpl w:val="E084C88E"/>
    <w:lvl w:ilvl="0" w:tplc="014AC322">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812605">
    <w:abstractNumId w:val="19"/>
  </w:num>
  <w:num w:numId="2" w16cid:durableId="501316654">
    <w:abstractNumId w:val="9"/>
  </w:num>
  <w:num w:numId="3" w16cid:durableId="1812672537">
    <w:abstractNumId w:val="6"/>
  </w:num>
  <w:num w:numId="4" w16cid:durableId="783696036">
    <w:abstractNumId w:val="12"/>
  </w:num>
  <w:num w:numId="5" w16cid:durableId="742416285">
    <w:abstractNumId w:val="15"/>
  </w:num>
  <w:num w:numId="6" w16cid:durableId="799035584">
    <w:abstractNumId w:val="7"/>
  </w:num>
  <w:num w:numId="7" w16cid:durableId="1720322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4722906">
    <w:abstractNumId w:val="0"/>
  </w:num>
  <w:num w:numId="9" w16cid:durableId="1115979577">
    <w:abstractNumId w:val="16"/>
  </w:num>
  <w:num w:numId="10" w16cid:durableId="776485694">
    <w:abstractNumId w:val="8"/>
  </w:num>
  <w:num w:numId="11" w16cid:durableId="556204980">
    <w:abstractNumId w:val="14"/>
  </w:num>
  <w:num w:numId="12" w16cid:durableId="922958447">
    <w:abstractNumId w:val="1"/>
  </w:num>
  <w:num w:numId="13" w16cid:durableId="2051296984">
    <w:abstractNumId w:val="18"/>
  </w:num>
  <w:num w:numId="14" w16cid:durableId="2062629441">
    <w:abstractNumId w:val="5"/>
  </w:num>
  <w:num w:numId="15" w16cid:durableId="996999835">
    <w:abstractNumId w:val="2"/>
  </w:num>
  <w:num w:numId="16" w16cid:durableId="208034404">
    <w:abstractNumId w:val="10"/>
  </w:num>
  <w:num w:numId="17" w16cid:durableId="1334838869">
    <w:abstractNumId w:val="3"/>
  </w:num>
  <w:num w:numId="18" w16cid:durableId="761993182">
    <w:abstractNumId w:val="4"/>
  </w:num>
  <w:num w:numId="19" w16cid:durableId="748036723">
    <w:abstractNumId w:val="17"/>
  </w:num>
  <w:num w:numId="20" w16cid:durableId="138656238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1362"/>
    <w:rsid w:val="000107D9"/>
    <w:rsid w:val="00015397"/>
    <w:rsid w:val="00030529"/>
    <w:rsid w:val="000340A6"/>
    <w:rsid w:val="00044899"/>
    <w:rsid w:val="00045C8D"/>
    <w:rsid w:val="00050FC6"/>
    <w:rsid w:val="000570CC"/>
    <w:rsid w:val="0005782E"/>
    <w:rsid w:val="0006577A"/>
    <w:rsid w:val="00065BB9"/>
    <w:rsid w:val="00073BD8"/>
    <w:rsid w:val="00074D7F"/>
    <w:rsid w:val="0009261A"/>
    <w:rsid w:val="00097F63"/>
    <w:rsid w:val="000A08B4"/>
    <w:rsid w:val="000A11F1"/>
    <w:rsid w:val="000A3280"/>
    <w:rsid w:val="000A3C3D"/>
    <w:rsid w:val="000A5DF7"/>
    <w:rsid w:val="000A6AF4"/>
    <w:rsid w:val="000A7B4B"/>
    <w:rsid w:val="000C00AE"/>
    <w:rsid w:val="000C2A09"/>
    <w:rsid w:val="000C40AC"/>
    <w:rsid w:val="000D35A3"/>
    <w:rsid w:val="000E3231"/>
    <w:rsid w:val="000E32D8"/>
    <w:rsid w:val="000E4B5C"/>
    <w:rsid w:val="000E6C3B"/>
    <w:rsid w:val="000F3D08"/>
    <w:rsid w:val="00103686"/>
    <w:rsid w:val="00112C92"/>
    <w:rsid w:val="0012736B"/>
    <w:rsid w:val="0013240B"/>
    <w:rsid w:val="00143F05"/>
    <w:rsid w:val="00161495"/>
    <w:rsid w:val="00165B59"/>
    <w:rsid w:val="00167FDB"/>
    <w:rsid w:val="00170765"/>
    <w:rsid w:val="001757B2"/>
    <w:rsid w:val="00184396"/>
    <w:rsid w:val="00195992"/>
    <w:rsid w:val="00195CA3"/>
    <w:rsid w:val="001B60CB"/>
    <w:rsid w:val="001C1C2D"/>
    <w:rsid w:val="001C3D4E"/>
    <w:rsid w:val="001D00E4"/>
    <w:rsid w:val="001D3743"/>
    <w:rsid w:val="001F01DC"/>
    <w:rsid w:val="001F06E2"/>
    <w:rsid w:val="001F3AE5"/>
    <w:rsid w:val="001F78C8"/>
    <w:rsid w:val="00202696"/>
    <w:rsid w:val="00203721"/>
    <w:rsid w:val="00203E55"/>
    <w:rsid w:val="00207F0E"/>
    <w:rsid w:val="0021087D"/>
    <w:rsid w:val="00213451"/>
    <w:rsid w:val="00215153"/>
    <w:rsid w:val="002169AC"/>
    <w:rsid w:val="00222CB0"/>
    <w:rsid w:val="002314F4"/>
    <w:rsid w:val="0025450F"/>
    <w:rsid w:val="00260543"/>
    <w:rsid w:val="0026176A"/>
    <w:rsid w:val="00261DD4"/>
    <w:rsid w:val="002673BD"/>
    <w:rsid w:val="0026797B"/>
    <w:rsid w:val="00270FC4"/>
    <w:rsid w:val="00285B12"/>
    <w:rsid w:val="00292B5B"/>
    <w:rsid w:val="002A29B2"/>
    <w:rsid w:val="002B1347"/>
    <w:rsid w:val="002B180E"/>
    <w:rsid w:val="002B5240"/>
    <w:rsid w:val="002C7770"/>
    <w:rsid w:val="002D422B"/>
    <w:rsid w:val="002E5ADB"/>
    <w:rsid w:val="002E70C5"/>
    <w:rsid w:val="002E7796"/>
    <w:rsid w:val="002F0AC3"/>
    <w:rsid w:val="003012E9"/>
    <w:rsid w:val="00304859"/>
    <w:rsid w:val="00307F94"/>
    <w:rsid w:val="003111B5"/>
    <w:rsid w:val="00313013"/>
    <w:rsid w:val="00314989"/>
    <w:rsid w:val="0031641E"/>
    <w:rsid w:val="00316EA9"/>
    <w:rsid w:val="00323F60"/>
    <w:rsid w:val="00325606"/>
    <w:rsid w:val="00331346"/>
    <w:rsid w:val="00343BCD"/>
    <w:rsid w:val="00344183"/>
    <w:rsid w:val="003461BB"/>
    <w:rsid w:val="0036757C"/>
    <w:rsid w:val="00374802"/>
    <w:rsid w:val="00390FDA"/>
    <w:rsid w:val="003A4384"/>
    <w:rsid w:val="003B28DF"/>
    <w:rsid w:val="003B3FED"/>
    <w:rsid w:val="003B6105"/>
    <w:rsid w:val="003C1759"/>
    <w:rsid w:val="003C6022"/>
    <w:rsid w:val="003D73A9"/>
    <w:rsid w:val="003E3611"/>
    <w:rsid w:val="003E4222"/>
    <w:rsid w:val="003F369A"/>
    <w:rsid w:val="003F4C9C"/>
    <w:rsid w:val="003F5ADB"/>
    <w:rsid w:val="003F6B29"/>
    <w:rsid w:val="003F70AB"/>
    <w:rsid w:val="004026E7"/>
    <w:rsid w:val="00404651"/>
    <w:rsid w:val="00404FF2"/>
    <w:rsid w:val="004131E8"/>
    <w:rsid w:val="00416569"/>
    <w:rsid w:val="004219BE"/>
    <w:rsid w:val="004255B6"/>
    <w:rsid w:val="004302EC"/>
    <w:rsid w:val="00430F60"/>
    <w:rsid w:val="0043157E"/>
    <w:rsid w:val="00440F84"/>
    <w:rsid w:val="0044275C"/>
    <w:rsid w:val="00443A14"/>
    <w:rsid w:val="00444202"/>
    <w:rsid w:val="0045590F"/>
    <w:rsid w:val="00463FAA"/>
    <w:rsid w:val="00471FAF"/>
    <w:rsid w:val="0047422B"/>
    <w:rsid w:val="00475E0C"/>
    <w:rsid w:val="00481203"/>
    <w:rsid w:val="00485425"/>
    <w:rsid w:val="004974BE"/>
    <w:rsid w:val="004A09C0"/>
    <w:rsid w:val="004A133C"/>
    <w:rsid w:val="004A37E1"/>
    <w:rsid w:val="004A78A8"/>
    <w:rsid w:val="004B3F0C"/>
    <w:rsid w:val="004B7125"/>
    <w:rsid w:val="004C046D"/>
    <w:rsid w:val="004C1D99"/>
    <w:rsid w:val="004C75A4"/>
    <w:rsid w:val="004D25F9"/>
    <w:rsid w:val="004D51C2"/>
    <w:rsid w:val="004E2C3B"/>
    <w:rsid w:val="004E402D"/>
    <w:rsid w:val="004F52C6"/>
    <w:rsid w:val="004F6C09"/>
    <w:rsid w:val="0050317E"/>
    <w:rsid w:val="00505DA1"/>
    <w:rsid w:val="00512375"/>
    <w:rsid w:val="00520C02"/>
    <w:rsid w:val="00522C57"/>
    <w:rsid w:val="005317A6"/>
    <w:rsid w:val="005319D7"/>
    <w:rsid w:val="00535C8A"/>
    <w:rsid w:val="005448E9"/>
    <w:rsid w:val="00563162"/>
    <w:rsid w:val="0056551C"/>
    <w:rsid w:val="00565FBC"/>
    <w:rsid w:val="0057416D"/>
    <w:rsid w:val="00585569"/>
    <w:rsid w:val="00586445"/>
    <w:rsid w:val="00586FDF"/>
    <w:rsid w:val="00597F9C"/>
    <w:rsid w:val="005A1427"/>
    <w:rsid w:val="005B046B"/>
    <w:rsid w:val="005C415A"/>
    <w:rsid w:val="005D0C54"/>
    <w:rsid w:val="005E5DE0"/>
    <w:rsid w:val="005F24F1"/>
    <w:rsid w:val="005F70EF"/>
    <w:rsid w:val="0060188B"/>
    <w:rsid w:val="00604A61"/>
    <w:rsid w:val="00607BC6"/>
    <w:rsid w:val="00613DDD"/>
    <w:rsid w:val="00622DC4"/>
    <w:rsid w:val="006262DA"/>
    <w:rsid w:val="006344B6"/>
    <w:rsid w:val="0064192B"/>
    <w:rsid w:val="00644BCD"/>
    <w:rsid w:val="006504EE"/>
    <w:rsid w:val="00653E52"/>
    <w:rsid w:val="00656D33"/>
    <w:rsid w:val="006618C0"/>
    <w:rsid w:val="00661DCD"/>
    <w:rsid w:val="00683E85"/>
    <w:rsid w:val="00684043"/>
    <w:rsid w:val="006903B6"/>
    <w:rsid w:val="006909D3"/>
    <w:rsid w:val="00696210"/>
    <w:rsid w:val="006A5CC9"/>
    <w:rsid w:val="006B12B5"/>
    <w:rsid w:val="006B17FC"/>
    <w:rsid w:val="006C47D2"/>
    <w:rsid w:val="006D66E0"/>
    <w:rsid w:val="006E6751"/>
    <w:rsid w:val="006E7004"/>
    <w:rsid w:val="006F18F3"/>
    <w:rsid w:val="006F468B"/>
    <w:rsid w:val="00711CD5"/>
    <w:rsid w:val="00713DE3"/>
    <w:rsid w:val="00714DA7"/>
    <w:rsid w:val="00721E75"/>
    <w:rsid w:val="00725312"/>
    <w:rsid w:val="00732C4D"/>
    <w:rsid w:val="00744E24"/>
    <w:rsid w:val="00744E80"/>
    <w:rsid w:val="007454E6"/>
    <w:rsid w:val="0075004B"/>
    <w:rsid w:val="00755D9C"/>
    <w:rsid w:val="0076332D"/>
    <w:rsid w:val="007658E2"/>
    <w:rsid w:val="00770AAE"/>
    <w:rsid w:val="007741DB"/>
    <w:rsid w:val="00781662"/>
    <w:rsid w:val="00791752"/>
    <w:rsid w:val="007B0C5B"/>
    <w:rsid w:val="007B2828"/>
    <w:rsid w:val="007B2C39"/>
    <w:rsid w:val="007C65D4"/>
    <w:rsid w:val="007D2319"/>
    <w:rsid w:val="00803A91"/>
    <w:rsid w:val="008101C0"/>
    <w:rsid w:val="00814DEC"/>
    <w:rsid w:val="00815169"/>
    <w:rsid w:val="00821D69"/>
    <w:rsid w:val="00836A2D"/>
    <w:rsid w:val="00840323"/>
    <w:rsid w:val="00843C7E"/>
    <w:rsid w:val="00857005"/>
    <w:rsid w:val="00857438"/>
    <w:rsid w:val="008624EC"/>
    <w:rsid w:val="00863289"/>
    <w:rsid w:val="00865CE2"/>
    <w:rsid w:val="0087016E"/>
    <w:rsid w:val="00873963"/>
    <w:rsid w:val="00874B10"/>
    <w:rsid w:val="00881581"/>
    <w:rsid w:val="00886736"/>
    <w:rsid w:val="00893F05"/>
    <w:rsid w:val="008B526F"/>
    <w:rsid w:val="008C78C0"/>
    <w:rsid w:val="008D4A74"/>
    <w:rsid w:val="008E22D9"/>
    <w:rsid w:val="008E7310"/>
    <w:rsid w:val="008F073F"/>
    <w:rsid w:val="009015DA"/>
    <w:rsid w:val="00902E81"/>
    <w:rsid w:val="00910FE0"/>
    <w:rsid w:val="009115D9"/>
    <w:rsid w:val="0092433B"/>
    <w:rsid w:val="009246CA"/>
    <w:rsid w:val="00924CFB"/>
    <w:rsid w:val="00927841"/>
    <w:rsid w:val="0093195E"/>
    <w:rsid w:val="00931E0E"/>
    <w:rsid w:val="00936F71"/>
    <w:rsid w:val="00937C0F"/>
    <w:rsid w:val="00940A41"/>
    <w:rsid w:val="00950317"/>
    <w:rsid w:val="009512E0"/>
    <w:rsid w:val="00953CDB"/>
    <w:rsid w:val="00954CEE"/>
    <w:rsid w:val="009551C8"/>
    <w:rsid w:val="00965F99"/>
    <w:rsid w:val="009705A3"/>
    <w:rsid w:val="009741A1"/>
    <w:rsid w:val="00981618"/>
    <w:rsid w:val="00983B4E"/>
    <w:rsid w:val="00992D95"/>
    <w:rsid w:val="009A176A"/>
    <w:rsid w:val="009A4B96"/>
    <w:rsid w:val="009A7C0D"/>
    <w:rsid w:val="009C45E5"/>
    <w:rsid w:val="009C7D39"/>
    <w:rsid w:val="009D5363"/>
    <w:rsid w:val="009E1682"/>
    <w:rsid w:val="009E701F"/>
    <w:rsid w:val="00A15F5C"/>
    <w:rsid w:val="00A16645"/>
    <w:rsid w:val="00A23489"/>
    <w:rsid w:val="00A254FA"/>
    <w:rsid w:val="00A41E66"/>
    <w:rsid w:val="00A560F3"/>
    <w:rsid w:val="00A63B66"/>
    <w:rsid w:val="00A71048"/>
    <w:rsid w:val="00A834C4"/>
    <w:rsid w:val="00A9401D"/>
    <w:rsid w:val="00A9655F"/>
    <w:rsid w:val="00AA54A7"/>
    <w:rsid w:val="00AB139C"/>
    <w:rsid w:val="00AD23F8"/>
    <w:rsid w:val="00AD2EB5"/>
    <w:rsid w:val="00AD47AD"/>
    <w:rsid w:val="00AE3601"/>
    <w:rsid w:val="00AE587A"/>
    <w:rsid w:val="00AF4592"/>
    <w:rsid w:val="00AF7C56"/>
    <w:rsid w:val="00B036F5"/>
    <w:rsid w:val="00B16FF7"/>
    <w:rsid w:val="00B23516"/>
    <w:rsid w:val="00B248DF"/>
    <w:rsid w:val="00B277A0"/>
    <w:rsid w:val="00B3168C"/>
    <w:rsid w:val="00B345A5"/>
    <w:rsid w:val="00B40E23"/>
    <w:rsid w:val="00B45BA6"/>
    <w:rsid w:val="00B52303"/>
    <w:rsid w:val="00B57D01"/>
    <w:rsid w:val="00B60DA4"/>
    <w:rsid w:val="00B65795"/>
    <w:rsid w:val="00B65D68"/>
    <w:rsid w:val="00B677E7"/>
    <w:rsid w:val="00B74187"/>
    <w:rsid w:val="00B74B85"/>
    <w:rsid w:val="00B82136"/>
    <w:rsid w:val="00B82438"/>
    <w:rsid w:val="00B85DBD"/>
    <w:rsid w:val="00B95575"/>
    <w:rsid w:val="00BA3647"/>
    <w:rsid w:val="00BB1A5E"/>
    <w:rsid w:val="00BB2E54"/>
    <w:rsid w:val="00BB5B41"/>
    <w:rsid w:val="00BD0027"/>
    <w:rsid w:val="00BD3B23"/>
    <w:rsid w:val="00BE2E56"/>
    <w:rsid w:val="00BE4FD5"/>
    <w:rsid w:val="00BE6D39"/>
    <w:rsid w:val="00BE7E19"/>
    <w:rsid w:val="00BF4CFC"/>
    <w:rsid w:val="00C20883"/>
    <w:rsid w:val="00C37EF6"/>
    <w:rsid w:val="00C41577"/>
    <w:rsid w:val="00C41A00"/>
    <w:rsid w:val="00C51C98"/>
    <w:rsid w:val="00C57385"/>
    <w:rsid w:val="00C575DF"/>
    <w:rsid w:val="00C728A2"/>
    <w:rsid w:val="00C74312"/>
    <w:rsid w:val="00C74591"/>
    <w:rsid w:val="00C76823"/>
    <w:rsid w:val="00C84CF5"/>
    <w:rsid w:val="00C9261F"/>
    <w:rsid w:val="00C943D2"/>
    <w:rsid w:val="00CB0679"/>
    <w:rsid w:val="00CB537C"/>
    <w:rsid w:val="00CB578A"/>
    <w:rsid w:val="00CB6D45"/>
    <w:rsid w:val="00CC0182"/>
    <w:rsid w:val="00CC4F10"/>
    <w:rsid w:val="00CE08D4"/>
    <w:rsid w:val="00CE28AB"/>
    <w:rsid w:val="00CF28BB"/>
    <w:rsid w:val="00CF5BF1"/>
    <w:rsid w:val="00CF7DAC"/>
    <w:rsid w:val="00D0385D"/>
    <w:rsid w:val="00D03F1D"/>
    <w:rsid w:val="00D04987"/>
    <w:rsid w:val="00D07DEB"/>
    <w:rsid w:val="00D12F31"/>
    <w:rsid w:val="00D16EFB"/>
    <w:rsid w:val="00D17ED5"/>
    <w:rsid w:val="00D20D52"/>
    <w:rsid w:val="00D246FB"/>
    <w:rsid w:val="00D25292"/>
    <w:rsid w:val="00D36162"/>
    <w:rsid w:val="00D60F5D"/>
    <w:rsid w:val="00D6103C"/>
    <w:rsid w:val="00D75620"/>
    <w:rsid w:val="00D8112A"/>
    <w:rsid w:val="00D930BC"/>
    <w:rsid w:val="00DA0539"/>
    <w:rsid w:val="00DA7BA9"/>
    <w:rsid w:val="00DB0C25"/>
    <w:rsid w:val="00DB2728"/>
    <w:rsid w:val="00DB3BDF"/>
    <w:rsid w:val="00DC065B"/>
    <w:rsid w:val="00DC189E"/>
    <w:rsid w:val="00DD1875"/>
    <w:rsid w:val="00DE1132"/>
    <w:rsid w:val="00DE17F7"/>
    <w:rsid w:val="00DE5587"/>
    <w:rsid w:val="00DE6A29"/>
    <w:rsid w:val="00DF36C4"/>
    <w:rsid w:val="00E14B54"/>
    <w:rsid w:val="00E150C7"/>
    <w:rsid w:val="00E17897"/>
    <w:rsid w:val="00E2283D"/>
    <w:rsid w:val="00E3222C"/>
    <w:rsid w:val="00E37E7C"/>
    <w:rsid w:val="00E37F05"/>
    <w:rsid w:val="00E42988"/>
    <w:rsid w:val="00E44ED7"/>
    <w:rsid w:val="00E51D7F"/>
    <w:rsid w:val="00E61AEE"/>
    <w:rsid w:val="00E72721"/>
    <w:rsid w:val="00E76427"/>
    <w:rsid w:val="00E854AA"/>
    <w:rsid w:val="00E858B9"/>
    <w:rsid w:val="00EB5133"/>
    <w:rsid w:val="00EB54C7"/>
    <w:rsid w:val="00EB5519"/>
    <w:rsid w:val="00EC0329"/>
    <w:rsid w:val="00EC28BE"/>
    <w:rsid w:val="00EC30C7"/>
    <w:rsid w:val="00EC4E09"/>
    <w:rsid w:val="00EC650B"/>
    <w:rsid w:val="00ED31C7"/>
    <w:rsid w:val="00ED5B0E"/>
    <w:rsid w:val="00EE14C5"/>
    <w:rsid w:val="00EE3AED"/>
    <w:rsid w:val="00EF1B6C"/>
    <w:rsid w:val="00EF2659"/>
    <w:rsid w:val="00EF3DE7"/>
    <w:rsid w:val="00F139E1"/>
    <w:rsid w:val="00F13ABC"/>
    <w:rsid w:val="00F32B04"/>
    <w:rsid w:val="00F4081F"/>
    <w:rsid w:val="00F47EF4"/>
    <w:rsid w:val="00F554EF"/>
    <w:rsid w:val="00F55CFA"/>
    <w:rsid w:val="00F628F8"/>
    <w:rsid w:val="00F7012F"/>
    <w:rsid w:val="00F71868"/>
    <w:rsid w:val="00F839ED"/>
    <w:rsid w:val="00F87C39"/>
    <w:rsid w:val="00F914F0"/>
    <w:rsid w:val="00F91ADA"/>
    <w:rsid w:val="00F9245E"/>
    <w:rsid w:val="00F928E3"/>
    <w:rsid w:val="00F94410"/>
    <w:rsid w:val="00F9468B"/>
    <w:rsid w:val="00F97826"/>
    <w:rsid w:val="00FA3C41"/>
    <w:rsid w:val="00FA4967"/>
    <w:rsid w:val="00FB3699"/>
    <w:rsid w:val="00FB71BF"/>
    <w:rsid w:val="00FC73BD"/>
    <w:rsid w:val="00FD17C5"/>
    <w:rsid w:val="00FD3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EBB46"/>
  <w15:chartTrackingRefBased/>
  <w15:docId w15:val="{24C9F191-DB8D-4E4B-8339-00837C9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940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61DD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link w:val="FooterChar"/>
    <w:uiPriority w:val="99"/>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uiPriority w:val="99"/>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248DF"/>
    <w:pPr>
      <w:ind w:left="720"/>
      <w:contextualSpacing/>
    </w:pPr>
  </w:style>
  <w:style w:type="character" w:customStyle="1" w:styleId="FooterChar">
    <w:name w:val="Footer Char"/>
    <w:basedOn w:val="DefaultParagraphFont"/>
    <w:link w:val="Footer"/>
    <w:uiPriority w:val="99"/>
    <w:rsid w:val="00307F94"/>
    <w:rPr>
      <w:sz w:val="24"/>
      <w:szCs w:val="24"/>
    </w:rPr>
  </w:style>
  <w:style w:type="character" w:customStyle="1" w:styleId="legp1no">
    <w:name w:val="legp1no"/>
    <w:basedOn w:val="DefaultParagraphFont"/>
    <w:rsid w:val="00261DD4"/>
  </w:style>
  <w:style w:type="character" w:customStyle="1" w:styleId="Heading3Char">
    <w:name w:val="Heading 3 Char"/>
    <w:basedOn w:val="DefaultParagraphFont"/>
    <w:link w:val="Heading3"/>
    <w:semiHidden/>
    <w:rsid w:val="00261DD4"/>
    <w:rPr>
      <w:rFonts w:asciiTheme="majorHAnsi" w:eastAsiaTheme="majorEastAsia" w:hAnsiTheme="majorHAnsi" w:cstheme="majorBidi"/>
      <w:color w:val="1F4D78" w:themeColor="accent1" w:themeShade="7F"/>
      <w:sz w:val="24"/>
      <w:szCs w:val="24"/>
    </w:rPr>
  </w:style>
  <w:style w:type="paragraph" w:customStyle="1" w:styleId="legp1paratext">
    <w:name w:val="legp1paratext"/>
    <w:basedOn w:val="Normal"/>
    <w:rsid w:val="00261DD4"/>
    <w:pPr>
      <w:spacing w:before="100" w:beforeAutospacing="1" w:after="100" w:afterAutospacing="1"/>
    </w:pPr>
  </w:style>
  <w:style w:type="paragraph" w:customStyle="1" w:styleId="legp2paratext">
    <w:name w:val="legp2paratext"/>
    <w:basedOn w:val="Normal"/>
    <w:rsid w:val="00261DD4"/>
    <w:pPr>
      <w:spacing w:before="100" w:beforeAutospacing="1" w:after="100" w:afterAutospacing="1"/>
    </w:pPr>
  </w:style>
  <w:style w:type="paragraph" w:customStyle="1" w:styleId="legcommentarypara">
    <w:name w:val="legcommentarypara"/>
    <w:basedOn w:val="Normal"/>
    <w:rsid w:val="00261DD4"/>
    <w:pPr>
      <w:spacing w:before="100" w:beforeAutospacing="1" w:after="100" w:afterAutospacing="1"/>
    </w:pPr>
  </w:style>
  <w:style w:type="character" w:customStyle="1" w:styleId="legcommentarytype">
    <w:name w:val="legcommentarytype"/>
    <w:basedOn w:val="DefaultParagraphFont"/>
    <w:rsid w:val="00261DD4"/>
  </w:style>
  <w:style w:type="character" w:customStyle="1" w:styleId="legcommentarytext">
    <w:name w:val="legcommentarytext"/>
    <w:basedOn w:val="DefaultParagraphFont"/>
    <w:rsid w:val="00261DD4"/>
  </w:style>
  <w:style w:type="paragraph" w:customStyle="1" w:styleId="legclearfix">
    <w:name w:val="legclearfix"/>
    <w:basedOn w:val="Normal"/>
    <w:rsid w:val="00261DD4"/>
    <w:pPr>
      <w:spacing w:before="100" w:beforeAutospacing="1" w:after="100" w:afterAutospacing="1"/>
    </w:pPr>
  </w:style>
  <w:style w:type="character" w:customStyle="1" w:styleId="legds">
    <w:name w:val="legds"/>
    <w:basedOn w:val="DefaultParagraphFont"/>
    <w:rsid w:val="00261DD4"/>
  </w:style>
  <w:style w:type="character" w:customStyle="1" w:styleId="legchangedelimiter">
    <w:name w:val="legchangedelimiter"/>
    <w:basedOn w:val="DefaultParagraphFont"/>
    <w:rsid w:val="00261DD4"/>
  </w:style>
  <w:style w:type="character" w:customStyle="1" w:styleId="legsubstitution">
    <w:name w:val="legsubstitution"/>
    <w:basedOn w:val="DefaultParagraphFont"/>
    <w:rsid w:val="00261DD4"/>
  </w:style>
  <w:style w:type="paragraph" w:customStyle="1" w:styleId="leglisttextstandard">
    <w:name w:val="leglisttextstandard"/>
    <w:basedOn w:val="Normal"/>
    <w:rsid w:val="00261DD4"/>
    <w:pPr>
      <w:spacing w:before="100" w:beforeAutospacing="1" w:after="100" w:afterAutospacing="1"/>
    </w:pPr>
  </w:style>
  <w:style w:type="character" w:customStyle="1" w:styleId="Heading1Char">
    <w:name w:val="Heading 1 Char"/>
    <w:basedOn w:val="DefaultParagraphFont"/>
    <w:link w:val="Heading1"/>
    <w:rsid w:val="00A9401D"/>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404651"/>
    <w:rPr>
      <w:b/>
      <w:bCs/>
    </w:rPr>
  </w:style>
  <w:style w:type="character" w:customStyle="1" w:styleId="Heading4Char">
    <w:name w:val="Heading 4 Char"/>
    <w:basedOn w:val="DefaultParagraphFont"/>
    <w:link w:val="Heading4"/>
    <w:uiPriority w:val="9"/>
    <w:rsid w:val="0009261A"/>
    <w:rPr>
      <w:b/>
      <w:bCs/>
      <w:sz w:val="24"/>
      <w:szCs w:val="24"/>
    </w:rPr>
  </w:style>
  <w:style w:type="paragraph" w:styleId="NoSpacing">
    <w:name w:val="No Spacing"/>
    <w:uiPriority w:val="1"/>
    <w:qFormat/>
    <w:rsid w:val="00B345A5"/>
    <w:rPr>
      <w:rFonts w:asciiTheme="minorHAnsi" w:eastAsiaTheme="minorHAnsi" w:hAnsiTheme="minorHAnsi" w:cstheme="minorBidi"/>
      <w:sz w:val="22"/>
      <w:szCs w:val="22"/>
      <w:lang w:eastAsia="en-US"/>
    </w:rPr>
  </w:style>
  <w:style w:type="paragraph" w:styleId="Revision">
    <w:name w:val="Revision"/>
    <w:hidden/>
    <w:uiPriority w:val="99"/>
    <w:semiHidden/>
    <w:rsid w:val="00814DEC"/>
    <w:rPr>
      <w:sz w:val="24"/>
      <w:szCs w:val="24"/>
    </w:rPr>
  </w:style>
  <w:style w:type="character" w:styleId="UnresolvedMention">
    <w:name w:val="Unresolved Mention"/>
    <w:basedOn w:val="DefaultParagraphFont"/>
    <w:uiPriority w:val="99"/>
    <w:semiHidden/>
    <w:unhideWhenUsed/>
    <w:rsid w:val="009551C8"/>
    <w:rPr>
      <w:color w:val="605E5C"/>
      <w:shd w:val="clear" w:color="auto" w:fill="E1DFDD"/>
    </w:rPr>
  </w:style>
  <w:style w:type="paragraph" w:styleId="EndnoteText">
    <w:name w:val="endnote text"/>
    <w:basedOn w:val="Normal"/>
    <w:link w:val="EndnoteTextChar"/>
    <w:rsid w:val="00D75620"/>
    <w:rPr>
      <w:sz w:val="20"/>
      <w:szCs w:val="20"/>
    </w:rPr>
  </w:style>
  <w:style w:type="character" w:customStyle="1" w:styleId="EndnoteTextChar">
    <w:name w:val="Endnote Text Char"/>
    <w:basedOn w:val="DefaultParagraphFont"/>
    <w:link w:val="EndnoteText"/>
    <w:rsid w:val="00D75620"/>
  </w:style>
  <w:style w:type="character" w:styleId="EndnoteReference">
    <w:name w:val="endnote reference"/>
    <w:basedOn w:val="DefaultParagraphFont"/>
    <w:rsid w:val="00D75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316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3840244">
      <w:bodyDiv w:val="1"/>
      <w:marLeft w:val="0"/>
      <w:marRight w:val="0"/>
      <w:marTop w:val="0"/>
      <w:marBottom w:val="0"/>
      <w:divBdr>
        <w:top w:val="none" w:sz="0" w:space="0" w:color="auto"/>
        <w:left w:val="none" w:sz="0" w:space="0" w:color="auto"/>
        <w:bottom w:val="none" w:sz="0" w:space="0" w:color="auto"/>
        <w:right w:val="none" w:sz="0" w:space="0" w:color="auto"/>
      </w:divBdr>
    </w:div>
    <w:div w:id="540939928">
      <w:bodyDiv w:val="1"/>
      <w:marLeft w:val="0"/>
      <w:marRight w:val="0"/>
      <w:marTop w:val="0"/>
      <w:marBottom w:val="0"/>
      <w:divBdr>
        <w:top w:val="none" w:sz="0" w:space="0" w:color="auto"/>
        <w:left w:val="none" w:sz="0" w:space="0" w:color="auto"/>
        <w:bottom w:val="none" w:sz="0" w:space="0" w:color="auto"/>
        <w:right w:val="none" w:sz="0" w:space="0" w:color="auto"/>
      </w:divBdr>
    </w:div>
    <w:div w:id="619074025">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7979">
      <w:bodyDiv w:val="1"/>
      <w:marLeft w:val="0"/>
      <w:marRight w:val="0"/>
      <w:marTop w:val="0"/>
      <w:marBottom w:val="0"/>
      <w:divBdr>
        <w:top w:val="none" w:sz="0" w:space="0" w:color="auto"/>
        <w:left w:val="none" w:sz="0" w:space="0" w:color="auto"/>
        <w:bottom w:val="none" w:sz="0" w:space="0" w:color="auto"/>
        <w:right w:val="none" w:sz="0" w:space="0" w:color="auto"/>
      </w:divBdr>
    </w:div>
    <w:div w:id="939020563">
      <w:bodyDiv w:val="1"/>
      <w:marLeft w:val="0"/>
      <w:marRight w:val="0"/>
      <w:marTop w:val="0"/>
      <w:marBottom w:val="0"/>
      <w:divBdr>
        <w:top w:val="none" w:sz="0" w:space="0" w:color="auto"/>
        <w:left w:val="none" w:sz="0" w:space="0" w:color="auto"/>
        <w:bottom w:val="none" w:sz="0" w:space="0" w:color="auto"/>
        <w:right w:val="none" w:sz="0" w:space="0" w:color="auto"/>
      </w:divBdr>
    </w:div>
    <w:div w:id="993991092">
      <w:bodyDiv w:val="1"/>
      <w:marLeft w:val="0"/>
      <w:marRight w:val="0"/>
      <w:marTop w:val="0"/>
      <w:marBottom w:val="0"/>
      <w:divBdr>
        <w:top w:val="none" w:sz="0" w:space="0" w:color="auto"/>
        <w:left w:val="none" w:sz="0" w:space="0" w:color="auto"/>
        <w:bottom w:val="none" w:sz="0" w:space="0" w:color="auto"/>
        <w:right w:val="none" w:sz="0" w:space="0" w:color="auto"/>
      </w:divBdr>
    </w:div>
    <w:div w:id="112743584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482230547">
      <w:bodyDiv w:val="1"/>
      <w:marLeft w:val="0"/>
      <w:marRight w:val="0"/>
      <w:marTop w:val="0"/>
      <w:marBottom w:val="0"/>
      <w:divBdr>
        <w:top w:val="none" w:sz="0" w:space="0" w:color="auto"/>
        <w:left w:val="none" w:sz="0" w:space="0" w:color="auto"/>
        <w:bottom w:val="none" w:sz="0" w:space="0" w:color="auto"/>
        <w:right w:val="none" w:sz="0" w:space="0" w:color="auto"/>
      </w:divBdr>
      <w:divsChild>
        <w:div w:id="795417087">
          <w:marLeft w:val="0"/>
          <w:marRight w:val="0"/>
          <w:marTop w:val="0"/>
          <w:marBottom w:val="240"/>
          <w:divBdr>
            <w:top w:val="single" w:sz="6" w:space="5" w:color="C2C2C2"/>
            <w:left w:val="single" w:sz="6" w:space="5" w:color="C2C2C2"/>
            <w:bottom w:val="single" w:sz="24" w:space="5" w:color="C2C2C2"/>
            <w:right w:val="single" w:sz="6" w:space="5" w:color="C2C2C2"/>
          </w:divBdr>
          <w:divsChild>
            <w:div w:id="14582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6129">
      <w:bodyDiv w:val="1"/>
      <w:marLeft w:val="0"/>
      <w:marRight w:val="0"/>
      <w:marTop w:val="0"/>
      <w:marBottom w:val="0"/>
      <w:divBdr>
        <w:top w:val="none" w:sz="0" w:space="0" w:color="auto"/>
        <w:left w:val="none" w:sz="0" w:space="0" w:color="auto"/>
        <w:bottom w:val="none" w:sz="0" w:space="0" w:color="auto"/>
        <w:right w:val="none" w:sz="0" w:space="0" w:color="auto"/>
      </w:divBdr>
    </w:div>
    <w:div w:id="1680305898">
      <w:bodyDiv w:val="1"/>
      <w:marLeft w:val="0"/>
      <w:marRight w:val="0"/>
      <w:marTop w:val="0"/>
      <w:marBottom w:val="0"/>
      <w:divBdr>
        <w:top w:val="none" w:sz="0" w:space="0" w:color="auto"/>
        <w:left w:val="none" w:sz="0" w:space="0" w:color="auto"/>
        <w:bottom w:val="none" w:sz="0" w:space="0" w:color="auto"/>
        <w:right w:val="none" w:sz="0" w:space="0" w:color="auto"/>
      </w:divBdr>
    </w:div>
    <w:div w:id="1692216863">
      <w:bodyDiv w:val="1"/>
      <w:marLeft w:val="0"/>
      <w:marRight w:val="0"/>
      <w:marTop w:val="0"/>
      <w:marBottom w:val="0"/>
      <w:divBdr>
        <w:top w:val="none" w:sz="0" w:space="0" w:color="auto"/>
        <w:left w:val="none" w:sz="0" w:space="0" w:color="auto"/>
        <w:bottom w:val="none" w:sz="0" w:space="0" w:color="auto"/>
        <w:right w:val="none" w:sz="0" w:space="0" w:color="auto"/>
      </w:divBdr>
    </w:div>
    <w:div w:id="21376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legal.case@dwp.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88F84-648B-4A29-86C7-D32AC5094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8AF28-5416-47EB-A344-E844F7AEC31D}">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6957CB8A-B802-4B11-A195-D77142CD0BFF}">
  <ds:schemaRefs>
    <ds:schemaRef ds:uri="http://schemas.openxmlformats.org/officeDocument/2006/bibliography"/>
  </ds:schemaRefs>
</ds:datastoreItem>
</file>

<file path=customXml/itemProps4.xml><?xml version="1.0" encoding="utf-8"?>
<ds:datastoreItem xmlns:ds="http://schemas.openxmlformats.org/officeDocument/2006/customXml" ds:itemID="{85B81763-4B92-4A19-96A1-7BE6536FA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cp:lastModifiedBy>Jessica Strode</cp:lastModifiedBy>
  <cp:revision>2</cp:revision>
  <cp:lastPrinted>2018-03-08T15:55:00Z</cp:lastPrinted>
  <dcterms:created xsi:type="dcterms:W3CDTF">2026-05-20T10:41:00Z</dcterms:created>
  <dcterms:modified xsi:type="dcterms:W3CDTF">2026-05-20T10:41:00Z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ies>
</file>