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C90F" w14:textId="0BFB1E5C" w:rsidR="00B248DF" w:rsidRPr="00344F57" w:rsidRDefault="00134A97" w:rsidP="00D25292">
      <w:pPr>
        <w:pStyle w:val="NormalWeb"/>
        <w:rPr>
          <w:rFonts w:ascii="Calibri Light" w:hAnsi="Calibri Light" w:cs="Calibri Light"/>
        </w:rPr>
      </w:pPr>
      <w:r>
        <w:rPr>
          <w:rFonts w:ascii="Calibri Light" w:hAnsi="Calibri Light" w:cs="Calibri Light"/>
          <w:noProof/>
          <w:color w:val="FF0000"/>
        </w:rPr>
        <mc:AlternateContent>
          <mc:Choice Requires="wps">
            <w:drawing>
              <wp:anchor distT="0" distB="0" distL="114300" distR="114300" simplePos="0" relativeHeight="251665920" behindDoc="0" locked="0" layoutInCell="1" allowOverlap="1" wp14:anchorId="1686046D" wp14:editId="6402EA78">
                <wp:simplePos x="0" y="0"/>
                <wp:positionH relativeFrom="column">
                  <wp:posOffset>2939415</wp:posOffset>
                </wp:positionH>
                <wp:positionV relativeFrom="paragraph">
                  <wp:posOffset>330835</wp:posOffset>
                </wp:positionV>
                <wp:extent cx="2905125" cy="5562600"/>
                <wp:effectExtent l="0" t="0" r="28575" b="19050"/>
                <wp:wrapNone/>
                <wp:docPr id="1992409853" name="Text Box 3"/>
                <wp:cNvGraphicFramePr/>
                <a:graphic xmlns:a="http://schemas.openxmlformats.org/drawingml/2006/main">
                  <a:graphicData uri="http://schemas.microsoft.com/office/word/2010/wordprocessingShape">
                    <wps:wsp>
                      <wps:cNvSpPr txBox="1"/>
                      <wps:spPr>
                        <a:xfrm>
                          <a:off x="0" y="0"/>
                          <a:ext cx="2905125" cy="5562600"/>
                        </a:xfrm>
                        <a:prstGeom prst="rect">
                          <a:avLst/>
                        </a:prstGeom>
                        <a:solidFill>
                          <a:schemeClr val="lt1"/>
                        </a:solidFill>
                        <a:ln w="6350">
                          <a:solidFill>
                            <a:prstClr val="black"/>
                          </a:solidFill>
                        </a:ln>
                      </wps:spPr>
                      <wps:txbx>
                        <w:txbxContent>
                          <w:p w14:paraId="66693BF8" w14:textId="77777777" w:rsidR="00417EFF" w:rsidRPr="00E270AF" w:rsidRDefault="006B6E89">
                            <w:pPr>
                              <w:rPr>
                                <w:rFonts w:asciiTheme="majorHAnsi" w:hAnsiTheme="majorHAnsi" w:cstheme="majorHAnsi"/>
                                <w:b/>
                                <w:bCs/>
                              </w:rPr>
                            </w:pPr>
                            <w:r w:rsidRPr="00E270AF">
                              <w:rPr>
                                <w:rFonts w:asciiTheme="majorHAnsi" w:hAnsiTheme="majorHAnsi" w:cstheme="majorHAnsi"/>
                                <w:b/>
                                <w:bCs/>
                              </w:rPr>
                              <w:t>This letter challenges</w:t>
                            </w:r>
                            <w:r w:rsidR="00417EFF" w:rsidRPr="00E270AF">
                              <w:rPr>
                                <w:rFonts w:asciiTheme="majorHAnsi" w:hAnsiTheme="majorHAnsi" w:cstheme="majorHAnsi"/>
                                <w:b/>
                                <w:bCs/>
                              </w:rPr>
                              <w:t>:</w:t>
                            </w:r>
                          </w:p>
                          <w:p w14:paraId="2385277C" w14:textId="77777777" w:rsidR="00417EFF" w:rsidRPr="00E270AF" w:rsidRDefault="00417EFF">
                            <w:pPr>
                              <w:rPr>
                                <w:rFonts w:asciiTheme="majorHAnsi" w:hAnsiTheme="majorHAnsi" w:cstheme="majorHAnsi"/>
                              </w:rPr>
                            </w:pPr>
                          </w:p>
                          <w:p w14:paraId="01360B37" w14:textId="6862694B" w:rsidR="006B6E89" w:rsidRDefault="006B6E89">
                            <w:pPr>
                              <w:rPr>
                                <w:rFonts w:asciiTheme="majorHAnsi" w:hAnsiTheme="majorHAnsi" w:cstheme="majorHAnsi"/>
                              </w:rPr>
                            </w:pPr>
                            <w:r w:rsidRPr="00E270AF">
                              <w:rPr>
                                <w:rFonts w:asciiTheme="majorHAnsi" w:hAnsiTheme="majorHAnsi" w:cstheme="majorHAnsi"/>
                              </w:rPr>
                              <w:t xml:space="preserve"> </w:t>
                            </w:r>
                            <w:r w:rsidR="000E41CA">
                              <w:rPr>
                                <w:rFonts w:asciiTheme="majorHAnsi" w:hAnsiTheme="majorHAnsi" w:cstheme="majorHAnsi"/>
                              </w:rPr>
                              <w:t>DW</w:t>
                            </w:r>
                            <w:r w:rsidRPr="00E270AF">
                              <w:rPr>
                                <w:rFonts w:asciiTheme="majorHAnsi" w:hAnsiTheme="majorHAnsi" w:cstheme="majorHAnsi"/>
                              </w:rPr>
                              <w:t xml:space="preserve">P’s </w:t>
                            </w:r>
                            <w:r w:rsidR="00320B2B">
                              <w:rPr>
                                <w:rFonts w:asciiTheme="majorHAnsi" w:hAnsiTheme="majorHAnsi" w:cstheme="majorHAnsi"/>
                              </w:rPr>
                              <w:t>refusal</w:t>
                            </w:r>
                            <w:r w:rsidR="00E77EA6">
                              <w:rPr>
                                <w:rFonts w:asciiTheme="majorHAnsi" w:hAnsiTheme="majorHAnsi" w:cstheme="majorHAnsi"/>
                              </w:rPr>
                              <w:t xml:space="preserve"> to include </w:t>
                            </w:r>
                            <w:r w:rsidR="00320B2B">
                              <w:rPr>
                                <w:rFonts w:asciiTheme="majorHAnsi" w:hAnsiTheme="majorHAnsi" w:cstheme="majorHAnsi"/>
                              </w:rPr>
                              <w:t>the</w:t>
                            </w:r>
                            <w:r w:rsidR="00E77EA6">
                              <w:rPr>
                                <w:rFonts w:asciiTheme="majorHAnsi" w:hAnsiTheme="majorHAnsi" w:cstheme="majorHAnsi"/>
                              </w:rPr>
                              <w:t xml:space="preserve"> housing cost element within the maximum amount in the calculations of </w:t>
                            </w:r>
                            <w:r w:rsidR="00320B2B">
                              <w:rPr>
                                <w:rFonts w:asciiTheme="majorHAnsi" w:hAnsiTheme="majorHAnsi" w:cstheme="majorHAnsi"/>
                              </w:rPr>
                              <w:t>your client’s</w:t>
                            </w:r>
                            <w:r w:rsidR="00E77EA6">
                              <w:rPr>
                                <w:rFonts w:asciiTheme="majorHAnsi" w:hAnsiTheme="majorHAnsi" w:cstheme="majorHAnsi"/>
                              </w:rPr>
                              <w:t xml:space="preserve"> award of UC</w:t>
                            </w:r>
                            <w:r w:rsidR="00320B2B">
                              <w:rPr>
                                <w:rFonts w:asciiTheme="majorHAnsi" w:hAnsiTheme="majorHAnsi" w:cstheme="majorHAnsi"/>
                              </w:rPr>
                              <w:t xml:space="preserve"> on the grounds your client lives in supported/specified accommodation, </w:t>
                            </w:r>
                            <w:r w:rsidR="000E41CA">
                              <w:rPr>
                                <w:rFonts w:asciiTheme="majorHAnsi" w:hAnsiTheme="majorHAnsi" w:cstheme="majorHAnsi"/>
                              </w:rPr>
                              <w:t>w</w:t>
                            </w:r>
                            <w:r w:rsidR="00320B2B">
                              <w:rPr>
                                <w:rFonts w:asciiTheme="majorHAnsi" w:hAnsiTheme="majorHAnsi" w:cstheme="majorHAnsi"/>
                              </w:rPr>
                              <w:t xml:space="preserve">hen your client’s accommodation does not meet the definition of </w:t>
                            </w:r>
                            <w:r w:rsidR="000E41CA">
                              <w:rPr>
                                <w:rFonts w:asciiTheme="majorHAnsi" w:hAnsiTheme="majorHAnsi" w:cstheme="majorHAnsi"/>
                              </w:rPr>
                              <w:t xml:space="preserve">supported/specified accommodation </w:t>
                            </w:r>
                            <w:r w:rsidR="00320B2B">
                              <w:rPr>
                                <w:rFonts w:asciiTheme="majorHAnsi" w:hAnsiTheme="majorHAnsi" w:cstheme="majorHAnsi"/>
                              </w:rPr>
                              <w:t>as it is provided by a private landlord.</w:t>
                            </w:r>
                          </w:p>
                          <w:p w14:paraId="17E88A1E" w14:textId="77777777" w:rsidR="00E77EA6" w:rsidRDefault="00E77EA6">
                            <w:pPr>
                              <w:rPr>
                                <w:rFonts w:asciiTheme="majorHAnsi" w:hAnsiTheme="majorHAnsi" w:cstheme="majorHAnsi"/>
                              </w:rPr>
                            </w:pPr>
                          </w:p>
                          <w:p w14:paraId="1E556411" w14:textId="77777777" w:rsidR="00E77EA6" w:rsidRPr="00AB7850" w:rsidRDefault="00E77EA6" w:rsidP="00E77EA6">
                            <w:pPr>
                              <w:rPr>
                                <w:rFonts w:ascii="Calibri Light" w:hAnsi="Calibri Light" w:cs="Calibri Light"/>
                                <w:lang w:val="en-US"/>
                              </w:rPr>
                            </w:pPr>
                            <w:r w:rsidRPr="00AB7850">
                              <w:rPr>
                                <w:rFonts w:ascii="Calibri Light" w:hAnsi="Calibri Light" w:cs="Calibri Light"/>
                                <w:lang w:val="en-US"/>
                              </w:rPr>
                              <w:t xml:space="preserve">Read the whole letter carefully and edit as appropriate including all text in </w:t>
                            </w:r>
                            <w:r w:rsidRPr="00AB7850">
                              <w:rPr>
                                <w:rFonts w:ascii="Calibri Light" w:hAnsi="Calibri Light" w:cs="Calibri Light"/>
                                <w:color w:val="FF0000"/>
                                <w:lang w:val="en-US"/>
                              </w:rPr>
                              <w:t>red</w:t>
                            </w:r>
                            <w:r w:rsidRPr="00AB7850">
                              <w:rPr>
                                <w:rFonts w:ascii="Calibri Light" w:hAnsi="Calibri Light" w:cs="Calibri Light"/>
                                <w:lang w:val="en-US"/>
                              </w:rPr>
                              <w:t xml:space="preserve"> and/or [square brackets].</w:t>
                            </w:r>
                          </w:p>
                          <w:p w14:paraId="4CEC9766" w14:textId="77777777" w:rsidR="00E77EA6" w:rsidRPr="00AB7850" w:rsidRDefault="00E77EA6" w:rsidP="00E77EA6">
                            <w:pPr>
                              <w:rPr>
                                <w:rFonts w:ascii="Calibri Light" w:hAnsi="Calibri Light" w:cs="Calibri Light"/>
                                <w:lang w:val="en-US"/>
                              </w:rPr>
                            </w:pPr>
                          </w:p>
                          <w:p w14:paraId="2B78F8E0" w14:textId="77777777" w:rsidR="00E77EA6" w:rsidRPr="00AB7850" w:rsidRDefault="00E77EA6" w:rsidP="00E77EA6">
                            <w:pPr>
                              <w:rPr>
                                <w:rFonts w:ascii="Calibri Light" w:hAnsi="Calibri Light" w:cs="Calibri Light"/>
                                <w:lang w:val="en-US"/>
                              </w:rPr>
                            </w:pPr>
                            <w:r w:rsidRPr="00AB7850">
                              <w:rPr>
                                <w:rFonts w:ascii="Calibri Light" w:hAnsi="Calibri Light" w:cs="Calibri Light"/>
                                <w:lang w:val="en-US"/>
                              </w:rPr>
                              <w:t>Delete any comments/prompts/ instructions and return all text to black before posting.</w:t>
                            </w:r>
                          </w:p>
                          <w:p w14:paraId="5AF07487" w14:textId="77777777" w:rsidR="00E77EA6" w:rsidRDefault="00E77EA6" w:rsidP="00E77EA6">
                            <w:pPr>
                              <w:rPr>
                                <w:rFonts w:ascii="Calibri Light" w:hAnsi="Calibri Light" w:cs="Calibri Light"/>
                                <w:lang w:val="en-US"/>
                              </w:rPr>
                            </w:pPr>
                          </w:p>
                          <w:p w14:paraId="5BAF610A" w14:textId="0A3B25BA" w:rsidR="000E41CA" w:rsidRDefault="000E41CA" w:rsidP="00E77EA6">
                            <w:pPr>
                              <w:rPr>
                                <w:rFonts w:ascii="Calibri Light" w:hAnsi="Calibri Light" w:cs="Calibri Light"/>
                                <w:lang w:val="en-US"/>
                              </w:rPr>
                            </w:pPr>
                            <w:r>
                              <w:rPr>
                                <w:rFonts w:ascii="Calibri Light" w:hAnsi="Calibri Light" w:cs="Calibri Light"/>
                                <w:lang w:val="en-US"/>
                              </w:rPr>
                              <w:t>If you delete/add paragraphs, ensure final paragraphs are in numerical order.</w:t>
                            </w:r>
                          </w:p>
                          <w:p w14:paraId="232DE43A" w14:textId="77777777" w:rsidR="000E41CA" w:rsidRPr="00AB7850" w:rsidRDefault="000E41CA" w:rsidP="00E77EA6">
                            <w:pPr>
                              <w:rPr>
                                <w:rFonts w:ascii="Calibri Light" w:hAnsi="Calibri Light" w:cs="Calibri Light"/>
                                <w:lang w:val="en-US"/>
                              </w:rPr>
                            </w:pPr>
                          </w:p>
                          <w:p w14:paraId="55B34000" w14:textId="7C9B2EE1" w:rsidR="00E77EA6" w:rsidRDefault="000E41CA" w:rsidP="00E77EA6">
                            <w:pPr>
                              <w:rPr>
                                <w:rFonts w:ascii="Calibri Light" w:hAnsi="Calibri Light" w:cs="Calibri Light"/>
                                <w:lang w:val="en-US"/>
                              </w:rPr>
                            </w:pPr>
                            <w:r>
                              <w:rPr>
                                <w:rFonts w:ascii="Calibri Light" w:hAnsi="Calibri Light" w:cs="Calibri Light"/>
                                <w:lang w:val="en-US"/>
                              </w:rPr>
                              <w:t>In all cases, p</w:t>
                            </w:r>
                            <w:r w:rsidR="00E77EA6" w:rsidRPr="00AB7850">
                              <w:rPr>
                                <w:rFonts w:ascii="Calibri Light" w:hAnsi="Calibri Light" w:cs="Calibri Light"/>
                                <w:lang w:val="en-US"/>
                              </w:rPr>
                              <w:t xml:space="preserve">lease send this letter to </w:t>
                            </w:r>
                            <w:hyperlink r:id="rId11" w:history="1">
                              <w:r w:rsidR="00E77EA6" w:rsidRPr="00AB7850">
                                <w:rPr>
                                  <w:rStyle w:val="Hyperlink"/>
                                  <w:rFonts w:ascii="Calibri Light" w:hAnsi="Calibri Light" w:cs="Calibri Light"/>
                                  <w:lang w:val="en-US"/>
                                </w:rPr>
                                <w:t>jrproject@cpag.org.uk</w:t>
                              </w:r>
                            </w:hyperlink>
                            <w:r w:rsidR="00E77EA6" w:rsidRPr="00AB7850">
                              <w:rPr>
                                <w:rFonts w:ascii="Calibri Light" w:hAnsi="Calibri Light" w:cs="Calibri Light"/>
                                <w:lang w:val="en-US"/>
                              </w:rPr>
                              <w:t xml:space="preserve"> for review before sending to DWP</w:t>
                            </w:r>
                            <w:r>
                              <w:rPr>
                                <w:rFonts w:ascii="Calibri Light" w:hAnsi="Calibri Light" w:cs="Calibri Light"/>
                                <w:lang w:val="en-US"/>
                              </w:rPr>
                              <w:t>/Treasury Solicitor</w:t>
                            </w:r>
                            <w:r w:rsidR="00E77EA6" w:rsidRPr="00AB7850">
                              <w:rPr>
                                <w:rFonts w:ascii="Calibri Light" w:hAnsi="Calibri Light" w:cs="Calibri Light"/>
                                <w:lang w:val="en-US"/>
                              </w:rPr>
                              <w:t xml:space="preserve">. </w:t>
                            </w:r>
                          </w:p>
                          <w:p w14:paraId="54B77129" w14:textId="77777777" w:rsidR="00134A97" w:rsidRPr="00AB7850" w:rsidRDefault="00134A97" w:rsidP="00E77EA6">
                            <w:pPr>
                              <w:rPr>
                                <w:rFonts w:ascii="Calibri Light" w:hAnsi="Calibri Light" w:cs="Calibri Light"/>
                                <w:lang w:val="en-US"/>
                              </w:rPr>
                            </w:pPr>
                          </w:p>
                          <w:p w14:paraId="58AB1B7C" w14:textId="77777777" w:rsidR="00E77EA6" w:rsidRPr="00AB7850" w:rsidRDefault="00E77EA6" w:rsidP="00E77EA6">
                            <w:pPr>
                              <w:rPr>
                                <w:rFonts w:ascii="Calibri Light" w:hAnsi="Calibri Light" w:cs="Calibri Light"/>
                                <w:color w:val="FF0000"/>
                              </w:rPr>
                            </w:pPr>
                          </w:p>
                          <w:p w14:paraId="374A5BEF" w14:textId="77777777" w:rsidR="00E77EA6" w:rsidRPr="00AB7850" w:rsidRDefault="00E77EA6" w:rsidP="00E77EA6">
                            <w:pPr>
                              <w:rPr>
                                <w:rFonts w:ascii="Calibri Light" w:hAnsi="Calibri Light" w:cs="Calibri Light"/>
                                <w:color w:val="FF0000"/>
                              </w:rPr>
                            </w:pPr>
                            <w:r w:rsidRPr="00AB7850">
                              <w:rPr>
                                <w:rFonts w:ascii="Calibri Light" w:hAnsi="Calibri Light" w:cs="Calibri Light"/>
                                <w:color w:val="FF0000"/>
                              </w:rPr>
                              <w:t>Delete box before posting</w:t>
                            </w:r>
                          </w:p>
                          <w:p w14:paraId="676AB67A" w14:textId="11E521FB" w:rsidR="00E77EA6" w:rsidRPr="00E270AF" w:rsidRDefault="00E77EA6" w:rsidP="00E77EA6">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6046D" id="_x0000_t202" coordsize="21600,21600" o:spt="202" path="m,l,21600r21600,l21600,xe">
                <v:stroke joinstyle="miter"/>
                <v:path gradientshapeok="t" o:connecttype="rect"/>
              </v:shapetype>
              <v:shape id="Text Box 3" o:spid="_x0000_s1026" type="#_x0000_t202" style="position:absolute;margin-left:231.45pt;margin-top:26.05pt;width:228.75pt;height:4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" fillcolor="white [3201]" strokeweight=".5pt">
                <v:textbox>
                  <w:txbxContent>
                    <w:p w14:paraId="66693BF8" w14:textId="77777777" w:rsidR="00417EFF" w:rsidRPr="00E270AF" w:rsidRDefault="006B6E89">
                      <w:pPr>
                        <w:rPr>
                          <w:rFonts w:asciiTheme="majorHAnsi" w:hAnsiTheme="majorHAnsi" w:cstheme="majorHAnsi"/>
                          <w:b/>
                          <w:bCs/>
                        </w:rPr>
                      </w:pPr>
                      <w:r w:rsidRPr="00E270AF">
                        <w:rPr>
                          <w:rFonts w:asciiTheme="majorHAnsi" w:hAnsiTheme="majorHAnsi" w:cstheme="majorHAnsi"/>
                          <w:b/>
                          <w:bCs/>
                        </w:rPr>
                        <w:t>This letter challenges</w:t>
                      </w:r>
                      <w:r w:rsidR="00417EFF" w:rsidRPr="00E270AF">
                        <w:rPr>
                          <w:rFonts w:asciiTheme="majorHAnsi" w:hAnsiTheme="majorHAnsi" w:cstheme="majorHAnsi"/>
                          <w:b/>
                          <w:bCs/>
                        </w:rPr>
                        <w:t>:</w:t>
                      </w:r>
                    </w:p>
                    <w:p w14:paraId="2385277C" w14:textId="77777777" w:rsidR="00417EFF" w:rsidRPr="00E270AF" w:rsidRDefault="00417EFF">
                      <w:pPr>
                        <w:rPr>
                          <w:rFonts w:asciiTheme="majorHAnsi" w:hAnsiTheme="majorHAnsi" w:cstheme="majorHAnsi"/>
                        </w:rPr>
                      </w:pPr>
                    </w:p>
                    <w:p w14:paraId="01360B37" w14:textId="6862694B" w:rsidR="006B6E89" w:rsidRDefault="006B6E89">
                      <w:pPr>
                        <w:rPr>
                          <w:rFonts w:asciiTheme="majorHAnsi" w:hAnsiTheme="majorHAnsi" w:cstheme="majorHAnsi"/>
                        </w:rPr>
                      </w:pPr>
                      <w:r w:rsidRPr="00E270AF">
                        <w:rPr>
                          <w:rFonts w:asciiTheme="majorHAnsi" w:hAnsiTheme="majorHAnsi" w:cstheme="majorHAnsi"/>
                        </w:rPr>
                        <w:t xml:space="preserve"> </w:t>
                      </w:r>
                      <w:r w:rsidR="000E41CA">
                        <w:rPr>
                          <w:rFonts w:asciiTheme="majorHAnsi" w:hAnsiTheme="majorHAnsi" w:cstheme="majorHAnsi"/>
                        </w:rPr>
                        <w:t>DW</w:t>
                      </w:r>
                      <w:r w:rsidRPr="00E270AF">
                        <w:rPr>
                          <w:rFonts w:asciiTheme="majorHAnsi" w:hAnsiTheme="majorHAnsi" w:cstheme="majorHAnsi"/>
                        </w:rPr>
                        <w:t xml:space="preserve">P’s </w:t>
                      </w:r>
                      <w:r w:rsidR="00320B2B">
                        <w:rPr>
                          <w:rFonts w:asciiTheme="majorHAnsi" w:hAnsiTheme="majorHAnsi" w:cstheme="majorHAnsi"/>
                        </w:rPr>
                        <w:t>refusal</w:t>
                      </w:r>
                      <w:r w:rsidR="00E77EA6">
                        <w:rPr>
                          <w:rFonts w:asciiTheme="majorHAnsi" w:hAnsiTheme="majorHAnsi" w:cstheme="majorHAnsi"/>
                        </w:rPr>
                        <w:t xml:space="preserve"> to include </w:t>
                      </w:r>
                      <w:r w:rsidR="00320B2B">
                        <w:rPr>
                          <w:rFonts w:asciiTheme="majorHAnsi" w:hAnsiTheme="majorHAnsi" w:cstheme="majorHAnsi"/>
                        </w:rPr>
                        <w:t>the</w:t>
                      </w:r>
                      <w:r w:rsidR="00E77EA6">
                        <w:rPr>
                          <w:rFonts w:asciiTheme="majorHAnsi" w:hAnsiTheme="majorHAnsi" w:cstheme="majorHAnsi"/>
                        </w:rPr>
                        <w:t xml:space="preserve"> housing cost element within the maximum amount in the calculations of </w:t>
                      </w:r>
                      <w:r w:rsidR="00320B2B">
                        <w:rPr>
                          <w:rFonts w:asciiTheme="majorHAnsi" w:hAnsiTheme="majorHAnsi" w:cstheme="majorHAnsi"/>
                        </w:rPr>
                        <w:t>your client’s</w:t>
                      </w:r>
                      <w:r w:rsidR="00E77EA6">
                        <w:rPr>
                          <w:rFonts w:asciiTheme="majorHAnsi" w:hAnsiTheme="majorHAnsi" w:cstheme="majorHAnsi"/>
                        </w:rPr>
                        <w:t xml:space="preserve"> award of UC</w:t>
                      </w:r>
                      <w:r w:rsidR="00320B2B">
                        <w:rPr>
                          <w:rFonts w:asciiTheme="majorHAnsi" w:hAnsiTheme="majorHAnsi" w:cstheme="majorHAnsi"/>
                        </w:rPr>
                        <w:t xml:space="preserve"> on the grounds your client lives in supported/specified accommodation, </w:t>
                      </w:r>
                      <w:r w:rsidR="000E41CA">
                        <w:rPr>
                          <w:rFonts w:asciiTheme="majorHAnsi" w:hAnsiTheme="majorHAnsi" w:cstheme="majorHAnsi"/>
                        </w:rPr>
                        <w:t>w</w:t>
                      </w:r>
                      <w:r w:rsidR="00320B2B">
                        <w:rPr>
                          <w:rFonts w:asciiTheme="majorHAnsi" w:hAnsiTheme="majorHAnsi" w:cstheme="majorHAnsi"/>
                        </w:rPr>
                        <w:t xml:space="preserve">hen your client’s accommodation does not meet the definition of </w:t>
                      </w:r>
                      <w:r w:rsidR="000E41CA">
                        <w:rPr>
                          <w:rFonts w:asciiTheme="majorHAnsi" w:hAnsiTheme="majorHAnsi" w:cstheme="majorHAnsi"/>
                        </w:rPr>
                        <w:t xml:space="preserve">supported/specified accommodation </w:t>
                      </w:r>
                      <w:r w:rsidR="00320B2B">
                        <w:rPr>
                          <w:rFonts w:asciiTheme="majorHAnsi" w:hAnsiTheme="majorHAnsi" w:cstheme="majorHAnsi"/>
                        </w:rPr>
                        <w:t>as it is provided by a private landlord.</w:t>
                      </w:r>
                    </w:p>
                    <w:p w14:paraId="17E88A1E" w14:textId="77777777" w:rsidR="00E77EA6" w:rsidRDefault="00E77EA6">
                      <w:pPr>
                        <w:rPr>
                          <w:rFonts w:asciiTheme="majorHAnsi" w:hAnsiTheme="majorHAnsi" w:cstheme="majorHAnsi"/>
                        </w:rPr>
                      </w:pPr>
                    </w:p>
                    <w:p w14:paraId="1E556411" w14:textId="77777777" w:rsidR="00E77EA6" w:rsidRPr="00AB7850" w:rsidRDefault="00E77EA6" w:rsidP="00E77EA6">
                      <w:pPr>
                        <w:rPr>
                          <w:rFonts w:ascii="Calibri Light" w:hAnsi="Calibri Light" w:cs="Calibri Light"/>
                          <w:lang w:val="en-US"/>
                        </w:rPr>
                      </w:pPr>
                      <w:r w:rsidRPr="00AB7850">
                        <w:rPr>
                          <w:rFonts w:ascii="Calibri Light" w:hAnsi="Calibri Light" w:cs="Calibri Light"/>
                          <w:lang w:val="en-US"/>
                        </w:rPr>
                        <w:t xml:space="preserve">Read the whole letter carefully and edit as appropriate including all text in </w:t>
                      </w:r>
                      <w:r w:rsidRPr="00AB7850">
                        <w:rPr>
                          <w:rFonts w:ascii="Calibri Light" w:hAnsi="Calibri Light" w:cs="Calibri Light"/>
                          <w:color w:val="FF0000"/>
                          <w:lang w:val="en-US"/>
                        </w:rPr>
                        <w:t>red</w:t>
                      </w:r>
                      <w:r w:rsidRPr="00AB7850">
                        <w:rPr>
                          <w:rFonts w:ascii="Calibri Light" w:hAnsi="Calibri Light" w:cs="Calibri Light"/>
                          <w:lang w:val="en-US"/>
                        </w:rPr>
                        <w:t xml:space="preserve"> and/or [square brackets].</w:t>
                      </w:r>
                    </w:p>
                    <w:p w14:paraId="4CEC9766" w14:textId="77777777" w:rsidR="00E77EA6" w:rsidRPr="00AB7850" w:rsidRDefault="00E77EA6" w:rsidP="00E77EA6">
                      <w:pPr>
                        <w:rPr>
                          <w:rFonts w:ascii="Calibri Light" w:hAnsi="Calibri Light" w:cs="Calibri Light"/>
                          <w:lang w:val="en-US"/>
                        </w:rPr>
                      </w:pPr>
                    </w:p>
                    <w:p w14:paraId="2B78F8E0" w14:textId="77777777" w:rsidR="00E77EA6" w:rsidRPr="00AB7850" w:rsidRDefault="00E77EA6" w:rsidP="00E77EA6">
                      <w:pPr>
                        <w:rPr>
                          <w:rFonts w:ascii="Calibri Light" w:hAnsi="Calibri Light" w:cs="Calibri Light"/>
                          <w:lang w:val="en-US"/>
                        </w:rPr>
                      </w:pPr>
                      <w:r w:rsidRPr="00AB7850">
                        <w:rPr>
                          <w:rFonts w:ascii="Calibri Light" w:hAnsi="Calibri Light" w:cs="Calibri Light"/>
                          <w:lang w:val="en-US"/>
                        </w:rPr>
                        <w:t>Delete any comments/prompts/ instructions and return all text to black before posting.</w:t>
                      </w:r>
                    </w:p>
                    <w:p w14:paraId="5AF07487" w14:textId="77777777" w:rsidR="00E77EA6" w:rsidRDefault="00E77EA6" w:rsidP="00E77EA6">
                      <w:pPr>
                        <w:rPr>
                          <w:rFonts w:ascii="Calibri Light" w:hAnsi="Calibri Light" w:cs="Calibri Light"/>
                          <w:lang w:val="en-US"/>
                        </w:rPr>
                      </w:pPr>
                    </w:p>
                    <w:p w14:paraId="5BAF610A" w14:textId="0A3B25BA" w:rsidR="000E41CA" w:rsidRDefault="000E41CA" w:rsidP="00E77EA6">
                      <w:pPr>
                        <w:rPr>
                          <w:rFonts w:ascii="Calibri Light" w:hAnsi="Calibri Light" w:cs="Calibri Light"/>
                          <w:lang w:val="en-US"/>
                        </w:rPr>
                      </w:pPr>
                      <w:r>
                        <w:rPr>
                          <w:rFonts w:ascii="Calibri Light" w:hAnsi="Calibri Light" w:cs="Calibri Light"/>
                          <w:lang w:val="en-US"/>
                        </w:rPr>
                        <w:t>If you delete/add paragraphs, ensure final paragraphs are in numerical order.</w:t>
                      </w:r>
                    </w:p>
                    <w:p w14:paraId="232DE43A" w14:textId="77777777" w:rsidR="000E41CA" w:rsidRPr="00AB7850" w:rsidRDefault="000E41CA" w:rsidP="00E77EA6">
                      <w:pPr>
                        <w:rPr>
                          <w:rFonts w:ascii="Calibri Light" w:hAnsi="Calibri Light" w:cs="Calibri Light"/>
                          <w:lang w:val="en-US"/>
                        </w:rPr>
                      </w:pPr>
                    </w:p>
                    <w:p w14:paraId="55B34000" w14:textId="7C9B2EE1" w:rsidR="00E77EA6" w:rsidRDefault="000E41CA" w:rsidP="00E77EA6">
                      <w:pPr>
                        <w:rPr>
                          <w:rFonts w:ascii="Calibri Light" w:hAnsi="Calibri Light" w:cs="Calibri Light"/>
                          <w:lang w:val="en-US"/>
                        </w:rPr>
                      </w:pPr>
                      <w:r>
                        <w:rPr>
                          <w:rFonts w:ascii="Calibri Light" w:hAnsi="Calibri Light" w:cs="Calibri Light"/>
                          <w:lang w:val="en-US"/>
                        </w:rPr>
                        <w:t>In all cases, p</w:t>
                      </w:r>
                      <w:r w:rsidR="00E77EA6" w:rsidRPr="00AB7850">
                        <w:rPr>
                          <w:rFonts w:ascii="Calibri Light" w:hAnsi="Calibri Light" w:cs="Calibri Light"/>
                          <w:lang w:val="en-US"/>
                        </w:rPr>
                        <w:t xml:space="preserve">lease send this letter to </w:t>
                      </w:r>
                      <w:hyperlink r:id="rId12" w:history="1">
                        <w:r w:rsidR="00E77EA6" w:rsidRPr="00AB7850">
                          <w:rPr>
                            <w:rStyle w:val="Hyperlink"/>
                            <w:rFonts w:ascii="Calibri Light" w:hAnsi="Calibri Light" w:cs="Calibri Light"/>
                            <w:lang w:val="en-US"/>
                          </w:rPr>
                          <w:t>jrproject@cpag.org.uk</w:t>
                        </w:r>
                      </w:hyperlink>
                      <w:r w:rsidR="00E77EA6" w:rsidRPr="00AB7850">
                        <w:rPr>
                          <w:rFonts w:ascii="Calibri Light" w:hAnsi="Calibri Light" w:cs="Calibri Light"/>
                          <w:lang w:val="en-US"/>
                        </w:rPr>
                        <w:t xml:space="preserve"> for review before sending to DWP</w:t>
                      </w:r>
                      <w:r>
                        <w:rPr>
                          <w:rFonts w:ascii="Calibri Light" w:hAnsi="Calibri Light" w:cs="Calibri Light"/>
                          <w:lang w:val="en-US"/>
                        </w:rPr>
                        <w:t>/Treasury Solicitor</w:t>
                      </w:r>
                      <w:r w:rsidR="00E77EA6" w:rsidRPr="00AB7850">
                        <w:rPr>
                          <w:rFonts w:ascii="Calibri Light" w:hAnsi="Calibri Light" w:cs="Calibri Light"/>
                          <w:lang w:val="en-US"/>
                        </w:rPr>
                        <w:t xml:space="preserve">. </w:t>
                      </w:r>
                    </w:p>
                    <w:p w14:paraId="54B77129" w14:textId="77777777" w:rsidR="00134A97" w:rsidRPr="00AB7850" w:rsidRDefault="00134A97" w:rsidP="00E77EA6">
                      <w:pPr>
                        <w:rPr>
                          <w:rFonts w:ascii="Calibri Light" w:hAnsi="Calibri Light" w:cs="Calibri Light"/>
                          <w:lang w:val="en-US"/>
                        </w:rPr>
                      </w:pPr>
                    </w:p>
                    <w:p w14:paraId="58AB1B7C" w14:textId="77777777" w:rsidR="00E77EA6" w:rsidRPr="00AB7850" w:rsidRDefault="00E77EA6" w:rsidP="00E77EA6">
                      <w:pPr>
                        <w:rPr>
                          <w:rFonts w:ascii="Calibri Light" w:hAnsi="Calibri Light" w:cs="Calibri Light"/>
                          <w:color w:val="FF0000"/>
                        </w:rPr>
                      </w:pPr>
                    </w:p>
                    <w:p w14:paraId="374A5BEF" w14:textId="77777777" w:rsidR="00E77EA6" w:rsidRPr="00AB7850" w:rsidRDefault="00E77EA6" w:rsidP="00E77EA6">
                      <w:pPr>
                        <w:rPr>
                          <w:rFonts w:ascii="Calibri Light" w:hAnsi="Calibri Light" w:cs="Calibri Light"/>
                          <w:color w:val="FF0000"/>
                        </w:rPr>
                      </w:pPr>
                      <w:r w:rsidRPr="00AB7850">
                        <w:rPr>
                          <w:rFonts w:ascii="Calibri Light" w:hAnsi="Calibri Light" w:cs="Calibri Light"/>
                          <w:color w:val="FF0000"/>
                        </w:rPr>
                        <w:t>Delete box before posting</w:t>
                      </w:r>
                    </w:p>
                    <w:p w14:paraId="676AB67A" w14:textId="11E521FB" w:rsidR="00E77EA6" w:rsidRPr="00E270AF" w:rsidRDefault="00E77EA6" w:rsidP="00E77EA6">
                      <w:pPr>
                        <w:rPr>
                          <w:rFonts w:asciiTheme="majorHAnsi" w:hAnsiTheme="majorHAnsi" w:cstheme="majorHAnsi"/>
                        </w:rPr>
                      </w:pPr>
                    </w:p>
                  </w:txbxContent>
                </v:textbox>
              </v:shape>
            </w:pict>
          </mc:Fallback>
        </mc:AlternateContent>
      </w:r>
      <w:r w:rsidR="00320B2B" w:rsidRPr="00344F57">
        <w:rPr>
          <w:rFonts w:ascii="Calibri Light" w:hAnsi="Calibri Light" w:cs="Calibri Light"/>
          <w:noProof/>
        </w:rPr>
        <mc:AlternateContent>
          <mc:Choice Requires="wps">
            <w:drawing>
              <wp:anchor distT="45720" distB="45720" distL="114300" distR="114300" simplePos="0" relativeHeight="251656704" behindDoc="0" locked="0" layoutInCell="1" allowOverlap="1" wp14:anchorId="1D4E60DE" wp14:editId="1E7C0249">
                <wp:simplePos x="0" y="0"/>
                <wp:positionH relativeFrom="margin">
                  <wp:posOffset>-365760</wp:posOffset>
                </wp:positionH>
                <wp:positionV relativeFrom="paragraph">
                  <wp:posOffset>349885</wp:posOffset>
                </wp:positionV>
                <wp:extent cx="3248025" cy="5543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5543550"/>
                        </a:xfrm>
                        <a:prstGeom prst="rect">
                          <a:avLst/>
                        </a:prstGeom>
                        <a:solidFill>
                          <a:srgbClr val="FFFFFF"/>
                        </a:solidFill>
                        <a:ln w="9525">
                          <a:solidFill>
                            <a:srgbClr val="000000"/>
                          </a:solidFill>
                          <a:miter lim="800000"/>
                          <a:headEnd/>
                          <a:tailEnd/>
                        </a:ln>
                      </wps:spPr>
                      <wps:txbx>
                        <w:txbxContent>
                          <w:p w14:paraId="0231FA1E" w14:textId="2F2192E1" w:rsidR="00BE5A85" w:rsidRPr="00E270AF" w:rsidRDefault="00417EFF" w:rsidP="00320B2B">
                            <w:pPr>
                              <w:shd w:val="clear" w:color="auto" w:fill="FFFFFF"/>
                              <w:jc w:val="both"/>
                              <w:rPr>
                                <w:rFonts w:asciiTheme="majorHAnsi" w:hAnsiTheme="majorHAnsi" w:cstheme="majorHAnsi"/>
                                <w:b/>
                                <w:bCs/>
                              </w:rPr>
                            </w:pPr>
                            <w:r w:rsidRPr="00E270AF">
                              <w:rPr>
                                <w:rFonts w:asciiTheme="majorHAnsi" w:hAnsiTheme="majorHAnsi" w:cstheme="majorHAnsi"/>
                                <w:b/>
                                <w:bCs/>
                              </w:rPr>
                              <w:t>Only use this letter if:</w:t>
                            </w:r>
                          </w:p>
                          <w:p w14:paraId="3008656B" w14:textId="77777777" w:rsidR="00417EFF" w:rsidRPr="00417EFF" w:rsidRDefault="00417EFF" w:rsidP="00320B2B">
                            <w:pPr>
                              <w:shd w:val="clear" w:color="auto" w:fill="FFFFFF"/>
                              <w:jc w:val="both"/>
                              <w:rPr>
                                <w:rFonts w:asciiTheme="majorHAnsi" w:hAnsiTheme="majorHAnsi" w:cstheme="majorHAnsi"/>
                              </w:rPr>
                            </w:pPr>
                          </w:p>
                          <w:p w14:paraId="16BECADD" w14:textId="6C9A92EE"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 xml:space="preserve">Your client lives in accommodation provided by </w:t>
                            </w:r>
                            <w:r w:rsidR="00E77EA6" w:rsidRPr="002857A9">
                              <w:rPr>
                                <w:rFonts w:asciiTheme="majorHAnsi" w:hAnsiTheme="majorHAnsi" w:cstheme="majorHAnsi"/>
                              </w:rPr>
                              <w:t xml:space="preserve">a private </w:t>
                            </w:r>
                            <w:r>
                              <w:rPr>
                                <w:rFonts w:asciiTheme="majorHAnsi" w:hAnsiTheme="majorHAnsi" w:cstheme="majorHAnsi"/>
                              </w:rPr>
                              <w:t>landlord, where they receive care or support whether or not the care or support is provided by the local authority (or similar body).</w:t>
                            </w:r>
                          </w:p>
                          <w:p w14:paraId="62FF253F" w14:textId="2A590D40"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DWP have refused the universal credit housing costs element as they say your client lives in ‘supported / specified accommodation’.</w:t>
                            </w:r>
                          </w:p>
                          <w:p w14:paraId="1D62EC26" w14:textId="186ABF5E"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Housing Benefit has refused your client HB as it is not ‘supported / specified accommodation’.</w:t>
                            </w:r>
                          </w:p>
                          <w:p w14:paraId="1E2B6814" w14:textId="79DA599A"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Your client has sought a mandatory reconsideration which has not been responded to with a reasonable time.</w:t>
                            </w:r>
                          </w:p>
                          <w:p w14:paraId="197A58A2" w14:textId="77777777" w:rsidR="00320B2B" w:rsidRDefault="00320B2B" w:rsidP="00320B2B">
                            <w:pPr>
                              <w:ind w:left="142"/>
                              <w:jc w:val="both"/>
                              <w:rPr>
                                <w:rFonts w:asciiTheme="majorHAnsi" w:hAnsiTheme="majorHAnsi" w:cstheme="majorHAnsi"/>
                              </w:rPr>
                            </w:pPr>
                          </w:p>
                          <w:p w14:paraId="4717B753" w14:textId="08AE1A0B" w:rsidR="00320B2B" w:rsidRDefault="00320B2B" w:rsidP="00320B2B">
                            <w:pPr>
                              <w:ind w:left="142"/>
                              <w:jc w:val="both"/>
                              <w:rPr>
                                <w:rFonts w:asciiTheme="majorHAnsi" w:hAnsiTheme="majorHAnsi" w:cstheme="majorHAnsi"/>
                              </w:rPr>
                            </w:pPr>
                            <w:r>
                              <w:rPr>
                                <w:rFonts w:asciiTheme="majorHAnsi" w:hAnsiTheme="majorHAnsi" w:cstheme="majorHAnsi"/>
                              </w:rPr>
                              <w:t>This letter assumes (so can be edited)</w:t>
                            </w:r>
                          </w:p>
                          <w:p w14:paraId="42B585F1" w14:textId="23A1A3EF" w:rsidR="00BE5A85" w:rsidRPr="00320B2B" w:rsidRDefault="00320B2B" w:rsidP="00320B2B">
                            <w:pPr>
                              <w:pStyle w:val="ListParagraph"/>
                              <w:numPr>
                                <w:ilvl w:val="0"/>
                                <w:numId w:val="21"/>
                              </w:numPr>
                              <w:ind w:left="567" w:hanging="425"/>
                              <w:jc w:val="both"/>
                              <w:rPr>
                                <w:rFonts w:asciiTheme="majorHAnsi" w:hAnsiTheme="majorHAnsi" w:cstheme="majorHAnsi"/>
                              </w:rPr>
                            </w:pPr>
                            <w:r w:rsidRPr="00320B2B">
                              <w:rPr>
                                <w:rFonts w:asciiTheme="majorHAnsi" w:hAnsiTheme="majorHAnsi" w:cstheme="majorHAnsi"/>
                              </w:rPr>
                              <w:t xml:space="preserve">Your client is severely disabled. </w:t>
                            </w:r>
                          </w:p>
                          <w:p w14:paraId="52F5C1D8" w14:textId="1EDD78E1" w:rsidR="00BE5A85" w:rsidRDefault="00320B2B" w:rsidP="00320B2B">
                            <w:pPr>
                              <w:pStyle w:val="ListParagraph"/>
                              <w:numPr>
                                <w:ilvl w:val="0"/>
                                <w:numId w:val="21"/>
                              </w:numPr>
                              <w:ind w:left="567" w:hanging="425"/>
                              <w:jc w:val="both"/>
                              <w:rPr>
                                <w:rFonts w:asciiTheme="majorHAnsi" w:hAnsiTheme="majorHAnsi" w:cstheme="majorHAnsi"/>
                              </w:rPr>
                            </w:pPr>
                            <w:r>
                              <w:rPr>
                                <w:rFonts w:asciiTheme="majorHAnsi" w:hAnsiTheme="majorHAnsi" w:cstheme="majorHAnsi"/>
                              </w:rPr>
                              <w:t xml:space="preserve">Your client has a </w:t>
                            </w:r>
                            <w:r w:rsidR="00BE5A85" w:rsidRPr="00417EFF">
                              <w:rPr>
                                <w:rFonts w:asciiTheme="majorHAnsi" w:hAnsiTheme="majorHAnsi" w:cstheme="majorHAnsi"/>
                              </w:rPr>
                              <w:t>direct licence agreement with the householder as described.</w:t>
                            </w:r>
                          </w:p>
                          <w:p w14:paraId="15BB71A0" w14:textId="77777777" w:rsidR="00320B2B" w:rsidRPr="000E41CA" w:rsidRDefault="00320B2B" w:rsidP="00320B2B">
                            <w:pPr>
                              <w:ind w:left="142"/>
                              <w:jc w:val="both"/>
                              <w:rPr>
                                <w:rFonts w:asciiTheme="majorHAnsi" w:hAnsiTheme="majorHAnsi" w:cstheme="majorHAnsi"/>
                                <w:b/>
                                <w:bCs/>
                              </w:rPr>
                            </w:pPr>
                          </w:p>
                          <w:p w14:paraId="1C2D692B" w14:textId="541ACEAF" w:rsidR="00320B2B" w:rsidRPr="000E41CA" w:rsidRDefault="00320B2B" w:rsidP="00320B2B">
                            <w:pPr>
                              <w:ind w:left="142"/>
                              <w:jc w:val="both"/>
                              <w:rPr>
                                <w:rFonts w:asciiTheme="majorHAnsi" w:hAnsiTheme="majorHAnsi" w:cstheme="majorHAnsi"/>
                                <w:b/>
                                <w:bCs/>
                              </w:rPr>
                            </w:pPr>
                            <w:r w:rsidRPr="000E41CA">
                              <w:rPr>
                                <w:rFonts w:asciiTheme="majorHAnsi" w:hAnsiTheme="majorHAnsi" w:cstheme="majorHAnsi"/>
                                <w:b/>
                                <w:bCs/>
                              </w:rPr>
                              <w:t>Do not use this letter if:</w:t>
                            </w:r>
                          </w:p>
                          <w:p w14:paraId="4D6FD494" w14:textId="226E5BDB" w:rsidR="00320B2B" w:rsidRPr="00320B2B" w:rsidRDefault="00320B2B" w:rsidP="00320B2B">
                            <w:pPr>
                              <w:ind w:left="142"/>
                              <w:jc w:val="both"/>
                              <w:rPr>
                                <w:rFonts w:asciiTheme="majorHAnsi" w:hAnsiTheme="majorHAnsi" w:cstheme="majorHAnsi"/>
                              </w:rPr>
                            </w:pPr>
                            <w:r>
                              <w:rPr>
                                <w:rFonts w:asciiTheme="majorHAnsi" w:hAnsiTheme="majorHAnsi" w:cstheme="majorHAnsi"/>
                              </w:rPr>
                              <w:t xml:space="preserve">Your client has received a mandatory reconsideration notice, in which case they should appeal and can apply to have this expedited </w:t>
                            </w:r>
                            <w:r w:rsidR="000E41CA">
                              <w:rPr>
                                <w:rFonts w:asciiTheme="majorHAnsi" w:hAnsiTheme="majorHAnsi" w:cstheme="majorHAnsi"/>
                              </w:rPr>
                              <w:t>i</w:t>
                            </w:r>
                            <w:r>
                              <w:rPr>
                                <w:rFonts w:asciiTheme="majorHAnsi" w:hAnsiTheme="majorHAnsi" w:cstheme="majorHAnsi"/>
                              </w:rPr>
                              <w:t xml:space="preserve">f they are in urgent need. </w:t>
                            </w:r>
                          </w:p>
                          <w:p w14:paraId="080937DE" w14:textId="77777777" w:rsidR="000251D8" w:rsidRPr="00417EFF" w:rsidRDefault="000251D8" w:rsidP="00320B2B">
                            <w:pPr>
                              <w:pStyle w:val="ListParagraph"/>
                              <w:jc w:val="both"/>
                              <w:rPr>
                                <w:rFonts w:asciiTheme="majorHAnsi" w:hAnsiTheme="majorHAnsi" w:cstheme="majorHAnsi"/>
                              </w:rPr>
                            </w:pPr>
                          </w:p>
                          <w:p w14:paraId="1032A9D2" w14:textId="5A8C3377" w:rsidR="000251D8" w:rsidRPr="00417EFF" w:rsidRDefault="000251D8" w:rsidP="00320B2B">
                            <w:pPr>
                              <w:jc w:val="both"/>
                              <w:rPr>
                                <w:rFonts w:asciiTheme="majorHAnsi" w:hAnsiTheme="majorHAnsi" w:cstheme="majorHAnsi"/>
                              </w:rPr>
                            </w:pPr>
                            <w:r w:rsidRPr="00417EFF">
                              <w:rPr>
                                <w:rFonts w:asciiTheme="majorHAnsi" w:hAnsiTheme="majorHAnsi" w:cstheme="majorHAnsi"/>
                                <w:color w:val="FF0000"/>
                              </w:rPr>
                              <w:t xml:space="preserve">Delete </w:t>
                            </w:r>
                            <w:r w:rsidR="008B48EF">
                              <w:rPr>
                                <w:rFonts w:asciiTheme="majorHAnsi" w:hAnsiTheme="majorHAnsi" w:cstheme="majorHAnsi"/>
                                <w:color w:val="FF0000"/>
                              </w:rPr>
                              <w:t>b</w:t>
                            </w:r>
                            <w:r w:rsidRPr="00417EFF">
                              <w:rPr>
                                <w:rFonts w:asciiTheme="majorHAnsi" w:hAnsiTheme="majorHAnsi" w:cstheme="majorHAnsi"/>
                                <w:color w:val="FF0000"/>
                              </w:rPr>
                              <w:t xml:space="preserve">ox </w:t>
                            </w:r>
                            <w:r w:rsidR="008B48EF">
                              <w:rPr>
                                <w:rFonts w:asciiTheme="majorHAnsi" w:hAnsiTheme="majorHAnsi" w:cstheme="majorHAnsi"/>
                                <w:color w:val="FF0000"/>
                              </w:rPr>
                              <w:t>b</w:t>
                            </w:r>
                            <w:r w:rsidRPr="00417EFF">
                              <w:rPr>
                                <w:rFonts w:asciiTheme="majorHAnsi" w:hAnsiTheme="majorHAnsi" w:cstheme="majorHAnsi"/>
                                <w:color w:val="FF0000"/>
                              </w:rPr>
                              <w:t xml:space="preserve">efore </w:t>
                            </w:r>
                            <w:proofErr w:type="gramStart"/>
                            <w:r w:rsidR="008B48EF">
                              <w:rPr>
                                <w:rFonts w:asciiTheme="majorHAnsi" w:hAnsiTheme="majorHAnsi" w:cstheme="majorHAnsi"/>
                                <w:color w:val="FF0000"/>
                              </w:rPr>
                              <w:t>p</w:t>
                            </w:r>
                            <w:r w:rsidRPr="00417EFF">
                              <w:rPr>
                                <w:rFonts w:asciiTheme="majorHAnsi" w:hAnsiTheme="majorHAnsi" w:cstheme="majorHAnsi"/>
                                <w:color w:val="FF0000"/>
                              </w:rPr>
                              <w:t>osting</w:t>
                            </w:r>
                            <w:proofErr w:type="gramEnd"/>
                          </w:p>
                          <w:p w14:paraId="391A638B" w14:textId="77777777" w:rsidR="00BE5A85" w:rsidRPr="00B248DF" w:rsidRDefault="00BE5A85" w:rsidP="00B248DF">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E60DE" id="Text Box 2" o:spid="_x0000_s1027" type="#_x0000_t202" style="position:absolute;margin-left:-28.8pt;margin-top:27.55pt;width:255.75pt;height:436.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">
                <v:textbox>
                  <w:txbxContent>
                    <w:p w14:paraId="0231FA1E" w14:textId="2F2192E1" w:rsidR="00BE5A85" w:rsidRPr="00E270AF" w:rsidRDefault="00417EFF" w:rsidP="00320B2B">
                      <w:pPr>
                        <w:shd w:val="clear" w:color="auto" w:fill="FFFFFF"/>
                        <w:jc w:val="both"/>
                        <w:rPr>
                          <w:rFonts w:asciiTheme="majorHAnsi" w:hAnsiTheme="majorHAnsi" w:cstheme="majorHAnsi"/>
                          <w:b/>
                          <w:bCs/>
                        </w:rPr>
                      </w:pPr>
                      <w:r w:rsidRPr="00E270AF">
                        <w:rPr>
                          <w:rFonts w:asciiTheme="majorHAnsi" w:hAnsiTheme="majorHAnsi" w:cstheme="majorHAnsi"/>
                          <w:b/>
                          <w:bCs/>
                        </w:rPr>
                        <w:t>Only use this letter if:</w:t>
                      </w:r>
                    </w:p>
                    <w:p w14:paraId="3008656B" w14:textId="77777777" w:rsidR="00417EFF" w:rsidRPr="00417EFF" w:rsidRDefault="00417EFF" w:rsidP="00320B2B">
                      <w:pPr>
                        <w:shd w:val="clear" w:color="auto" w:fill="FFFFFF"/>
                        <w:jc w:val="both"/>
                        <w:rPr>
                          <w:rFonts w:asciiTheme="majorHAnsi" w:hAnsiTheme="majorHAnsi" w:cstheme="majorHAnsi"/>
                        </w:rPr>
                      </w:pPr>
                    </w:p>
                    <w:p w14:paraId="16BECADD" w14:textId="6C9A92EE"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 xml:space="preserve">Your client lives in accommodation provided by </w:t>
                      </w:r>
                      <w:r w:rsidR="00E77EA6" w:rsidRPr="002857A9">
                        <w:rPr>
                          <w:rFonts w:asciiTheme="majorHAnsi" w:hAnsiTheme="majorHAnsi" w:cstheme="majorHAnsi"/>
                        </w:rPr>
                        <w:t xml:space="preserve">a private </w:t>
                      </w:r>
                      <w:r>
                        <w:rPr>
                          <w:rFonts w:asciiTheme="majorHAnsi" w:hAnsiTheme="majorHAnsi" w:cstheme="majorHAnsi"/>
                        </w:rPr>
                        <w:t>landlord, where they receive care or support whether or not the care or support is provided by the local authority (or similar body).</w:t>
                      </w:r>
                    </w:p>
                    <w:p w14:paraId="62FF253F" w14:textId="2A590D40"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DWP have refused the universal credit housing costs element as they say your client lives in ‘supported / specified accommodation’.</w:t>
                      </w:r>
                    </w:p>
                    <w:p w14:paraId="1D62EC26" w14:textId="186ABF5E"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Housing Benefit has refused your client HB as it is not ‘supported / specified accommodation’.</w:t>
                      </w:r>
                    </w:p>
                    <w:p w14:paraId="1E2B6814" w14:textId="79DA599A" w:rsidR="00320B2B" w:rsidRDefault="00320B2B" w:rsidP="00320B2B">
                      <w:pPr>
                        <w:pStyle w:val="ListParagraph"/>
                        <w:numPr>
                          <w:ilvl w:val="0"/>
                          <w:numId w:val="21"/>
                        </w:numPr>
                        <w:ind w:left="142" w:firstLine="0"/>
                        <w:jc w:val="both"/>
                        <w:rPr>
                          <w:rFonts w:asciiTheme="majorHAnsi" w:hAnsiTheme="majorHAnsi" w:cstheme="majorHAnsi"/>
                        </w:rPr>
                      </w:pPr>
                      <w:r>
                        <w:rPr>
                          <w:rFonts w:asciiTheme="majorHAnsi" w:hAnsiTheme="majorHAnsi" w:cstheme="majorHAnsi"/>
                        </w:rPr>
                        <w:t>Your client has sought a mandatory reconsideration which has not been responded to with a reasonable time.</w:t>
                      </w:r>
                    </w:p>
                    <w:p w14:paraId="197A58A2" w14:textId="77777777" w:rsidR="00320B2B" w:rsidRDefault="00320B2B" w:rsidP="00320B2B">
                      <w:pPr>
                        <w:ind w:left="142"/>
                        <w:jc w:val="both"/>
                        <w:rPr>
                          <w:rFonts w:asciiTheme="majorHAnsi" w:hAnsiTheme="majorHAnsi" w:cstheme="majorHAnsi"/>
                        </w:rPr>
                      </w:pPr>
                    </w:p>
                    <w:p w14:paraId="4717B753" w14:textId="08AE1A0B" w:rsidR="00320B2B" w:rsidRDefault="00320B2B" w:rsidP="00320B2B">
                      <w:pPr>
                        <w:ind w:left="142"/>
                        <w:jc w:val="both"/>
                        <w:rPr>
                          <w:rFonts w:asciiTheme="majorHAnsi" w:hAnsiTheme="majorHAnsi" w:cstheme="majorHAnsi"/>
                        </w:rPr>
                      </w:pPr>
                      <w:r>
                        <w:rPr>
                          <w:rFonts w:asciiTheme="majorHAnsi" w:hAnsiTheme="majorHAnsi" w:cstheme="majorHAnsi"/>
                        </w:rPr>
                        <w:t>This letter assumes (so can be edited)</w:t>
                      </w:r>
                    </w:p>
                    <w:p w14:paraId="42B585F1" w14:textId="23A1A3EF" w:rsidR="00BE5A85" w:rsidRPr="00320B2B" w:rsidRDefault="00320B2B" w:rsidP="00320B2B">
                      <w:pPr>
                        <w:pStyle w:val="ListParagraph"/>
                        <w:numPr>
                          <w:ilvl w:val="0"/>
                          <w:numId w:val="21"/>
                        </w:numPr>
                        <w:ind w:left="567" w:hanging="425"/>
                        <w:jc w:val="both"/>
                        <w:rPr>
                          <w:rFonts w:asciiTheme="majorHAnsi" w:hAnsiTheme="majorHAnsi" w:cstheme="majorHAnsi"/>
                        </w:rPr>
                      </w:pPr>
                      <w:r w:rsidRPr="00320B2B">
                        <w:rPr>
                          <w:rFonts w:asciiTheme="majorHAnsi" w:hAnsiTheme="majorHAnsi" w:cstheme="majorHAnsi"/>
                        </w:rPr>
                        <w:t xml:space="preserve">Your client is severely disabled. </w:t>
                      </w:r>
                    </w:p>
                    <w:p w14:paraId="52F5C1D8" w14:textId="1EDD78E1" w:rsidR="00BE5A85" w:rsidRDefault="00320B2B" w:rsidP="00320B2B">
                      <w:pPr>
                        <w:pStyle w:val="ListParagraph"/>
                        <w:numPr>
                          <w:ilvl w:val="0"/>
                          <w:numId w:val="21"/>
                        </w:numPr>
                        <w:ind w:left="567" w:hanging="425"/>
                        <w:jc w:val="both"/>
                        <w:rPr>
                          <w:rFonts w:asciiTheme="majorHAnsi" w:hAnsiTheme="majorHAnsi" w:cstheme="majorHAnsi"/>
                        </w:rPr>
                      </w:pPr>
                      <w:r>
                        <w:rPr>
                          <w:rFonts w:asciiTheme="majorHAnsi" w:hAnsiTheme="majorHAnsi" w:cstheme="majorHAnsi"/>
                        </w:rPr>
                        <w:t xml:space="preserve">Your client has a </w:t>
                      </w:r>
                      <w:r w:rsidR="00BE5A85" w:rsidRPr="00417EFF">
                        <w:rPr>
                          <w:rFonts w:asciiTheme="majorHAnsi" w:hAnsiTheme="majorHAnsi" w:cstheme="majorHAnsi"/>
                        </w:rPr>
                        <w:t>direct licence agreement with the householder as described.</w:t>
                      </w:r>
                    </w:p>
                    <w:p w14:paraId="15BB71A0" w14:textId="77777777" w:rsidR="00320B2B" w:rsidRPr="000E41CA" w:rsidRDefault="00320B2B" w:rsidP="00320B2B">
                      <w:pPr>
                        <w:ind w:left="142"/>
                        <w:jc w:val="both"/>
                        <w:rPr>
                          <w:rFonts w:asciiTheme="majorHAnsi" w:hAnsiTheme="majorHAnsi" w:cstheme="majorHAnsi"/>
                          <w:b/>
                          <w:bCs/>
                        </w:rPr>
                      </w:pPr>
                    </w:p>
                    <w:p w14:paraId="1C2D692B" w14:textId="541ACEAF" w:rsidR="00320B2B" w:rsidRPr="000E41CA" w:rsidRDefault="00320B2B" w:rsidP="00320B2B">
                      <w:pPr>
                        <w:ind w:left="142"/>
                        <w:jc w:val="both"/>
                        <w:rPr>
                          <w:rFonts w:asciiTheme="majorHAnsi" w:hAnsiTheme="majorHAnsi" w:cstheme="majorHAnsi"/>
                          <w:b/>
                          <w:bCs/>
                        </w:rPr>
                      </w:pPr>
                      <w:r w:rsidRPr="000E41CA">
                        <w:rPr>
                          <w:rFonts w:asciiTheme="majorHAnsi" w:hAnsiTheme="majorHAnsi" w:cstheme="majorHAnsi"/>
                          <w:b/>
                          <w:bCs/>
                        </w:rPr>
                        <w:t>Do not use this letter if:</w:t>
                      </w:r>
                    </w:p>
                    <w:p w14:paraId="4D6FD494" w14:textId="226E5BDB" w:rsidR="00320B2B" w:rsidRPr="00320B2B" w:rsidRDefault="00320B2B" w:rsidP="00320B2B">
                      <w:pPr>
                        <w:ind w:left="142"/>
                        <w:jc w:val="both"/>
                        <w:rPr>
                          <w:rFonts w:asciiTheme="majorHAnsi" w:hAnsiTheme="majorHAnsi" w:cstheme="majorHAnsi"/>
                        </w:rPr>
                      </w:pPr>
                      <w:r>
                        <w:rPr>
                          <w:rFonts w:asciiTheme="majorHAnsi" w:hAnsiTheme="majorHAnsi" w:cstheme="majorHAnsi"/>
                        </w:rPr>
                        <w:t xml:space="preserve">Your client has received a mandatory reconsideration notice, in which case they should appeal and can apply to have this expedited </w:t>
                      </w:r>
                      <w:r w:rsidR="000E41CA">
                        <w:rPr>
                          <w:rFonts w:asciiTheme="majorHAnsi" w:hAnsiTheme="majorHAnsi" w:cstheme="majorHAnsi"/>
                        </w:rPr>
                        <w:t>i</w:t>
                      </w:r>
                      <w:r>
                        <w:rPr>
                          <w:rFonts w:asciiTheme="majorHAnsi" w:hAnsiTheme="majorHAnsi" w:cstheme="majorHAnsi"/>
                        </w:rPr>
                        <w:t xml:space="preserve">f they are in urgent need. </w:t>
                      </w:r>
                    </w:p>
                    <w:p w14:paraId="080937DE" w14:textId="77777777" w:rsidR="000251D8" w:rsidRPr="00417EFF" w:rsidRDefault="000251D8" w:rsidP="00320B2B">
                      <w:pPr>
                        <w:pStyle w:val="ListParagraph"/>
                        <w:jc w:val="both"/>
                        <w:rPr>
                          <w:rFonts w:asciiTheme="majorHAnsi" w:hAnsiTheme="majorHAnsi" w:cstheme="majorHAnsi"/>
                        </w:rPr>
                      </w:pPr>
                    </w:p>
                    <w:p w14:paraId="1032A9D2" w14:textId="5A8C3377" w:rsidR="000251D8" w:rsidRPr="00417EFF" w:rsidRDefault="000251D8" w:rsidP="00320B2B">
                      <w:pPr>
                        <w:jc w:val="both"/>
                        <w:rPr>
                          <w:rFonts w:asciiTheme="majorHAnsi" w:hAnsiTheme="majorHAnsi" w:cstheme="majorHAnsi"/>
                        </w:rPr>
                      </w:pPr>
                      <w:r w:rsidRPr="00417EFF">
                        <w:rPr>
                          <w:rFonts w:asciiTheme="majorHAnsi" w:hAnsiTheme="majorHAnsi" w:cstheme="majorHAnsi"/>
                          <w:color w:val="FF0000"/>
                        </w:rPr>
                        <w:t xml:space="preserve">Delete </w:t>
                      </w:r>
                      <w:r w:rsidR="008B48EF">
                        <w:rPr>
                          <w:rFonts w:asciiTheme="majorHAnsi" w:hAnsiTheme="majorHAnsi" w:cstheme="majorHAnsi"/>
                          <w:color w:val="FF0000"/>
                        </w:rPr>
                        <w:t>b</w:t>
                      </w:r>
                      <w:r w:rsidRPr="00417EFF">
                        <w:rPr>
                          <w:rFonts w:asciiTheme="majorHAnsi" w:hAnsiTheme="majorHAnsi" w:cstheme="majorHAnsi"/>
                          <w:color w:val="FF0000"/>
                        </w:rPr>
                        <w:t xml:space="preserve">ox </w:t>
                      </w:r>
                      <w:r w:rsidR="008B48EF">
                        <w:rPr>
                          <w:rFonts w:asciiTheme="majorHAnsi" w:hAnsiTheme="majorHAnsi" w:cstheme="majorHAnsi"/>
                          <w:color w:val="FF0000"/>
                        </w:rPr>
                        <w:t>b</w:t>
                      </w:r>
                      <w:r w:rsidRPr="00417EFF">
                        <w:rPr>
                          <w:rFonts w:asciiTheme="majorHAnsi" w:hAnsiTheme="majorHAnsi" w:cstheme="majorHAnsi"/>
                          <w:color w:val="FF0000"/>
                        </w:rPr>
                        <w:t xml:space="preserve">efore </w:t>
                      </w:r>
                      <w:proofErr w:type="gramStart"/>
                      <w:r w:rsidR="008B48EF">
                        <w:rPr>
                          <w:rFonts w:asciiTheme="majorHAnsi" w:hAnsiTheme="majorHAnsi" w:cstheme="majorHAnsi"/>
                          <w:color w:val="FF0000"/>
                        </w:rPr>
                        <w:t>p</w:t>
                      </w:r>
                      <w:r w:rsidRPr="00417EFF">
                        <w:rPr>
                          <w:rFonts w:asciiTheme="majorHAnsi" w:hAnsiTheme="majorHAnsi" w:cstheme="majorHAnsi"/>
                          <w:color w:val="FF0000"/>
                        </w:rPr>
                        <w:t>osting</w:t>
                      </w:r>
                      <w:proofErr w:type="gramEnd"/>
                    </w:p>
                    <w:p w14:paraId="391A638B" w14:textId="77777777" w:rsidR="00BE5A85" w:rsidRPr="00B248DF" w:rsidRDefault="00BE5A85" w:rsidP="00B248DF">
                      <w:pPr>
                        <w:rPr>
                          <w:color w:val="FF0000"/>
                        </w:rPr>
                      </w:pPr>
                    </w:p>
                  </w:txbxContent>
                </v:textbox>
                <w10:wrap type="square" anchorx="margin"/>
              </v:shape>
            </w:pict>
          </mc:Fallback>
        </mc:AlternateContent>
      </w:r>
    </w:p>
    <w:p w14:paraId="795B0E11" w14:textId="463575F5" w:rsidR="006B6E89" w:rsidRDefault="006B6E89" w:rsidP="00B12E6C">
      <w:pPr>
        <w:pStyle w:val="NormalWeb"/>
        <w:spacing w:before="0" w:beforeAutospacing="0" w:after="0" w:afterAutospacing="0"/>
        <w:rPr>
          <w:rFonts w:ascii="Calibri Light" w:hAnsi="Calibri Light" w:cs="Calibri Light"/>
          <w:color w:val="FF0000"/>
        </w:rPr>
      </w:pPr>
    </w:p>
    <w:p w14:paraId="1E75AE29" w14:textId="322DED6C" w:rsidR="006B6E89" w:rsidRDefault="006B6E89" w:rsidP="00B12E6C">
      <w:pPr>
        <w:pStyle w:val="NormalWeb"/>
        <w:spacing w:before="0" w:beforeAutospacing="0" w:after="0" w:afterAutospacing="0"/>
        <w:rPr>
          <w:rFonts w:ascii="Calibri Light" w:hAnsi="Calibri Light" w:cs="Calibri Light"/>
          <w:color w:val="FF0000"/>
        </w:rPr>
      </w:pPr>
    </w:p>
    <w:p w14:paraId="5B635E3C" w14:textId="69DF7203" w:rsidR="006B6E89" w:rsidRDefault="006B6E89" w:rsidP="00B12E6C">
      <w:pPr>
        <w:pStyle w:val="NormalWeb"/>
        <w:spacing w:before="0" w:beforeAutospacing="0" w:after="0" w:afterAutospacing="0"/>
        <w:rPr>
          <w:rFonts w:ascii="Calibri Light" w:hAnsi="Calibri Light" w:cs="Calibri Light"/>
          <w:color w:val="FF0000"/>
        </w:rPr>
      </w:pPr>
    </w:p>
    <w:p w14:paraId="6FAE24C8" w14:textId="6AE7CB33" w:rsidR="006B6E89" w:rsidRDefault="006B6E89" w:rsidP="00B12E6C">
      <w:pPr>
        <w:pStyle w:val="NormalWeb"/>
        <w:spacing w:before="0" w:beforeAutospacing="0" w:after="0" w:afterAutospacing="0"/>
        <w:rPr>
          <w:rFonts w:ascii="Calibri Light" w:hAnsi="Calibri Light" w:cs="Calibri Light"/>
          <w:color w:val="FF0000"/>
        </w:rPr>
      </w:pPr>
    </w:p>
    <w:p w14:paraId="5EF5FBE0" w14:textId="4A7F6930" w:rsidR="006B6E89" w:rsidRDefault="006B6E89" w:rsidP="00B12E6C">
      <w:pPr>
        <w:pStyle w:val="NormalWeb"/>
        <w:spacing w:before="0" w:beforeAutospacing="0" w:after="0" w:afterAutospacing="0"/>
        <w:rPr>
          <w:rFonts w:ascii="Calibri Light" w:hAnsi="Calibri Light" w:cs="Calibri Light"/>
          <w:color w:val="FF0000"/>
        </w:rPr>
      </w:pPr>
    </w:p>
    <w:p w14:paraId="4FCEA46D" w14:textId="615C45C0" w:rsidR="006B6E89" w:rsidRDefault="006B6E89" w:rsidP="00B12E6C">
      <w:pPr>
        <w:pStyle w:val="NormalWeb"/>
        <w:spacing w:before="0" w:beforeAutospacing="0" w:after="0" w:afterAutospacing="0"/>
        <w:rPr>
          <w:rFonts w:ascii="Calibri Light" w:hAnsi="Calibri Light" w:cs="Calibri Light"/>
          <w:color w:val="FF0000"/>
        </w:rPr>
      </w:pPr>
    </w:p>
    <w:p w14:paraId="5C5B0480" w14:textId="207333DB" w:rsidR="006B6E89" w:rsidRDefault="006B6E89" w:rsidP="00B12E6C">
      <w:pPr>
        <w:pStyle w:val="NormalWeb"/>
        <w:spacing w:before="0" w:beforeAutospacing="0" w:after="0" w:afterAutospacing="0"/>
        <w:rPr>
          <w:rFonts w:ascii="Calibri Light" w:hAnsi="Calibri Light" w:cs="Calibri Light"/>
          <w:color w:val="FF0000"/>
        </w:rPr>
      </w:pPr>
    </w:p>
    <w:p w14:paraId="061EAB2A" w14:textId="159B11B2" w:rsidR="006B6E89" w:rsidRDefault="006B6E89" w:rsidP="00B12E6C">
      <w:pPr>
        <w:pStyle w:val="NormalWeb"/>
        <w:spacing w:before="0" w:beforeAutospacing="0" w:after="0" w:afterAutospacing="0"/>
        <w:rPr>
          <w:rFonts w:ascii="Calibri Light" w:hAnsi="Calibri Light" w:cs="Calibri Light"/>
          <w:color w:val="FF0000"/>
        </w:rPr>
      </w:pPr>
    </w:p>
    <w:p w14:paraId="47A6C308" w14:textId="642B4A5E" w:rsidR="006B6E89" w:rsidRDefault="006B6E89" w:rsidP="00B12E6C">
      <w:pPr>
        <w:pStyle w:val="NormalWeb"/>
        <w:spacing w:before="0" w:beforeAutospacing="0" w:after="0" w:afterAutospacing="0"/>
        <w:rPr>
          <w:rFonts w:ascii="Calibri Light" w:hAnsi="Calibri Light" w:cs="Calibri Light"/>
          <w:color w:val="FF0000"/>
        </w:rPr>
      </w:pPr>
    </w:p>
    <w:p w14:paraId="63A9B445" w14:textId="63F54A94" w:rsidR="006B6E89" w:rsidRDefault="006B6E89" w:rsidP="00B12E6C">
      <w:pPr>
        <w:pStyle w:val="NormalWeb"/>
        <w:spacing w:before="0" w:beforeAutospacing="0" w:after="0" w:afterAutospacing="0"/>
        <w:rPr>
          <w:rFonts w:ascii="Calibri Light" w:hAnsi="Calibri Light" w:cs="Calibri Light"/>
          <w:color w:val="FF0000"/>
        </w:rPr>
      </w:pPr>
    </w:p>
    <w:p w14:paraId="3D0BD55B" w14:textId="483D3809" w:rsidR="006B6E89" w:rsidRDefault="006B6E89" w:rsidP="00B12E6C">
      <w:pPr>
        <w:pStyle w:val="NormalWeb"/>
        <w:spacing w:before="0" w:beforeAutospacing="0" w:after="0" w:afterAutospacing="0"/>
        <w:rPr>
          <w:rFonts w:ascii="Calibri Light" w:hAnsi="Calibri Light" w:cs="Calibri Light"/>
          <w:color w:val="FF0000"/>
        </w:rPr>
      </w:pPr>
    </w:p>
    <w:p w14:paraId="756318FA" w14:textId="7F12C357" w:rsidR="006B6E89" w:rsidRDefault="006B6E89" w:rsidP="00B12E6C">
      <w:pPr>
        <w:pStyle w:val="NormalWeb"/>
        <w:spacing w:before="0" w:beforeAutospacing="0" w:after="0" w:afterAutospacing="0"/>
        <w:rPr>
          <w:rFonts w:ascii="Calibri Light" w:hAnsi="Calibri Light" w:cs="Calibri Light"/>
          <w:color w:val="FF0000"/>
        </w:rPr>
      </w:pPr>
    </w:p>
    <w:p w14:paraId="32626FA8" w14:textId="3C20AE50" w:rsidR="006B6E89" w:rsidRDefault="006B6E89" w:rsidP="00B12E6C">
      <w:pPr>
        <w:pStyle w:val="NormalWeb"/>
        <w:spacing w:before="0" w:beforeAutospacing="0" w:after="0" w:afterAutospacing="0"/>
        <w:rPr>
          <w:rFonts w:ascii="Calibri Light" w:hAnsi="Calibri Light" w:cs="Calibri Light"/>
          <w:color w:val="FF0000"/>
        </w:rPr>
      </w:pPr>
    </w:p>
    <w:p w14:paraId="274726E5" w14:textId="766135FD" w:rsidR="006B6E89" w:rsidRDefault="006B6E89" w:rsidP="00B12E6C">
      <w:pPr>
        <w:pStyle w:val="NormalWeb"/>
        <w:spacing w:before="0" w:beforeAutospacing="0" w:after="0" w:afterAutospacing="0"/>
        <w:rPr>
          <w:rFonts w:ascii="Calibri Light" w:hAnsi="Calibri Light" w:cs="Calibri Light"/>
          <w:color w:val="FF0000"/>
        </w:rPr>
      </w:pPr>
    </w:p>
    <w:p w14:paraId="3138D3B4" w14:textId="69EB5625" w:rsidR="006B6E89" w:rsidRDefault="006B6E89" w:rsidP="00B12E6C">
      <w:pPr>
        <w:pStyle w:val="NormalWeb"/>
        <w:spacing w:before="0" w:beforeAutospacing="0" w:after="0" w:afterAutospacing="0"/>
        <w:rPr>
          <w:rFonts w:ascii="Calibri Light" w:hAnsi="Calibri Light" w:cs="Calibri Light"/>
          <w:color w:val="FF0000"/>
        </w:rPr>
      </w:pPr>
    </w:p>
    <w:p w14:paraId="66780FCC" w14:textId="05202590" w:rsidR="006B6E89" w:rsidRDefault="006B6E89" w:rsidP="00B12E6C">
      <w:pPr>
        <w:pStyle w:val="NormalWeb"/>
        <w:spacing w:before="0" w:beforeAutospacing="0" w:after="0" w:afterAutospacing="0"/>
        <w:rPr>
          <w:rFonts w:ascii="Calibri Light" w:hAnsi="Calibri Light" w:cs="Calibri Light"/>
          <w:color w:val="FF0000"/>
        </w:rPr>
      </w:pPr>
    </w:p>
    <w:p w14:paraId="35329650" w14:textId="083BD6CB" w:rsidR="006B6E89" w:rsidRDefault="006B6E89" w:rsidP="00B12E6C">
      <w:pPr>
        <w:pStyle w:val="NormalWeb"/>
        <w:spacing w:before="0" w:beforeAutospacing="0" w:after="0" w:afterAutospacing="0"/>
        <w:rPr>
          <w:rFonts w:ascii="Calibri Light" w:hAnsi="Calibri Light" w:cs="Calibri Light"/>
          <w:color w:val="FF0000"/>
        </w:rPr>
      </w:pPr>
    </w:p>
    <w:p w14:paraId="436EF4C8" w14:textId="143C58CA" w:rsidR="006B6E89" w:rsidRDefault="006B6E89" w:rsidP="00B12E6C">
      <w:pPr>
        <w:pStyle w:val="NormalWeb"/>
        <w:spacing w:before="0" w:beforeAutospacing="0" w:after="0" w:afterAutospacing="0"/>
        <w:rPr>
          <w:rFonts w:ascii="Calibri Light" w:hAnsi="Calibri Light" w:cs="Calibri Light"/>
          <w:color w:val="FF0000"/>
        </w:rPr>
      </w:pPr>
    </w:p>
    <w:p w14:paraId="3E4C6A1A" w14:textId="77777777" w:rsidR="006B6E89" w:rsidRDefault="006B6E89" w:rsidP="00B12E6C">
      <w:pPr>
        <w:pStyle w:val="NormalWeb"/>
        <w:spacing w:before="0" w:beforeAutospacing="0" w:after="0" w:afterAutospacing="0"/>
        <w:rPr>
          <w:rFonts w:ascii="Calibri Light" w:hAnsi="Calibri Light" w:cs="Calibri Light"/>
          <w:color w:val="FF0000"/>
        </w:rPr>
      </w:pPr>
    </w:p>
    <w:p w14:paraId="12391B36" w14:textId="77777777" w:rsidR="00134A97" w:rsidRDefault="00134A97" w:rsidP="00B12E6C">
      <w:pPr>
        <w:pStyle w:val="NormalWeb"/>
        <w:spacing w:before="0" w:beforeAutospacing="0" w:after="0" w:afterAutospacing="0"/>
        <w:rPr>
          <w:rFonts w:ascii="Calibri Light" w:hAnsi="Calibri Light" w:cs="Calibri Light"/>
          <w:color w:val="FF0000"/>
        </w:rPr>
      </w:pPr>
    </w:p>
    <w:p w14:paraId="38B3BB8E" w14:textId="77777777" w:rsidR="00134A97" w:rsidRDefault="00134A97" w:rsidP="00B12E6C">
      <w:pPr>
        <w:pStyle w:val="NormalWeb"/>
        <w:spacing w:before="0" w:beforeAutospacing="0" w:after="0" w:afterAutospacing="0"/>
        <w:rPr>
          <w:rFonts w:ascii="Calibri Light" w:hAnsi="Calibri Light" w:cs="Calibri Light"/>
          <w:color w:val="FF0000"/>
        </w:rPr>
      </w:pPr>
    </w:p>
    <w:p w14:paraId="4076AFB6" w14:textId="77777777" w:rsidR="00134A97" w:rsidRDefault="00134A97" w:rsidP="00B12E6C">
      <w:pPr>
        <w:pStyle w:val="NormalWeb"/>
        <w:spacing w:before="0" w:beforeAutospacing="0" w:after="0" w:afterAutospacing="0"/>
        <w:rPr>
          <w:rFonts w:ascii="Calibri Light" w:hAnsi="Calibri Light" w:cs="Calibri Light"/>
          <w:color w:val="FF0000"/>
        </w:rPr>
      </w:pPr>
    </w:p>
    <w:p w14:paraId="3C6D7F68" w14:textId="77777777" w:rsidR="00134A97" w:rsidRDefault="00134A97" w:rsidP="00B12E6C">
      <w:pPr>
        <w:pStyle w:val="NormalWeb"/>
        <w:spacing w:before="0" w:beforeAutospacing="0" w:after="0" w:afterAutospacing="0"/>
        <w:rPr>
          <w:rFonts w:ascii="Calibri Light" w:hAnsi="Calibri Light" w:cs="Calibri Light"/>
          <w:color w:val="FF0000"/>
        </w:rPr>
      </w:pPr>
    </w:p>
    <w:p w14:paraId="3694D099" w14:textId="77777777" w:rsidR="00134A97" w:rsidRDefault="00134A97" w:rsidP="00B12E6C">
      <w:pPr>
        <w:pStyle w:val="NormalWeb"/>
        <w:spacing w:before="0" w:beforeAutospacing="0" w:after="0" w:afterAutospacing="0"/>
        <w:rPr>
          <w:rFonts w:ascii="Calibri Light" w:hAnsi="Calibri Light" w:cs="Calibri Light"/>
          <w:color w:val="FF0000"/>
        </w:rPr>
      </w:pPr>
    </w:p>
    <w:p w14:paraId="2ECB7EE2" w14:textId="77777777" w:rsidR="00134A97" w:rsidRDefault="00134A97" w:rsidP="00B12E6C">
      <w:pPr>
        <w:pStyle w:val="NormalWeb"/>
        <w:spacing w:before="0" w:beforeAutospacing="0" w:after="0" w:afterAutospacing="0"/>
        <w:rPr>
          <w:rFonts w:ascii="Calibri Light" w:hAnsi="Calibri Light" w:cs="Calibri Light"/>
          <w:color w:val="FF0000"/>
        </w:rPr>
      </w:pPr>
    </w:p>
    <w:p w14:paraId="63031C0B" w14:textId="77777777" w:rsidR="00134A97" w:rsidRDefault="00134A97" w:rsidP="00B12E6C">
      <w:pPr>
        <w:pStyle w:val="NormalWeb"/>
        <w:spacing w:before="0" w:beforeAutospacing="0" w:after="0" w:afterAutospacing="0"/>
        <w:rPr>
          <w:rFonts w:ascii="Calibri Light" w:hAnsi="Calibri Light" w:cs="Calibri Light"/>
          <w:color w:val="FF0000"/>
        </w:rPr>
      </w:pPr>
    </w:p>
    <w:p w14:paraId="547DF993" w14:textId="77777777" w:rsidR="006B6E89" w:rsidRDefault="006B6E89" w:rsidP="00B12E6C">
      <w:pPr>
        <w:pStyle w:val="NormalWeb"/>
        <w:spacing w:before="0" w:beforeAutospacing="0" w:after="0" w:afterAutospacing="0"/>
        <w:rPr>
          <w:rFonts w:ascii="Calibri Light" w:hAnsi="Calibri Light" w:cs="Calibri Light"/>
          <w:color w:val="FF0000"/>
        </w:rPr>
      </w:pPr>
    </w:p>
    <w:p w14:paraId="4255A0A9" w14:textId="77777777" w:rsidR="006B6E89" w:rsidRDefault="006B6E89" w:rsidP="00B12E6C">
      <w:pPr>
        <w:pStyle w:val="NormalWeb"/>
        <w:spacing w:before="0" w:beforeAutospacing="0" w:after="0" w:afterAutospacing="0"/>
        <w:rPr>
          <w:rFonts w:ascii="Calibri Light" w:hAnsi="Calibri Light" w:cs="Calibri Light"/>
          <w:color w:val="FF0000"/>
        </w:rPr>
      </w:pPr>
    </w:p>
    <w:p w14:paraId="510DB0AC" w14:textId="3812A8CD" w:rsidR="006B6E89" w:rsidRDefault="000E41CA" w:rsidP="00B12E6C">
      <w:pPr>
        <w:pStyle w:val="NormalWeb"/>
        <w:spacing w:before="0" w:beforeAutospacing="0" w:after="0" w:afterAutospacing="0"/>
        <w:rPr>
          <w:rFonts w:ascii="Calibri Light" w:hAnsi="Calibri Light" w:cs="Calibri Light"/>
          <w:color w:val="FF0000"/>
        </w:rPr>
      </w:pPr>
      <w:r w:rsidRPr="00344F57">
        <w:rPr>
          <w:rFonts w:ascii="Calibri Light" w:hAnsi="Calibri Light" w:cs="Calibri Light"/>
          <w:noProof/>
          <w:color w:val="000000" w:themeColor="text1"/>
        </w:rPr>
        <mc:AlternateContent>
          <mc:Choice Requires="wps">
            <w:drawing>
              <wp:anchor distT="45720" distB="45720" distL="114300" distR="114300" simplePos="0" relativeHeight="251664896" behindDoc="0" locked="0" layoutInCell="1" allowOverlap="1" wp14:anchorId="771EBF62" wp14:editId="4E4FAE62">
                <wp:simplePos x="0" y="0"/>
                <wp:positionH relativeFrom="column">
                  <wp:posOffset>-363855</wp:posOffset>
                </wp:positionH>
                <wp:positionV relativeFrom="paragraph">
                  <wp:posOffset>408305</wp:posOffset>
                </wp:positionV>
                <wp:extent cx="6212205" cy="1828800"/>
                <wp:effectExtent l="0" t="0" r="17145" b="19050"/>
                <wp:wrapSquare wrapText="bothSides"/>
                <wp:docPr id="942789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1828800"/>
                        </a:xfrm>
                        <a:prstGeom prst="rect">
                          <a:avLst/>
                        </a:prstGeom>
                        <a:solidFill>
                          <a:srgbClr val="FFFFFF"/>
                        </a:solidFill>
                        <a:ln w="9525">
                          <a:solidFill>
                            <a:srgbClr val="000000"/>
                          </a:solidFill>
                          <a:miter lim="800000"/>
                          <a:headEnd/>
                          <a:tailEnd/>
                        </a:ln>
                      </wps:spPr>
                      <wps:txbx>
                        <w:txbxContent>
                          <w:p w14:paraId="3E5CE7F6" w14:textId="4A68F967" w:rsidR="000251D8" w:rsidRDefault="000251D8" w:rsidP="000251D8">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E6180C">
                              <w:rPr>
                                <w:rFonts w:asciiTheme="majorHAnsi" w:hAnsiTheme="majorHAnsi" w:cstheme="majorHAnsi"/>
                              </w:rPr>
                              <w:t>January</w:t>
                            </w:r>
                            <w:r>
                              <w:rPr>
                                <w:rFonts w:asciiTheme="majorHAnsi" w:hAnsiTheme="majorHAnsi" w:cstheme="majorHAnsi"/>
                              </w:rPr>
                              <w:t xml:space="preserve"> 2024, as below. </w:t>
                            </w:r>
                          </w:p>
                          <w:p w14:paraId="0D3BA701" w14:textId="77777777" w:rsidR="000251D8" w:rsidRDefault="000251D8" w:rsidP="000251D8">
                            <w:pPr>
                              <w:rPr>
                                <w:rFonts w:asciiTheme="majorHAnsi" w:hAnsiTheme="majorHAnsi" w:cstheme="majorHAnsi"/>
                              </w:rPr>
                            </w:pPr>
                          </w:p>
                          <w:p w14:paraId="448294A6" w14:textId="77777777" w:rsidR="000251D8" w:rsidRPr="000E66DC" w:rsidRDefault="000251D8" w:rsidP="000251D8">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608D827D" w14:textId="77777777" w:rsidR="000251D8" w:rsidRDefault="000251D8" w:rsidP="000251D8">
                            <w:pPr>
                              <w:rPr>
                                <w:rFonts w:asciiTheme="majorHAnsi" w:hAnsiTheme="majorHAnsi" w:cstheme="majorHAnsi"/>
                                <w:b/>
                                <w:bCs/>
                                <w:color w:val="FF0000"/>
                              </w:rPr>
                            </w:pPr>
                          </w:p>
                          <w:p w14:paraId="2FD3DB9D" w14:textId="77777777" w:rsidR="000251D8" w:rsidRDefault="000251D8" w:rsidP="000251D8">
                            <w:pPr>
                              <w:rPr>
                                <w:rFonts w:asciiTheme="majorHAnsi" w:hAnsiTheme="majorHAnsi" w:cstheme="majorHAnsi"/>
                                <w:b/>
                                <w:bCs/>
                              </w:rPr>
                            </w:pPr>
                            <w:r w:rsidRPr="00BB4017">
                              <w:rPr>
                                <w:rFonts w:asciiTheme="majorHAnsi" w:hAnsiTheme="majorHAnsi" w:cstheme="majorHAnsi"/>
                              </w:rPr>
                              <w:t xml:space="preserve">Please seek advice from </w:t>
                            </w:r>
                            <w:hyperlink r:id="rId13"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4"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5" w:history="1"/>
                            <w:r>
                              <w:rPr>
                                <w:rFonts w:asciiTheme="majorHAnsi" w:hAnsiTheme="majorHAnsi" w:cstheme="majorHAnsi"/>
                                <w:b/>
                                <w:bCs/>
                              </w:rPr>
                              <w:t xml:space="preserve"> </w:t>
                            </w:r>
                          </w:p>
                          <w:p w14:paraId="6D9CE695" w14:textId="77777777" w:rsidR="000251D8" w:rsidRPr="000E66DC" w:rsidRDefault="000251D8" w:rsidP="000251D8">
                            <w:pPr>
                              <w:rPr>
                                <w:rFonts w:asciiTheme="majorHAnsi" w:hAnsiTheme="majorHAnsi" w:cstheme="majorHAnsi"/>
                                <w:b/>
                                <w:bCs/>
                              </w:rPr>
                            </w:pPr>
                          </w:p>
                          <w:p w14:paraId="3746C616" w14:textId="77777777" w:rsidR="000251D8" w:rsidRPr="00B66526" w:rsidRDefault="000251D8" w:rsidP="000251D8">
                            <w:pPr>
                              <w:rPr>
                                <w:rFonts w:asciiTheme="majorHAnsi" w:hAnsiTheme="majorHAnsi" w:cstheme="majorHAnsi"/>
                                <w:color w:val="FF0000"/>
                              </w:rPr>
                            </w:pPr>
                            <w:r>
                              <w:rPr>
                                <w:rFonts w:asciiTheme="majorHAnsi" w:hAnsiTheme="majorHAnsi" w:cstheme="majorHAnsi"/>
                                <w:color w:val="FF0000"/>
                              </w:rPr>
                              <w:t xml:space="preserve">Delete Box Before Posting </w:t>
                            </w:r>
                          </w:p>
                          <w:p w14:paraId="3129F975" w14:textId="77777777" w:rsidR="000251D8" w:rsidRDefault="000251D8" w:rsidP="00025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EBF62" id="_x0000_s1028" type="#_x0000_t202" style="position:absolute;margin-left:-28.65pt;margin-top:32.15pt;width:489.15pt;height:2in;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">
                <v:textbox>
                  <w:txbxContent>
                    <w:p w14:paraId="3E5CE7F6" w14:textId="4A68F967" w:rsidR="000251D8" w:rsidRDefault="000251D8" w:rsidP="000251D8">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E6180C">
                        <w:rPr>
                          <w:rFonts w:asciiTheme="majorHAnsi" w:hAnsiTheme="majorHAnsi" w:cstheme="majorHAnsi"/>
                        </w:rPr>
                        <w:t>January</w:t>
                      </w:r>
                      <w:r>
                        <w:rPr>
                          <w:rFonts w:asciiTheme="majorHAnsi" w:hAnsiTheme="majorHAnsi" w:cstheme="majorHAnsi"/>
                        </w:rPr>
                        <w:t xml:space="preserve"> 2024, as below. </w:t>
                      </w:r>
                    </w:p>
                    <w:p w14:paraId="0D3BA701" w14:textId="77777777" w:rsidR="000251D8" w:rsidRDefault="000251D8" w:rsidP="000251D8">
                      <w:pPr>
                        <w:rPr>
                          <w:rFonts w:asciiTheme="majorHAnsi" w:hAnsiTheme="majorHAnsi" w:cstheme="majorHAnsi"/>
                        </w:rPr>
                      </w:pPr>
                    </w:p>
                    <w:p w14:paraId="448294A6" w14:textId="77777777" w:rsidR="000251D8" w:rsidRPr="000E66DC" w:rsidRDefault="000251D8" w:rsidP="000251D8">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608D827D" w14:textId="77777777" w:rsidR="000251D8" w:rsidRDefault="000251D8" w:rsidP="000251D8">
                      <w:pPr>
                        <w:rPr>
                          <w:rFonts w:asciiTheme="majorHAnsi" w:hAnsiTheme="majorHAnsi" w:cstheme="majorHAnsi"/>
                          <w:b/>
                          <w:bCs/>
                          <w:color w:val="FF0000"/>
                        </w:rPr>
                      </w:pPr>
                    </w:p>
                    <w:p w14:paraId="2FD3DB9D" w14:textId="77777777" w:rsidR="000251D8" w:rsidRDefault="000251D8" w:rsidP="000251D8">
                      <w:pPr>
                        <w:rPr>
                          <w:rFonts w:asciiTheme="majorHAnsi" w:hAnsiTheme="majorHAnsi" w:cstheme="majorHAnsi"/>
                          <w:b/>
                          <w:bCs/>
                        </w:rPr>
                      </w:pPr>
                      <w:r w:rsidRPr="00BB4017">
                        <w:rPr>
                          <w:rFonts w:asciiTheme="majorHAnsi" w:hAnsiTheme="majorHAnsi" w:cstheme="majorHAnsi"/>
                        </w:rPr>
                        <w:t xml:space="preserve">Please seek advice from </w:t>
                      </w:r>
                      <w:hyperlink r:id="rId16"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7"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8" w:history="1"/>
                      <w:r>
                        <w:rPr>
                          <w:rFonts w:asciiTheme="majorHAnsi" w:hAnsiTheme="majorHAnsi" w:cstheme="majorHAnsi"/>
                          <w:b/>
                          <w:bCs/>
                        </w:rPr>
                        <w:t xml:space="preserve"> </w:t>
                      </w:r>
                    </w:p>
                    <w:p w14:paraId="6D9CE695" w14:textId="77777777" w:rsidR="000251D8" w:rsidRPr="000E66DC" w:rsidRDefault="000251D8" w:rsidP="000251D8">
                      <w:pPr>
                        <w:rPr>
                          <w:rFonts w:asciiTheme="majorHAnsi" w:hAnsiTheme="majorHAnsi" w:cstheme="majorHAnsi"/>
                          <w:b/>
                          <w:bCs/>
                        </w:rPr>
                      </w:pPr>
                    </w:p>
                    <w:p w14:paraId="3746C616" w14:textId="77777777" w:rsidR="000251D8" w:rsidRPr="00B66526" w:rsidRDefault="000251D8" w:rsidP="000251D8">
                      <w:pPr>
                        <w:rPr>
                          <w:rFonts w:asciiTheme="majorHAnsi" w:hAnsiTheme="majorHAnsi" w:cstheme="majorHAnsi"/>
                          <w:color w:val="FF0000"/>
                        </w:rPr>
                      </w:pPr>
                      <w:r>
                        <w:rPr>
                          <w:rFonts w:asciiTheme="majorHAnsi" w:hAnsiTheme="majorHAnsi" w:cstheme="majorHAnsi"/>
                          <w:color w:val="FF0000"/>
                        </w:rPr>
                        <w:t xml:space="preserve">Delete Box Before Posting </w:t>
                      </w:r>
                    </w:p>
                    <w:p w14:paraId="3129F975" w14:textId="77777777" w:rsidR="000251D8" w:rsidRDefault="000251D8" w:rsidP="000251D8"/>
                  </w:txbxContent>
                </v:textbox>
                <w10:wrap type="square"/>
              </v:shape>
            </w:pict>
          </mc:Fallback>
        </mc:AlternateContent>
      </w:r>
    </w:p>
    <w:p w14:paraId="43D84315" w14:textId="305B4A07" w:rsidR="006B6E89" w:rsidRDefault="006B6E89" w:rsidP="00B12E6C">
      <w:pPr>
        <w:pStyle w:val="NormalWeb"/>
        <w:spacing w:before="0" w:beforeAutospacing="0" w:after="0" w:afterAutospacing="0"/>
        <w:rPr>
          <w:rFonts w:ascii="Calibri Light" w:hAnsi="Calibri Light" w:cs="Calibri Light"/>
          <w:color w:val="FF0000"/>
        </w:rPr>
      </w:pPr>
    </w:p>
    <w:p w14:paraId="39909C56" w14:textId="721687A0" w:rsidR="006B6E89" w:rsidRDefault="006B6E89" w:rsidP="00B12E6C">
      <w:pPr>
        <w:pStyle w:val="NormalWeb"/>
        <w:spacing w:before="0" w:beforeAutospacing="0" w:after="0" w:afterAutospacing="0"/>
        <w:rPr>
          <w:rFonts w:ascii="Calibri Light" w:hAnsi="Calibri Light" w:cs="Calibri Light"/>
          <w:color w:val="FF0000"/>
        </w:rPr>
      </w:pPr>
    </w:p>
    <w:p w14:paraId="21D0B9B3" w14:textId="408C0917" w:rsidR="00B12E6C" w:rsidRPr="00CC3033" w:rsidRDefault="00B12E6C" w:rsidP="00B12E6C">
      <w:pPr>
        <w:pStyle w:val="NormalWeb"/>
        <w:spacing w:before="0" w:beforeAutospacing="0" w:after="0" w:afterAutospacing="0"/>
        <w:rPr>
          <w:rFonts w:ascii="Calibri Light" w:hAnsi="Calibri Light" w:cs="Calibri Light"/>
          <w:color w:val="FF0000"/>
        </w:rPr>
      </w:pPr>
      <w:r w:rsidRPr="00CC3033">
        <w:rPr>
          <w:rFonts w:ascii="Calibri Light" w:hAnsi="Calibri Light" w:cs="Calibri Light"/>
          <w:color w:val="FF0000"/>
        </w:rPr>
        <w:t>[address your letter to either the:</w:t>
      </w:r>
    </w:p>
    <w:p w14:paraId="5F70C1A5" w14:textId="31878C00" w:rsidR="00B12E6C" w:rsidRPr="00CC3033" w:rsidRDefault="00B12E6C" w:rsidP="00B12E6C">
      <w:pPr>
        <w:pStyle w:val="NormalWeb"/>
        <w:spacing w:before="0" w:beforeAutospacing="0" w:after="0" w:afterAutospacing="0"/>
        <w:rPr>
          <w:rFonts w:ascii="Calibri Light" w:hAnsi="Calibri Light" w:cs="Calibri Light"/>
          <w:color w:val="FF0000"/>
        </w:rPr>
      </w:pPr>
      <w:r w:rsidRPr="00CC3033">
        <w:rPr>
          <w:rFonts w:ascii="Calibri Light" w:hAnsi="Calibri Light" w:cs="Calibri Light"/>
          <w:color w:val="FF0000"/>
        </w:rPr>
        <w:lastRenderedPageBreak/>
        <w:t xml:space="preserve">address on your client’s decision letter, </w:t>
      </w:r>
    </w:p>
    <w:p w14:paraId="03C1CAEF" w14:textId="586B979C" w:rsidR="00B12E6C" w:rsidRPr="00CC3033" w:rsidRDefault="00B12E6C" w:rsidP="00B12E6C">
      <w:pPr>
        <w:pStyle w:val="NormalWeb"/>
        <w:spacing w:before="0" w:beforeAutospacing="0" w:after="0" w:afterAutospacing="0"/>
        <w:rPr>
          <w:rFonts w:ascii="Calibri Light" w:hAnsi="Calibri Light" w:cs="Calibri Light"/>
          <w:color w:val="FF0000"/>
        </w:rPr>
      </w:pPr>
      <w:r w:rsidRPr="00CC3033">
        <w:rPr>
          <w:rFonts w:ascii="Calibri Light" w:hAnsi="Calibri Light" w:cs="Calibri Light"/>
          <w:color w:val="FF0000"/>
        </w:rPr>
        <w:t>address your client sent their claim to, or</w:t>
      </w:r>
    </w:p>
    <w:p w14:paraId="3C92ED32" w14:textId="24AF40AA" w:rsidR="00B12E6C" w:rsidRPr="00CC3033" w:rsidRDefault="00B12E6C" w:rsidP="00B12E6C">
      <w:pPr>
        <w:pStyle w:val="NormalWeb"/>
        <w:spacing w:before="0" w:beforeAutospacing="0" w:after="0" w:afterAutospacing="0"/>
        <w:rPr>
          <w:rFonts w:ascii="Calibri Light" w:hAnsi="Calibri Light" w:cs="Calibri Light"/>
          <w:color w:val="FF0000"/>
        </w:rPr>
      </w:pPr>
      <w:r w:rsidRPr="00CC3033">
        <w:rPr>
          <w:rFonts w:ascii="Calibri Light" w:hAnsi="Calibri Light" w:cs="Calibri Light"/>
          <w:color w:val="FF0000"/>
        </w:rPr>
        <w:t>address on relevant DWP correspondence; or</w:t>
      </w:r>
    </w:p>
    <w:p w14:paraId="6BA25DBF" w14:textId="5D78284E" w:rsidR="00B12E6C" w:rsidRPr="00CC3033" w:rsidRDefault="00B12E6C" w:rsidP="00B12E6C">
      <w:pPr>
        <w:pStyle w:val="NormalWeb"/>
        <w:spacing w:before="0" w:beforeAutospacing="0" w:after="0" w:afterAutospacing="0"/>
        <w:rPr>
          <w:rFonts w:ascii="Calibri Light" w:hAnsi="Calibri Light" w:cs="Calibri Light"/>
          <w:color w:val="FF0000"/>
        </w:rPr>
      </w:pPr>
      <w:r w:rsidRPr="00CC3033">
        <w:rPr>
          <w:rFonts w:ascii="Calibri Light" w:hAnsi="Calibri Light" w:cs="Calibri Light"/>
          <w:color w:val="FF0000"/>
        </w:rPr>
        <w:t>request an upload link to post it to your client’s online UC account]</w:t>
      </w:r>
    </w:p>
    <w:p w14:paraId="4EF34645" w14:textId="77777777" w:rsidR="00B12E6C" w:rsidRPr="00344F57" w:rsidRDefault="00B12E6C" w:rsidP="00B12E6C">
      <w:pPr>
        <w:pStyle w:val="NormalWeb"/>
        <w:spacing w:before="0" w:beforeAutospacing="0" w:after="0" w:afterAutospacing="0"/>
        <w:rPr>
          <w:rFonts w:ascii="Calibri Light" w:hAnsi="Calibri Light" w:cs="Calibri Light"/>
          <w:color w:val="000000" w:themeColor="text1"/>
        </w:rPr>
      </w:pPr>
    </w:p>
    <w:p w14:paraId="38DB9461" w14:textId="77777777" w:rsidR="00B12E6C" w:rsidRPr="00344F57" w:rsidRDefault="00B12E6C" w:rsidP="00B12E6C">
      <w:pPr>
        <w:pStyle w:val="NormalWeb"/>
        <w:spacing w:before="0" w:beforeAutospacing="0" w:after="0" w:afterAutospacing="0"/>
        <w:rPr>
          <w:rFonts w:ascii="Calibri Light" w:hAnsi="Calibri Light" w:cs="Calibri Light"/>
          <w:i/>
          <w:iCs/>
          <w:color w:val="000000" w:themeColor="text1"/>
        </w:rPr>
      </w:pPr>
      <w:r w:rsidRPr="00E270AF">
        <w:rPr>
          <w:rFonts w:ascii="Calibri Light" w:hAnsi="Calibri Light" w:cs="Calibri Light"/>
          <w:color w:val="000000" w:themeColor="text1"/>
        </w:rPr>
        <w:t>And by email to:</w:t>
      </w:r>
      <w:r w:rsidRPr="00344F57">
        <w:rPr>
          <w:rFonts w:ascii="Calibri Light" w:hAnsi="Calibri Light" w:cs="Calibri Light"/>
          <w:color w:val="000000" w:themeColor="text1"/>
        </w:rPr>
        <w:t xml:space="preserve"> </w:t>
      </w:r>
      <w:hyperlink r:id="rId19" w:history="1">
        <w:r w:rsidRPr="00344F57">
          <w:rPr>
            <w:rStyle w:val="Hyperlink"/>
            <w:rFonts w:ascii="Calibri Light" w:hAnsi="Calibri Light" w:cs="Calibri Light"/>
            <w:shd w:val="clear" w:color="auto" w:fill="FFFFFF"/>
          </w:rPr>
          <w:t>thetreasurysolicitor@governmentlegal.gov.uk</w:t>
        </w:r>
      </w:hyperlink>
    </w:p>
    <w:p w14:paraId="0D6C608B" w14:textId="77777777" w:rsidR="0071499D" w:rsidRDefault="0071499D" w:rsidP="00B12E6C">
      <w:pPr>
        <w:pStyle w:val="NormalWeb"/>
        <w:spacing w:line="360" w:lineRule="auto"/>
        <w:rPr>
          <w:rStyle w:val="Strong"/>
          <w:rFonts w:ascii="Calibri Light" w:hAnsi="Calibri Light" w:cs="Calibri Light"/>
          <w:b w:val="0"/>
          <w:bCs w:val="0"/>
          <w:color w:val="000000" w:themeColor="text1"/>
        </w:rPr>
      </w:pPr>
    </w:p>
    <w:p w14:paraId="5AD82B92" w14:textId="08AA6EE1" w:rsidR="00B12E6C" w:rsidRPr="00344F57" w:rsidRDefault="00B12E6C" w:rsidP="00B12E6C">
      <w:pPr>
        <w:pStyle w:val="NormalWeb"/>
        <w:spacing w:line="360" w:lineRule="auto"/>
        <w:rPr>
          <w:rStyle w:val="Strong"/>
          <w:rFonts w:ascii="Calibri Light" w:hAnsi="Calibri Light" w:cs="Calibri Light"/>
          <w:b w:val="0"/>
          <w:bCs w:val="0"/>
          <w:color w:val="000000" w:themeColor="text1"/>
        </w:rPr>
      </w:pPr>
      <w:r w:rsidRPr="00344F57">
        <w:rPr>
          <w:rStyle w:val="Strong"/>
          <w:rFonts w:ascii="Calibri Light" w:hAnsi="Calibri Light" w:cs="Calibri Light"/>
          <w:b w:val="0"/>
          <w:bCs w:val="0"/>
          <w:color w:val="000000" w:themeColor="text1"/>
        </w:rPr>
        <w:t>Our Ref:</w:t>
      </w:r>
    </w:p>
    <w:p w14:paraId="320C742E" w14:textId="77777777" w:rsidR="00B12E6C" w:rsidRPr="00344F57" w:rsidRDefault="00B12E6C" w:rsidP="00B12E6C">
      <w:pPr>
        <w:pStyle w:val="NormalWeb"/>
        <w:spacing w:line="360" w:lineRule="auto"/>
        <w:rPr>
          <w:rStyle w:val="Strong"/>
          <w:rFonts w:ascii="Calibri Light" w:hAnsi="Calibri Light" w:cs="Calibri Light"/>
          <w:b w:val="0"/>
        </w:rPr>
      </w:pPr>
      <w:r w:rsidRPr="00344F57">
        <w:rPr>
          <w:rStyle w:val="Strong"/>
          <w:rFonts w:ascii="Calibri Light" w:hAnsi="Calibri Light" w:cs="Calibri Light"/>
          <w:b w:val="0"/>
        </w:rPr>
        <w:t>Date:</w:t>
      </w:r>
    </w:p>
    <w:p w14:paraId="22D1D105" w14:textId="77777777" w:rsidR="00B12E6C" w:rsidRPr="00344F57" w:rsidRDefault="00B12E6C" w:rsidP="00B12E6C">
      <w:pPr>
        <w:pStyle w:val="NormalWeb"/>
        <w:spacing w:line="360" w:lineRule="auto"/>
        <w:jc w:val="center"/>
        <w:rPr>
          <w:rStyle w:val="Strong"/>
          <w:rFonts w:ascii="Calibri Light" w:hAnsi="Calibri Light" w:cs="Calibri Light"/>
          <w:bCs w:val="0"/>
          <w:color w:val="000000" w:themeColor="text1"/>
        </w:rPr>
      </w:pPr>
      <w:r w:rsidRPr="00344F57">
        <w:rPr>
          <w:rStyle w:val="Strong"/>
          <w:rFonts w:ascii="Calibri Light" w:hAnsi="Calibri Light" w:cs="Calibri Light"/>
          <w:bCs w:val="0"/>
          <w:color w:val="000000" w:themeColor="text1"/>
        </w:rPr>
        <w:t>Judicial Review Pre-Action Protocol Letter Before Claim</w:t>
      </w:r>
    </w:p>
    <w:p w14:paraId="664C6B28" w14:textId="77777777" w:rsidR="00B12E6C" w:rsidRPr="00344F57" w:rsidRDefault="00B12E6C" w:rsidP="00B12E6C">
      <w:pPr>
        <w:pStyle w:val="NormalWeb"/>
        <w:spacing w:line="360" w:lineRule="auto"/>
        <w:rPr>
          <w:rStyle w:val="Strong"/>
          <w:rFonts w:ascii="Calibri Light" w:hAnsi="Calibri Light" w:cs="Calibri Light"/>
          <w:b w:val="0"/>
          <w:color w:val="000000" w:themeColor="text1"/>
        </w:rPr>
      </w:pPr>
      <w:r w:rsidRPr="00344F57">
        <w:rPr>
          <w:rStyle w:val="Strong"/>
          <w:rFonts w:ascii="Calibri Light" w:hAnsi="Calibri Light" w:cs="Calibri Light"/>
          <w:b w:val="0"/>
          <w:color w:val="000000" w:themeColor="text1"/>
        </w:rPr>
        <w:t>Dear Sir or Madam,</w:t>
      </w:r>
    </w:p>
    <w:p w14:paraId="1CB7BC2B" w14:textId="557CA902" w:rsidR="00B12E6C" w:rsidRPr="00344F57" w:rsidRDefault="00B12E6C" w:rsidP="00B12E6C">
      <w:pPr>
        <w:pStyle w:val="NormalWeb"/>
        <w:spacing w:line="360" w:lineRule="auto"/>
        <w:ind w:left="720" w:hanging="720"/>
        <w:rPr>
          <w:rFonts w:ascii="Calibri Light" w:hAnsi="Calibri Light" w:cs="Calibri Light"/>
          <w:b/>
          <w:bCs/>
          <w:color w:val="000000" w:themeColor="text1"/>
        </w:rPr>
      </w:pPr>
      <w:r w:rsidRPr="00344F57">
        <w:rPr>
          <w:rStyle w:val="Strong"/>
          <w:rFonts w:ascii="Calibri Light" w:hAnsi="Calibri Light" w:cs="Calibri Light"/>
          <w:color w:val="000000" w:themeColor="text1"/>
        </w:rPr>
        <w:t xml:space="preserve">Re: </w:t>
      </w:r>
      <w:r w:rsidRPr="00344F57">
        <w:rPr>
          <w:rStyle w:val="Strong"/>
          <w:rFonts w:ascii="Calibri Light" w:hAnsi="Calibri Light" w:cs="Calibri Light"/>
          <w:color w:val="000000" w:themeColor="text1"/>
        </w:rPr>
        <w:tab/>
        <w:t xml:space="preserve">Proposed claim for judicial review against the Secretary of State for Work and Pensions  by </w:t>
      </w:r>
      <w:r w:rsidRPr="00E270AF">
        <w:rPr>
          <w:rStyle w:val="Strong"/>
          <w:rFonts w:ascii="Calibri Light" w:hAnsi="Calibri Light" w:cs="Calibri Light"/>
          <w:color w:val="FF0000"/>
        </w:rPr>
        <w:t>[</w:t>
      </w:r>
      <w:r w:rsidR="00CC3033" w:rsidRPr="00E270AF">
        <w:rPr>
          <w:rStyle w:val="Strong"/>
          <w:rFonts w:ascii="Calibri Light" w:hAnsi="Calibri Light" w:cs="Calibri Light"/>
          <w:color w:val="FF0000"/>
        </w:rPr>
        <w:t xml:space="preserve">claimant </w:t>
      </w:r>
      <w:r w:rsidRPr="00E270AF">
        <w:rPr>
          <w:rStyle w:val="Strong"/>
          <w:rFonts w:ascii="Calibri Light" w:hAnsi="Calibri Light" w:cs="Calibri Light"/>
          <w:color w:val="FF0000"/>
        </w:rPr>
        <w:t>full name]</w:t>
      </w:r>
    </w:p>
    <w:p w14:paraId="63E7FE63" w14:textId="3D78B563" w:rsidR="00DD1875" w:rsidRPr="00344F57" w:rsidRDefault="00DD1875" w:rsidP="007B0C5B">
      <w:pPr>
        <w:pStyle w:val="Heading5"/>
        <w:spacing w:before="120" w:beforeAutospacing="0" w:after="0" w:afterAutospacing="0" w:line="360" w:lineRule="auto"/>
        <w:jc w:val="both"/>
        <w:rPr>
          <w:rStyle w:val="sectionitemno"/>
          <w:rFonts w:ascii="Calibri Light" w:hAnsi="Calibri Light" w:cs="Calibri Light"/>
          <w:b w:val="0"/>
          <w:sz w:val="24"/>
          <w:szCs w:val="24"/>
        </w:rPr>
      </w:pPr>
      <w:r w:rsidRPr="00344F57">
        <w:rPr>
          <w:rStyle w:val="sectionitemno"/>
          <w:rFonts w:ascii="Calibri Light" w:hAnsi="Calibri Light" w:cs="Calibri Light"/>
          <w:b w:val="0"/>
          <w:sz w:val="24"/>
          <w:szCs w:val="24"/>
        </w:rPr>
        <w:t xml:space="preserve">We are instructed by </w:t>
      </w:r>
      <w:r w:rsidR="00CC3033" w:rsidRPr="00CC3033">
        <w:rPr>
          <w:rFonts w:ascii="Calibri Light" w:hAnsi="Calibri Light" w:cs="Calibri Light"/>
          <w:noProof/>
          <w:color w:val="FF0000"/>
          <w:sz w:val="24"/>
          <w:szCs w:val="24"/>
        </w:rPr>
        <w:t>[full claimant name]</w:t>
      </w:r>
      <w:r w:rsidR="00CC3033" w:rsidRPr="00E270AF">
        <w:rPr>
          <w:rFonts w:ascii="Calibri Light" w:hAnsi="Calibri Light" w:cs="Calibri Light"/>
          <w:noProof/>
          <w:color w:val="FF0000"/>
          <w:sz w:val="24"/>
          <w:szCs w:val="24"/>
        </w:rPr>
        <w:t xml:space="preserve"> </w:t>
      </w:r>
      <w:r w:rsidRPr="00344F57">
        <w:rPr>
          <w:rStyle w:val="Strong"/>
          <w:rFonts w:ascii="Calibri Light" w:hAnsi="Calibri Light" w:cs="Calibri Light"/>
          <w:sz w:val="24"/>
          <w:szCs w:val="24"/>
        </w:rPr>
        <w:t xml:space="preserve">in relation to </w:t>
      </w:r>
      <w:r w:rsidR="00CC3033" w:rsidRPr="00E270AF">
        <w:rPr>
          <w:rStyle w:val="Strong"/>
          <w:rFonts w:ascii="Calibri Light" w:hAnsi="Calibri Light" w:cs="Calibri Light"/>
          <w:color w:val="FF0000"/>
          <w:sz w:val="24"/>
          <w:szCs w:val="24"/>
        </w:rPr>
        <w:t>[</w:t>
      </w:r>
      <w:r w:rsidR="00EA2724">
        <w:rPr>
          <w:rStyle w:val="Strong"/>
          <w:rFonts w:ascii="Calibri Light" w:hAnsi="Calibri Light" w:cs="Calibri Light"/>
          <w:color w:val="FF0000"/>
          <w:sz w:val="24"/>
          <w:szCs w:val="24"/>
        </w:rPr>
        <w:t>her</w:t>
      </w:r>
      <w:r w:rsidR="00CC3033" w:rsidRPr="00E270AF">
        <w:rPr>
          <w:rStyle w:val="Strong"/>
          <w:rFonts w:ascii="Calibri Light" w:hAnsi="Calibri Light" w:cs="Calibri Light"/>
          <w:color w:val="FF0000"/>
          <w:sz w:val="24"/>
          <w:szCs w:val="24"/>
        </w:rPr>
        <w:t>/</w:t>
      </w:r>
      <w:r w:rsidR="00EA2724">
        <w:rPr>
          <w:rStyle w:val="Strong"/>
          <w:rFonts w:ascii="Calibri Light" w:hAnsi="Calibri Light" w:cs="Calibri Light"/>
          <w:color w:val="FF0000"/>
          <w:sz w:val="24"/>
          <w:szCs w:val="24"/>
        </w:rPr>
        <w:t>his</w:t>
      </w:r>
      <w:r w:rsidR="00CC3033" w:rsidRPr="00E270AF">
        <w:rPr>
          <w:rStyle w:val="Strong"/>
          <w:rFonts w:ascii="Calibri Light" w:hAnsi="Calibri Light" w:cs="Calibri Light"/>
          <w:color w:val="FF0000"/>
          <w:sz w:val="24"/>
          <w:szCs w:val="24"/>
        </w:rPr>
        <w:t xml:space="preserve">] </w:t>
      </w:r>
      <w:r w:rsidRPr="00344F57">
        <w:rPr>
          <w:rStyle w:val="Strong"/>
          <w:rFonts w:ascii="Calibri Light" w:hAnsi="Calibri Light" w:cs="Calibri Light"/>
          <w:sz w:val="24"/>
          <w:szCs w:val="24"/>
        </w:rPr>
        <w:t xml:space="preserve">universal credit </w:t>
      </w:r>
      <w:r w:rsidR="00F925A4" w:rsidRPr="00344F57">
        <w:rPr>
          <w:rStyle w:val="Strong"/>
          <w:rFonts w:ascii="Calibri Light" w:hAnsi="Calibri Light" w:cs="Calibri Light"/>
          <w:sz w:val="24"/>
          <w:szCs w:val="24"/>
        </w:rPr>
        <w:t>award</w:t>
      </w:r>
      <w:r w:rsidRPr="00344F57">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proofErr w:type="gramStart"/>
      <w:r w:rsidRPr="00344F57">
        <w:rPr>
          <w:rStyle w:val="Strong"/>
          <w:rFonts w:ascii="Calibri Light" w:hAnsi="Calibri Light" w:cs="Calibri Light"/>
          <w:sz w:val="24"/>
          <w:szCs w:val="24"/>
        </w:rPr>
        <w:t>and in any event</w:t>
      </w:r>
      <w:proofErr w:type="gramEnd"/>
      <w:r w:rsidRPr="00344F57">
        <w:rPr>
          <w:rStyle w:val="Strong"/>
          <w:rFonts w:ascii="Calibri Light" w:hAnsi="Calibri Light" w:cs="Calibri Light"/>
          <w:sz w:val="24"/>
          <w:szCs w:val="24"/>
        </w:rPr>
        <w:t xml:space="preserve"> no later than by</w:t>
      </w:r>
      <w:r w:rsidR="00EA1C51" w:rsidRPr="00344F57">
        <w:rPr>
          <w:rStyle w:val="Strong"/>
          <w:rFonts w:ascii="Calibri Light" w:hAnsi="Calibri Light" w:cs="Calibri Light"/>
          <w:sz w:val="24"/>
          <w:szCs w:val="24"/>
        </w:rPr>
        <w:t xml:space="preserve"> 4pm on</w:t>
      </w:r>
      <w:r w:rsidRPr="00344F57">
        <w:rPr>
          <w:rStyle w:val="Strong"/>
          <w:rFonts w:ascii="Calibri Light" w:hAnsi="Calibri Light" w:cs="Calibri Light"/>
          <w:sz w:val="24"/>
          <w:szCs w:val="24"/>
        </w:rPr>
        <w:t xml:space="preserve"> </w:t>
      </w:r>
      <w:r w:rsidR="00CC3033" w:rsidRPr="00E270AF">
        <w:rPr>
          <w:rStyle w:val="Strong"/>
          <w:rFonts w:ascii="Calibri Light" w:hAnsi="Calibri Light" w:cs="Calibri Light"/>
          <w:color w:val="FF0000"/>
          <w:sz w:val="24"/>
          <w:szCs w:val="24"/>
        </w:rPr>
        <w:t>[</w:t>
      </w:r>
      <w:r w:rsidR="00F554EF" w:rsidRPr="00CC3033">
        <w:rPr>
          <w:rStyle w:val="Strong"/>
          <w:rFonts w:ascii="Calibri Light" w:hAnsi="Calibri Light" w:cs="Calibri Light"/>
          <w:color w:val="FF0000"/>
          <w:sz w:val="24"/>
          <w:szCs w:val="24"/>
        </w:rPr>
        <w:t>date</w:t>
      </w:r>
      <w:r w:rsidR="00CC3033" w:rsidRPr="00CC3033">
        <w:rPr>
          <w:rStyle w:val="Strong"/>
          <w:rFonts w:ascii="Calibri Light" w:hAnsi="Calibri Light" w:cs="Calibri Light"/>
          <w:color w:val="FF0000"/>
          <w:sz w:val="24"/>
          <w:szCs w:val="24"/>
        </w:rPr>
        <w:t>]</w:t>
      </w:r>
      <w:r w:rsidR="00F554EF" w:rsidRPr="00E270AF">
        <w:rPr>
          <w:rStyle w:val="Strong"/>
          <w:rFonts w:ascii="Calibri Light" w:hAnsi="Calibri Light" w:cs="Calibri Light"/>
          <w:color w:val="FF0000"/>
          <w:sz w:val="24"/>
          <w:szCs w:val="24"/>
        </w:rPr>
        <w:t xml:space="preserve"> </w:t>
      </w:r>
      <w:r w:rsidR="00F554EF" w:rsidRPr="00344F57">
        <w:rPr>
          <w:rStyle w:val="Strong"/>
          <w:rFonts w:ascii="Calibri Light" w:hAnsi="Calibri Light" w:cs="Calibri Light"/>
          <w:sz w:val="24"/>
          <w:szCs w:val="24"/>
        </w:rPr>
        <w:t>(</w:t>
      </w:r>
      <w:r w:rsidR="00C76823" w:rsidRPr="00344F57">
        <w:rPr>
          <w:rStyle w:val="Strong"/>
          <w:rFonts w:ascii="Calibri Light" w:hAnsi="Calibri Light" w:cs="Calibri Light"/>
          <w:sz w:val="24"/>
          <w:szCs w:val="24"/>
        </w:rPr>
        <w:t xml:space="preserve">7 </w:t>
      </w:r>
      <w:r w:rsidR="00F554EF" w:rsidRPr="00344F57">
        <w:rPr>
          <w:rStyle w:val="Strong"/>
          <w:rFonts w:ascii="Calibri Light" w:hAnsi="Calibri Light" w:cs="Calibri Light"/>
          <w:sz w:val="24"/>
          <w:szCs w:val="24"/>
        </w:rPr>
        <w:t xml:space="preserve">days). </w:t>
      </w:r>
    </w:p>
    <w:p w14:paraId="6C03E47B" w14:textId="77777777" w:rsidR="00344F57" w:rsidRDefault="00344F57" w:rsidP="0035445F">
      <w:pPr>
        <w:pStyle w:val="NormalWeb"/>
        <w:spacing w:before="0" w:beforeAutospacing="0" w:after="0" w:afterAutospacing="0" w:line="360" w:lineRule="auto"/>
        <w:rPr>
          <w:rFonts w:ascii="Calibri Light" w:hAnsi="Calibri Light" w:cs="Calibri Light"/>
          <w:b/>
          <w:color w:val="000000" w:themeColor="text1"/>
        </w:rPr>
      </w:pPr>
    </w:p>
    <w:p w14:paraId="41FCC6D9" w14:textId="397581DE" w:rsidR="0035445F" w:rsidRPr="00344F57" w:rsidRDefault="0035445F" w:rsidP="0035445F">
      <w:pPr>
        <w:pStyle w:val="NormalWeb"/>
        <w:spacing w:before="0" w:beforeAutospacing="0" w:after="0" w:afterAutospacing="0" w:line="360" w:lineRule="auto"/>
        <w:rPr>
          <w:rFonts w:ascii="Calibri Light" w:hAnsi="Calibri Light" w:cs="Calibri Light"/>
          <w:bCs/>
          <w:color w:val="000000" w:themeColor="text1"/>
        </w:rPr>
      </w:pPr>
      <w:r w:rsidRPr="00344F57">
        <w:rPr>
          <w:rFonts w:ascii="Calibri Light" w:hAnsi="Calibri Light" w:cs="Calibri Light"/>
          <w:b/>
          <w:color w:val="000000" w:themeColor="text1"/>
        </w:rPr>
        <w:t xml:space="preserve">Proposed Defendant:   </w:t>
      </w:r>
      <w:r w:rsidRPr="00344F57">
        <w:rPr>
          <w:rStyle w:val="Strong"/>
          <w:rFonts w:ascii="Calibri Light" w:hAnsi="Calibri Light" w:cs="Calibri Light"/>
          <w:b w:val="0"/>
          <w:color w:val="000000" w:themeColor="text1"/>
        </w:rPr>
        <w:t>Secretary of State for Work and Pensions (“</w:t>
      </w:r>
      <w:r w:rsidRPr="00344F57">
        <w:rPr>
          <w:rStyle w:val="Strong"/>
          <w:rFonts w:ascii="Calibri Light" w:hAnsi="Calibri Light" w:cs="Calibri Light"/>
          <w:color w:val="000000" w:themeColor="text1"/>
        </w:rPr>
        <w:t>D</w:t>
      </w:r>
      <w:r w:rsidRPr="00344F57">
        <w:rPr>
          <w:rStyle w:val="Strong"/>
          <w:rFonts w:ascii="Calibri Light" w:hAnsi="Calibri Light" w:cs="Calibri Light"/>
          <w:b w:val="0"/>
          <w:color w:val="000000" w:themeColor="text1"/>
        </w:rPr>
        <w:t>”)(“</w:t>
      </w:r>
      <w:r w:rsidRPr="00344F57">
        <w:rPr>
          <w:rStyle w:val="Strong"/>
          <w:rFonts w:ascii="Calibri Light" w:hAnsi="Calibri Light" w:cs="Calibri Light"/>
          <w:bCs w:val="0"/>
          <w:color w:val="000000" w:themeColor="text1"/>
        </w:rPr>
        <w:t>SSWP</w:t>
      </w:r>
      <w:r w:rsidRPr="00344F57">
        <w:rPr>
          <w:rStyle w:val="Strong"/>
          <w:rFonts w:ascii="Calibri Light" w:hAnsi="Calibri Light" w:cs="Calibri Light"/>
          <w:b w:val="0"/>
          <w:color w:val="000000" w:themeColor="text1"/>
        </w:rPr>
        <w:t>”)</w:t>
      </w:r>
    </w:p>
    <w:p w14:paraId="1965531E" w14:textId="77777777" w:rsidR="0035445F" w:rsidRPr="00344F57" w:rsidRDefault="0035445F" w:rsidP="0035445F">
      <w:pPr>
        <w:pStyle w:val="NormalWeb"/>
        <w:spacing w:before="0" w:beforeAutospacing="0" w:after="0" w:afterAutospacing="0" w:line="360" w:lineRule="auto"/>
        <w:rPr>
          <w:rFonts w:ascii="Calibri Light" w:hAnsi="Calibri Light" w:cs="Calibri Light"/>
          <w:b/>
          <w:bCs/>
          <w:color w:val="000000" w:themeColor="text1"/>
        </w:rPr>
      </w:pPr>
      <w:r w:rsidRPr="00344F57">
        <w:rPr>
          <w:rFonts w:ascii="Calibri Light" w:hAnsi="Calibri Light" w:cs="Calibri Light"/>
          <w:b/>
          <w:color w:val="000000" w:themeColor="text1"/>
        </w:rPr>
        <w:t xml:space="preserve">Claimant: </w:t>
      </w:r>
      <w:r w:rsidRPr="00344F57">
        <w:rPr>
          <w:rFonts w:ascii="Calibri Light" w:hAnsi="Calibri Light" w:cs="Calibri Light"/>
          <w:b/>
          <w:color w:val="000000" w:themeColor="text1"/>
        </w:rPr>
        <w:tab/>
      </w:r>
      <w:r w:rsidRPr="00344F57">
        <w:rPr>
          <w:rFonts w:ascii="Calibri Light" w:hAnsi="Calibri Light" w:cs="Calibri Light"/>
          <w:b/>
          <w:color w:val="000000" w:themeColor="text1"/>
        </w:rPr>
        <w:tab/>
      </w:r>
      <w:r w:rsidRPr="00344F57">
        <w:rPr>
          <w:rFonts w:ascii="Calibri Light" w:hAnsi="Calibri Light" w:cs="Calibri Light"/>
          <w:bCs/>
          <w:color w:val="000000" w:themeColor="text1"/>
        </w:rPr>
        <w:t>[</w:t>
      </w:r>
      <w:r w:rsidRPr="00E270AF">
        <w:rPr>
          <w:rFonts w:ascii="Calibri Light" w:hAnsi="Calibri Light" w:cs="Calibri Light"/>
          <w:bCs/>
          <w:color w:val="EE0000"/>
        </w:rPr>
        <w:t>full name</w:t>
      </w:r>
      <w:r w:rsidRPr="00344F57">
        <w:rPr>
          <w:rFonts w:ascii="Calibri Light" w:hAnsi="Calibri Light" w:cs="Calibri Light"/>
          <w:bCs/>
          <w:color w:val="000000" w:themeColor="text1"/>
        </w:rPr>
        <w:t>]</w:t>
      </w:r>
      <w:r w:rsidRPr="00344F57">
        <w:rPr>
          <w:rFonts w:ascii="Calibri Light" w:hAnsi="Calibri Light" w:cs="Calibri Light"/>
          <w:color w:val="000000" w:themeColor="text1"/>
        </w:rPr>
        <w:t xml:space="preserve"> (“</w:t>
      </w:r>
      <w:r w:rsidRPr="00344F57">
        <w:rPr>
          <w:rFonts w:ascii="Calibri Light" w:hAnsi="Calibri Light" w:cs="Calibri Light"/>
          <w:b/>
          <w:color w:val="000000" w:themeColor="text1"/>
        </w:rPr>
        <w:t>C</w:t>
      </w:r>
      <w:r w:rsidRPr="00344F57">
        <w:rPr>
          <w:rFonts w:ascii="Calibri Light" w:hAnsi="Calibri Light" w:cs="Calibri Light"/>
          <w:color w:val="000000" w:themeColor="text1"/>
        </w:rPr>
        <w:t>”)</w:t>
      </w:r>
    </w:p>
    <w:p w14:paraId="5F326908" w14:textId="77777777" w:rsidR="0035445F" w:rsidRPr="00344F57" w:rsidRDefault="0035445F" w:rsidP="0035445F">
      <w:pPr>
        <w:pStyle w:val="NormalWeb"/>
        <w:spacing w:before="0" w:beforeAutospacing="0" w:after="0" w:afterAutospacing="0" w:line="360" w:lineRule="auto"/>
        <w:rPr>
          <w:rFonts w:ascii="Calibri Light" w:hAnsi="Calibri Light" w:cs="Calibri Light"/>
          <w:color w:val="000000" w:themeColor="text1"/>
        </w:rPr>
      </w:pPr>
      <w:proofErr w:type="spellStart"/>
      <w:r w:rsidRPr="00344F57">
        <w:rPr>
          <w:rFonts w:ascii="Calibri Light" w:hAnsi="Calibri Light" w:cs="Calibri Light"/>
          <w:b/>
          <w:color w:val="000000" w:themeColor="text1"/>
        </w:rPr>
        <w:t>NINo</w:t>
      </w:r>
      <w:proofErr w:type="spellEnd"/>
      <w:r w:rsidRPr="00344F57">
        <w:rPr>
          <w:rFonts w:ascii="Calibri Light" w:hAnsi="Calibri Light" w:cs="Calibri Light"/>
          <w:b/>
          <w:color w:val="000000" w:themeColor="text1"/>
        </w:rPr>
        <w:t xml:space="preserve">: </w:t>
      </w:r>
      <w:r w:rsidRPr="00344F57">
        <w:rPr>
          <w:rFonts w:ascii="Calibri Light" w:hAnsi="Calibri Light" w:cs="Calibri Light"/>
          <w:b/>
          <w:color w:val="000000" w:themeColor="text1"/>
        </w:rPr>
        <w:tab/>
      </w:r>
      <w:r w:rsidRPr="00344F57">
        <w:rPr>
          <w:rFonts w:ascii="Calibri Light" w:hAnsi="Calibri Light" w:cs="Calibri Light"/>
          <w:b/>
          <w:color w:val="000000" w:themeColor="text1"/>
        </w:rPr>
        <w:tab/>
      </w:r>
      <w:r w:rsidRPr="00344F57">
        <w:rPr>
          <w:rFonts w:ascii="Calibri Light" w:hAnsi="Calibri Light" w:cs="Calibri Light"/>
          <w:b/>
          <w:color w:val="000000" w:themeColor="text1"/>
        </w:rPr>
        <w:tab/>
      </w:r>
      <w:r w:rsidRPr="00344F57">
        <w:rPr>
          <w:rFonts w:ascii="Calibri Light" w:hAnsi="Calibri Light" w:cs="Calibri Light"/>
          <w:bCs/>
          <w:color w:val="000000" w:themeColor="text1"/>
        </w:rPr>
        <w:t>[</w:t>
      </w:r>
      <w:proofErr w:type="spellStart"/>
      <w:r w:rsidRPr="00E270AF">
        <w:rPr>
          <w:rFonts w:ascii="Calibri Light" w:hAnsi="Calibri Light" w:cs="Calibri Light"/>
          <w:bCs/>
          <w:color w:val="EE0000"/>
        </w:rPr>
        <w:t>xxxx</w:t>
      </w:r>
      <w:proofErr w:type="spellEnd"/>
      <w:r w:rsidRPr="00344F57">
        <w:rPr>
          <w:rFonts w:ascii="Calibri Light" w:hAnsi="Calibri Light" w:cs="Calibri Light"/>
          <w:bCs/>
          <w:color w:val="000000" w:themeColor="text1"/>
        </w:rPr>
        <w:t>]</w:t>
      </w:r>
    </w:p>
    <w:p w14:paraId="2BF44E85" w14:textId="77777777" w:rsidR="0035445F" w:rsidRPr="00344F57" w:rsidRDefault="0035445F" w:rsidP="0035445F">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344F57">
        <w:rPr>
          <w:rFonts w:ascii="Calibri Light" w:hAnsi="Calibri Light" w:cs="Calibri Light"/>
          <w:b/>
          <w:color w:val="000000" w:themeColor="text1"/>
        </w:rPr>
        <w:t>Address:</w:t>
      </w:r>
      <w:r w:rsidRPr="00344F57">
        <w:rPr>
          <w:rFonts w:ascii="Calibri Light" w:hAnsi="Calibri Light" w:cs="Calibri Light"/>
          <w:b/>
          <w:color w:val="000000" w:themeColor="text1"/>
        </w:rPr>
        <w:tab/>
      </w:r>
      <w:r w:rsidRPr="00344F57">
        <w:rPr>
          <w:rFonts w:ascii="Calibri Light" w:hAnsi="Calibri Light" w:cs="Calibri Light"/>
          <w:bCs/>
          <w:color w:val="000000" w:themeColor="text1"/>
        </w:rPr>
        <w:t>[</w:t>
      </w:r>
      <w:proofErr w:type="spellStart"/>
      <w:r w:rsidRPr="00E270AF">
        <w:rPr>
          <w:rFonts w:ascii="Calibri Light" w:hAnsi="Calibri Light" w:cs="Calibri Light"/>
          <w:bCs/>
          <w:color w:val="EE0000"/>
        </w:rPr>
        <w:t>xxxx</w:t>
      </w:r>
      <w:proofErr w:type="spellEnd"/>
      <w:r w:rsidRPr="00344F57">
        <w:rPr>
          <w:rFonts w:ascii="Calibri Light" w:hAnsi="Calibri Light" w:cs="Calibri Light"/>
          <w:bCs/>
          <w:color w:val="000000" w:themeColor="text1"/>
        </w:rPr>
        <w:t>]</w:t>
      </w:r>
    </w:p>
    <w:p w14:paraId="56750C65" w14:textId="77777777" w:rsidR="0035445F" w:rsidRPr="00344F57" w:rsidRDefault="0035445F" w:rsidP="0035445F">
      <w:pPr>
        <w:pStyle w:val="NormalWeb"/>
        <w:spacing w:before="0" w:beforeAutospacing="0" w:after="0" w:afterAutospacing="0" w:line="360" w:lineRule="auto"/>
        <w:rPr>
          <w:rStyle w:val="sectionitemno"/>
          <w:rFonts w:ascii="Calibri Light" w:hAnsi="Calibri Light" w:cs="Calibri Light"/>
          <w:color w:val="000000" w:themeColor="text1"/>
        </w:rPr>
      </w:pPr>
      <w:r w:rsidRPr="00344F57">
        <w:rPr>
          <w:rStyle w:val="sectionitemno"/>
          <w:rFonts w:ascii="Calibri Light" w:hAnsi="Calibri Light" w:cs="Calibri Light"/>
          <w:b/>
          <w:color w:val="000000" w:themeColor="text1"/>
        </w:rPr>
        <w:t>Date of Birth:</w:t>
      </w:r>
      <w:r w:rsidRPr="00344F57">
        <w:rPr>
          <w:rStyle w:val="sectionitemno"/>
          <w:rFonts w:ascii="Calibri Light" w:hAnsi="Calibri Light" w:cs="Calibri Light"/>
          <w:color w:val="000000" w:themeColor="text1"/>
        </w:rPr>
        <w:tab/>
      </w:r>
      <w:r w:rsidRPr="00344F57">
        <w:rPr>
          <w:rStyle w:val="sectionitemno"/>
          <w:rFonts w:ascii="Calibri Light" w:hAnsi="Calibri Light" w:cs="Calibri Light"/>
          <w:color w:val="000000" w:themeColor="text1"/>
        </w:rPr>
        <w:tab/>
      </w:r>
      <w:r w:rsidRPr="00344F57">
        <w:rPr>
          <w:rFonts w:ascii="Calibri Light" w:hAnsi="Calibri Light" w:cs="Calibri Light"/>
          <w:bCs/>
          <w:color w:val="000000" w:themeColor="text1"/>
        </w:rPr>
        <w:t>[</w:t>
      </w:r>
      <w:proofErr w:type="spellStart"/>
      <w:r w:rsidRPr="00E270AF">
        <w:rPr>
          <w:rFonts w:ascii="Calibri Light" w:hAnsi="Calibri Light" w:cs="Calibri Light"/>
          <w:bCs/>
          <w:color w:val="EE0000"/>
        </w:rPr>
        <w:t>xxxx</w:t>
      </w:r>
      <w:proofErr w:type="spellEnd"/>
      <w:r w:rsidRPr="00344F57">
        <w:rPr>
          <w:rFonts w:ascii="Calibri Light" w:hAnsi="Calibri Light" w:cs="Calibri Light"/>
          <w:bCs/>
          <w:color w:val="000000" w:themeColor="text1"/>
        </w:rPr>
        <w:t>]</w:t>
      </w:r>
    </w:p>
    <w:p w14:paraId="636974DA" w14:textId="77777777" w:rsidR="0035445F" w:rsidRPr="00344F57" w:rsidRDefault="0035445F" w:rsidP="0035445F">
      <w:pPr>
        <w:pStyle w:val="NormalWeb"/>
        <w:spacing w:before="0" w:beforeAutospacing="0" w:after="0" w:afterAutospacing="0" w:line="360" w:lineRule="auto"/>
        <w:rPr>
          <w:rStyle w:val="sectionitemno"/>
          <w:rFonts w:ascii="Calibri Light" w:hAnsi="Calibri Light" w:cs="Calibri Light"/>
          <w:color w:val="000000" w:themeColor="text1"/>
        </w:rPr>
      </w:pPr>
    </w:p>
    <w:p w14:paraId="5FB4BA31" w14:textId="77777777" w:rsidR="0035445F" w:rsidRPr="00344F57" w:rsidRDefault="0035445F" w:rsidP="0035445F">
      <w:pPr>
        <w:spacing w:line="360" w:lineRule="auto"/>
        <w:ind w:left="567" w:hanging="567"/>
        <w:jc w:val="both"/>
        <w:rPr>
          <w:rFonts w:ascii="Calibri Light" w:hAnsi="Calibri Light" w:cs="Calibri Light"/>
          <w:b/>
          <w:bCs/>
        </w:rPr>
      </w:pPr>
      <w:r w:rsidRPr="00344F57">
        <w:rPr>
          <w:rFonts w:ascii="Calibri Light" w:hAnsi="Calibri Light" w:cs="Calibri Light"/>
          <w:b/>
          <w:bCs/>
        </w:rPr>
        <w:t>Note on the address for Pre-action Protocol correspondence</w:t>
      </w:r>
    </w:p>
    <w:p w14:paraId="3357D254" w14:textId="77777777" w:rsidR="0035445F" w:rsidRPr="00344F57" w:rsidRDefault="0035445F" w:rsidP="0035445F">
      <w:pPr>
        <w:pStyle w:val="ListParagraph"/>
        <w:numPr>
          <w:ilvl w:val="0"/>
          <w:numId w:val="18"/>
        </w:numPr>
        <w:spacing w:after="160" w:line="360" w:lineRule="auto"/>
        <w:jc w:val="both"/>
        <w:rPr>
          <w:rFonts w:ascii="Calibri Light" w:hAnsi="Calibri Light" w:cs="Calibri Light"/>
          <w:color w:val="000000"/>
        </w:rPr>
      </w:pPr>
      <w:r w:rsidRPr="00344F57">
        <w:rPr>
          <w:rFonts w:ascii="Calibri Light" w:hAnsi="Calibri Light" w:cs="Calibri Light"/>
        </w:rPr>
        <w:t xml:space="preserve">This letter is sent to you because in February 2024 a </w:t>
      </w:r>
      <w:r w:rsidRPr="00344F57">
        <w:rPr>
          <w:rFonts w:ascii="Calibri Light" w:hAnsi="Calibri Light" w:cs="Calibri Light"/>
          <w:color w:val="000000"/>
        </w:rPr>
        <w:t>Senior Lawyer at Decision Making and Debt DWP Legal Advisers, Government Legal Department, Ground Floor Caxton House, Tothill Street, London, SW1H 9NA advised that:</w:t>
      </w:r>
    </w:p>
    <w:p w14:paraId="4B2CA2E7" w14:textId="77777777" w:rsidR="0035445F" w:rsidRPr="00344F57" w:rsidRDefault="0035445F" w:rsidP="0035445F">
      <w:pPr>
        <w:spacing w:line="360" w:lineRule="auto"/>
        <w:ind w:left="567" w:hanging="567"/>
        <w:jc w:val="both"/>
        <w:rPr>
          <w:rFonts w:ascii="Calibri Light" w:hAnsi="Calibri Light" w:cs="Calibri Light"/>
          <w:color w:val="000000"/>
          <w14:ligatures w14:val="standardContextual"/>
        </w:rPr>
      </w:pPr>
    </w:p>
    <w:p w14:paraId="0A724F37" w14:textId="77777777" w:rsidR="0035445F" w:rsidRPr="00344F57" w:rsidRDefault="0035445F" w:rsidP="0035445F">
      <w:pPr>
        <w:spacing w:line="360" w:lineRule="auto"/>
        <w:ind w:left="1134"/>
        <w:jc w:val="both"/>
        <w:rPr>
          <w:rFonts w:ascii="Calibri Light" w:hAnsi="Calibri Light" w:cs="Calibri Light"/>
          <w:i/>
          <w:iCs/>
          <w14:ligatures w14:val="standardContextual"/>
        </w:rPr>
      </w:pPr>
      <w:r w:rsidRPr="00344F57">
        <w:rPr>
          <w:rFonts w:ascii="Calibri Light" w:hAnsi="Calibri Light" w:cs="Calibri Light"/>
          <w:i/>
          <w:iCs/>
          <w14:ligatures w14:val="standardContextual"/>
        </w:rPr>
        <w:lastRenderedPageBreak/>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5E55958B" w14:textId="77777777" w:rsidR="0035445F" w:rsidRPr="00344F57" w:rsidRDefault="0035445F" w:rsidP="0035445F">
      <w:pPr>
        <w:spacing w:line="360" w:lineRule="auto"/>
        <w:ind w:left="2574"/>
        <w:jc w:val="both"/>
        <w:rPr>
          <w:rFonts w:ascii="Calibri Light" w:hAnsi="Calibri Light" w:cs="Calibri Light"/>
          <w:i/>
          <w:iCs/>
          <w14:ligatures w14:val="standardContextual"/>
        </w:rPr>
      </w:pPr>
    </w:p>
    <w:p w14:paraId="1456E7EA" w14:textId="77777777" w:rsidR="0035445F" w:rsidRPr="00344F57" w:rsidRDefault="0035445F" w:rsidP="0035445F">
      <w:pPr>
        <w:pStyle w:val="NormalWeb"/>
        <w:numPr>
          <w:ilvl w:val="0"/>
          <w:numId w:val="18"/>
        </w:numPr>
        <w:spacing w:before="0" w:beforeAutospacing="0" w:after="0" w:afterAutospacing="0" w:line="360" w:lineRule="auto"/>
        <w:jc w:val="both"/>
        <w:rPr>
          <w:rFonts w:ascii="Calibri Light" w:hAnsi="Calibri Light" w:cs="Calibri Light"/>
          <w:sz w:val="22"/>
          <w:szCs w:val="22"/>
        </w:rPr>
      </w:pPr>
      <w:r w:rsidRPr="00344F57">
        <w:rPr>
          <w:rStyle w:val="Strong"/>
          <w:rFonts w:ascii="Calibri Light" w:hAnsi="Calibri Light" w:cs="Calibri Light"/>
          <w:b w:val="0"/>
          <w:bCs w:val="0"/>
          <w:color w:val="000000" w:themeColor="text1"/>
        </w:rPr>
        <w:t xml:space="preserve">This letter is also sent by email to the Treasury Solicitor as </w:t>
      </w:r>
      <w:r w:rsidRPr="00344F57">
        <w:rPr>
          <w:rFonts w:ascii="Calibri Light" w:hAnsi="Calibri Light" w:cs="Calibri Light"/>
        </w:rPr>
        <w:t>Cabinet Office practice direction ‘Crown Proceedings Act 1947’ (December 2023)</w:t>
      </w:r>
      <w:r w:rsidRPr="00344F57">
        <w:rPr>
          <w:rStyle w:val="FootnoteReference"/>
          <w:rFonts w:ascii="Calibri Light" w:hAnsi="Calibri Light" w:cs="Calibri Light"/>
        </w:rPr>
        <w:footnoteReference w:id="1"/>
      </w:r>
      <w:r w:rsidRPr="00344F57">
        <w:rPr>
          <w:rFonts w:ascii="Calibri Light" w:hAnsi="Calibri Light" w:cs="Calibri Light"/>
        </w:rPr>
        <w:t xml:space="preserve"> requires:</w:t>
      </w:r>
    </w:p>
    <w:p w14:paraId="650BBD7E" w14:textId="77777777" w:rsidR="0035445F" w:rsidRPr="00344F57" w:rsidRDefault="0035445F" w:rsidP="0035445F">
      <w:pPr>
        <w:pStyle w:val="ListParagraph"/>
        <w:spacing w:line="360" w:lineRule="auto"/>
        <w:ind w:left="567"/>
        <w:jc w:val="both"/>
        <w:rPr>
          <w:rFonts w:ascii="Calibri Light" w:hAnsi="Calibri Light" w:cs="Calibri Light"/>
          <w:sz w:val="22"/>
          <w:szCs w:val="22"/>
        </w:rPr>
      </w:pPr>
    </w:p>
    <w:p w14:paraId="0E71818A" w14:textId="77777777" w:rsidR="0035445F" w:rsidRPr="00344F57" w:rsidRDefault="0035445F" w:rsidP="0035445F">
      <w:pPr>
        <w:pStyle w:val="ListParagraph"/>
        <w:spacing w:line="360" w:lineRule="auto"/>
        <w:ind w:left="1134"/>
        <w:jc w:val="both"/>
        <w:rPr>
          <w:rFonts w:ascii="Calibri Light" w:hAnsi="Calibri Light" w:cs="Calibri Light"/>
          <w:i/>
          <w:iCs/>
        </w:rPr>
      </w:pPr>
      <w:r w:rsidRPr="00344F57">
        <w:rPr>
          <w:rFonts w:ascii="Calibri Light" w:hAnsi="Calibri Light" w:cs="Calibri Light"/>
          <w:i/>
          <w:iCs/>
        </w:rPr>
        <w:t>“</w:t>
      </w:r>
      <w:r w:rsidRPr="00344F57">
        <w:rPr>
          <w:rFonts w:ascii="Calibri Light" w:hAnsi="Calibri Light" w:cs="Calibri Light"/>
          <w:b/>
          <w:bCs/>
          <w:i/>
          <w:iCs/>
        </w:rPr>
        <w:t>All documents</w:t>
      </w:r>
      <w:r w:rsidRPr="00344F57">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344F57">
        <w:rPr>
          <w:rFonts w:ascii="Calibri Light" w:hAnsi="Calibri Light" w:cs="Calibri Light"/>
          <w:b/>
          <w:bCs/>
          <w:i/>
          <w:iCs/>
        </w:rPr>
        <w:t xml:space="preserve"> </w:t>
      </w:r>
      <w:r w:rsidRPr="00344F57">
        <w:rPr>
          <w:rFonts w:ascii="Calibri Light" w:hAnsi="Calibri Light" w:cs="Calibri Light"/>
          <w:i/>
          <w:iCs/>
        </w:rPr>
        <w:t xml:space="preserve">against an authorised Government department, </w:t>
      </w:r>
      <w:r w:rsidRPr="00344F57">
        <w:rPr>
          <w:rFonts w:ascii="Calibri Light" w:hAnsi="Calibri Light" w:cs="Calibri Light"/>
          <w:b/>
          <w:bCs/>
          <w:i/>
          <w:iCs/>
        </w:rPr>
        <w:t>be served on the solicitor</w:t>
      </w:r>
      <w:r w:rsidRPr="00344F57">
        <w:rPr>
          <w:rFonts w:ascii="Calibri Light" w:hAnsi="Calibri Light" w:cs="Calibri Light"/>
          <w:i/>
          <w:iCs/>
        </w:rPr>
        <w:t xml:space="preserve">, if any, for that department” </w:t>
      </w:r>
    </w:p>
    <w:p w14:paraId="33833ACA" w14:textId="77777777" w:rsidR="0035445F" w:rsidRPr="00344F57" w:rsidRDefault="0035445F" w:rsidP="0035445F">
      <w:pPr>
        <w:pStyle w:val="ListParagraph"/>
        <w:spacing w:line="360" w:lineRule="auto"/>
        <w:ind w:left="567"/>
        <w:jc w:val="right"/>
        <w:rPr>
          <w:rFonts w:ascii="Calibri Light" w:hAnsi="Calibri Light" w:cs="Calibri Light"/>
        </w:rPr>
      </w:pPr>
      <w:r w:rsidRPr="00344F57">
        <w:rPr>
          <w:rFonts w:ascii="Calibri Light" w:hAnsi="Calibri Light" w:cs="Calibri Light"/>
        </w:rPr>
        <w:t>(Emphasis added)</w:t>
      </w:r>
    </w:p>
    <w:p w14:paraId="4C731EF0" w14:textId="77777777" w:rsidR="0035445F" w:rsidRPr="00344F57" w:rsidRDefault="0035445F" w:rsidP="0035445F">
      <w:pPr>
        <w:pStyle w:val="ListParagraph"/>
        <w:spacing w:line="360" w:lineRule="auto"/>
        <w:ind w:left="567"/>
        <w:jc w:val="right"/>
        <w:rPr>
          <w:rFonts w:ascii="Calibri Light" w:hAnsi="Calibri Light" w:cs="Calibri Light"/>
        </w:rPr>
      </w:pPr>
    </w:p>
    <w:p w14:paraId="7776C8EE" w14:textId="77777777" w:rsidR="0035445F" w:rsidRPr="00344F57" w:rsidRDefault="0035445F" w:rsidP="0035445F">
      <w:pPr>
        <w:pStyle w:val="ListParagraph"/>
        <w:numPr>
          <w:ilvl w:val="0"/>
          <w:numId w:val="18"/>
        </w:numPr>
        <w:spacing w:line="360" w:lineRule="auto"/>
        <w:jc w:val="both"/>
        <w:rPr>
          <w:rFonts w:ascii="Calibri Light" w:hAnsi="Calibri Light" w:cs="Calibri Light"/>
        </w:rPr>
      </w:pPr>
      <w:r w:rsidRPr="00344F57">
        <w:rPr>
          <w:rFonts w:ascii="Calibri Light" w:hAnsi="Calibri Light" w:cs="Calibri Light"/>
        </w:rPr>
        <w:t>The practice direction provides that the solicitor for service in connection with civil proceedings against the Department for Work and Pensions is “The Treasury Solicitor”.</w:t>
      </w:r>
    </w:p>
    <w:p w14:paraId="23075A4F" w14:textId="77777777" w:rsidR="0035445F" w:rsidRPr="00344F57" w:rsidRDefault="0035445F" w:rsidP="0035445F">
      <w:pPr>
        <w:pStyle w:val="NormalWeb"/>
        <w:numPr>
          <w:ilvl w:val="0"/>
          <w:numId w:val="18"/>
        </w:numPr>
        <w:spacing w:before="0" w:beforeAutospacing="0" w:after="0" w:afterAutospacing="0" w:line="360" w:lineRule="auto"/>
        <w:jc w:val="both"/>
        <w:rPr>
          <w:rStyle w:val="Strong"/>
          <w:rFonts w:ascii="Calibri Light" w:hAnsi="Calibri Light" w:cs="Calibri Light"/>
          <w:b w:val="0"/>
          <w:bCs w:val="0"/>
          <w:color w:val="000000" w:themeColor="text1"/>
        </w:rPr>
      </w:pPr>
      <w:r w:rsidRPr="00344F57">
        <w:rPr>
          <w:rStyle w:val="Strong"/>
          <w:rFonts w:ascii="Calibri Light" w:hAnsi="Calibri Light" w:cs="Calibri Light"/>
          <w:b w:val="0"/>
          <w:bCs w:val="0"/>
          <w:color w:val="000000" w:themeColor="text1"/>
        </w:rPr>
        <w:t>The Government Legal Department webpage</w:t>
      </w:r>
      <w:r w:rsidRPr="00344F57">
        <w:rPr>
          <w:rStyle w:val="FootnoteReference"/>
          <w:rFonts w:ascii="Calibri Light" w:hAnsi="Calibri Light" w:cs="Calibri Light"/>
          <w:color w:val="000000" w:themeColor="text1"/>
        </w:rPr>
        <w:footnoteReference w:id="2"/>
      </w:r>
      <w:r w:rsidRPr="00344F57">
        <w:rPr>
          <w:rStyle w:val="Strong"/>
          <w:rFonts w:ascii="Calibri Light" w:hAnsi="Calibri Light" w:cs="Calibri Light"/>
          <w:b w:val="0"/>
          <w:bCs w:val="0"/>
          <w:color w:val="000000" w:themeColor="text1"/>
        </w:rPr>
        <w:t xml:space="preserve"> further instructs:</w:t>
      </w:r>
    </w:p>
    <w:p w14:paraId="6C204850" w14:textId="77777777" w:rsidR="0035445F" w:rsidRPr="00344F57" w:rsidRDefault="0035445F" w:rsidP="0035445F">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2D830712" w14:textId="77777777" w:rsidR="0035445F" w:rsidRPr="00344F57" w:rsidRDefault="0035445F" w:rsidP="0035445F">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344F57">
        <w:rPr>
          <w:rStyle w:val="Strong"/>
          <w:rFonts w:ascii="Calibri Light" w:hAnsi="Calibri Light" w:cs="Calibri Light"/>
          <w:b w:val="0"/>
          <w:bCs w:val="0"/>
          <w:i/>
          <w:iCs/>
          <w:color w:val="000000" w:themeColor="text1"/>
        </w:rPr>
        <w:t>[…]</w:t>
      </w:r>
    </w:p>
    <w:p w14:paraId="16B3077F" w14:textId="77777777" w:rsidR="0035445F" w:rsidRPr="00344F57" w:rsidRDefault="0035445F" w:rsidP="0035445F">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344F57">
        <w:rPr>
          <w:rFonts w:ascii="Calibri Light" w:hAnsi="Calibri Light" w:cs="Calibri Light"/>
          <w:i/>
          <w:iCs/>
          <w:color w:val="000000"/>
          <w:shd w:val="clear" w:color="auto" w:fill="FFFFFF"/>
        </w:rPr>
        <w:t>The email addresses above are for the service of new proceedings only.</w:t>
      </w:r>
      <w:r w:rsidRPr="00344F57">
        <w:rPr>
          <w:rFonts w:ascii="Calibri Light" w:hAnsi="Calibri Light" w:cs="Calibri Light"/>
          <w:i/>
          <w:iCs/>
          <w:color w:val="000000"/>
        </w:rPr>
        <w:br/>
      </w:r>
      <w:r w:rsidRPr="00344F57">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20" w:history="1">
        <w:r w:rsidRPr="00344F57">
          <w:rPr>
            <w:rStyle w:val="Hyperlink"/>
            <w:rFonts w:ascii="Calibri Light" w:hAnsi="Calibri Light" w:cs="Calibri Light"/>
            <w:i/>
            <w:iCs/>
            <w:color w:val="A03A88"/>
            <w:shd w:val="clear" w:color="auto" w:fill="FFFFFF"/>
          </w:rPr>
          <w:t>thetreasurysolicitor@governmentlegal.gov.uk</w:t>
        </w:r>
      </w:hyperlink>
      <w:r w:rsidRPr="00344F57">
        <w:rPr>
          <w:rFonts w:ascii="Calibri Light" w:hAnsi="Calibri Light" w:cs="Calibri Light"/>
          <w:i/>
          <w:iCs/>
          <w:color w:val="000000"/>
          <w:shd w:val="clear" w:color="auto" w:fill="FFFFFF"/>
        </w:rPr>
        <w:t>.</w:t>
      </w:r>
    </w:p>
    <w:p w14:paraId="05D9AA63" w14:textId="514BE033" w:rsidR="00DD1875" w:rsidRPr="00344F57" w:rsidRDefault="00DD1875" w:rsidP="007B0C5B">
      <w:pPr>
        <w:pStyle w:val="NormalWeb"/>
        <w:spacing w:line="360" w:lineRule="auto"/>
        <w:jc w:val="both"/>
        <w:rPr>
          <w:rFonts w:ascii="Calibri Light" w:hAnsi="Calibri Light" w:cs="Calibri Light"/>
        </w:rPr>
      </w:pPr>
      <w:r w:rsidRPr="00344F57">
        <w:rPr>
          <w:rStyle w:val="Strong"/>
          <w:rFonts w:ascii="Calibri Light" w:hAnsi="Calibri Light" w:cs="Calibri Light"/>
        </w:rPr>
        <w:lastRenderedPageBreak/>
        <w:t>The details of the matter being challenged</w:t>
      </w:r>
    </w:p>
    <w:p w14:paraId="0A6A5CC1" w14:textId="6F9B610B" w:rsidR="00DD1875" w:rsidRPr="00344F57" w:rsidRDefault="004B61AF" w:rsidP="00025356">
      <w:pPr>
        <w:pStyle w:val="NormalWeb"/>
        <w:numPr>
          <w:ilvl w:val="0"/>
          <w:numId w:val="18"/>
        </w:numPr>
        <w:tabs>
          <w:tab w:val="left" w:pos="2580"/>
        </w:tabs>
        <w:spacing w:before="0" w:beforeAutospacing="0" w:after="0" w:afterAutospacing="0" w:line="360" w:lineRule="auto"/>
        <w:jc w:val="both"/>
        <w:rPr>
          <w:rStyle w:val="sectionitemno"/>
          <w:rFonts w:ascii="Calibri Light" w:hAnsi="Calibri Light" w:cs="Calibri Light"/>
          <w:bCs/>
        </w:rPr>
      </w:pPr>
      <w:r>
        <w:rPr>
          <w:rStyle w:val="sectionitemno"/>
          <w:rFonts w:ascii="Calibri Light" w:hAnsi="Calibri Light" w:cs="Calibri Light"/>
          <w:bCs/>
        </w:rPr>
        <w:t>C is</w:t>
      </w:r>
      <w:r w:rsidR="00F554EF" w:rsidRPr="00344F57">
        <w:rPr>
          <w:rStyle w:val="sectionitemno"/>
          <w:rFonts w:ascii="Calibri Light" w:hAnsi="Calibri Light" w:cs="Calibri Light"/>
          <w:bCs/>
        </w:rPr>
        <w:t xml:space="preserve"> challenging </w:t>
      </w:r>
      <w:r w:rsidR="00C43426" w:rsidRPr="00344F57">
        <w:rPr>
          <w:rStyle w:val="sectionitemno"/>
          <w:rFonts w:ascii="Calibri Light" w:hAnsi="Calibri Light" w:cs="Calibri Light"/>
          <w:bCs/>
        </w:rPr>
        <w:t>the</w:t>
      </w:r>
      <w:r w:rsidR="00DD1875" w:rsidRPr="00344F57">
        <w:rPr>
          <w:rStyle w:val="sectionitemno"/>
          <w:rFonts w:ascii="Calibri Light" w:hAnsi="Calibri Light" w:cs="Calibri Light"/>
          <w:bCs/>
        </w:rPr>
        <w:t xml:space="preserve"> </w:t>
      </w:r>
      <w:r w:rsidR="00485DC2" w:rsidRPr="00344F57">
        <w:rPr>
          <w:rStyle w:val="sectionitemno"/>
          <w:rFonts w:ascii="Calibri Light" w:hAnsi="Calibri Light" w:cs="Calibri Light"/>
          <w:bCs/>
        </w:rPr>
        <w:t xml:space="preserve">refusal </w:t>
      </w:r>
      <w:r w:rsidR="00F925A4" w:rsidRPr="00344F57">
        <w:rPr>
          <w:rStyle w:val="sectionitemno"/>
          <w:rFonts w:ascii="Calibri Light" w:hAnsi="Calibri Light" w:cs="Calibri Light"/>
          <w:bCs/>
        </w:rPr>
        <w:t xml:space="preserve">to include a housing element within the maximum amount in the calculation of </w:t>
      </w:r>
      <w:r>
        <w:rPr>
          <w:rStyle w:val="sectionitemno"/>
          <w:rFonts w:ascii="Calibri Light" w:hAnsi="Calibri Light" w:cs="Calibri Light"/>
          <w:bCs/>
        </w:rPr>
        <w:t>[</w:t>
      </w:r>
      <w:r w:rsidRPr="00E270AF">
        <w:rPr>
          <w:rStyle w:val="sectionitemno"/>
          <w:rFonts w:ascii="Calibri Light" w:hAnsi="Calibri Light" w:cs="Calibri Light"/>
          <w:bCs/>
          <w:color w:val="EE0000"/>
        </w:rPr>
        <w:t>her/his</w:t>
      </w:r>
      <w:r>
        <w:rPr>
          <w:rStyle w:val="sectionitemno"/>
          <w:rFonts w:ascii="Calibri Light" w:hAnsi="Calibri Light" w:cs="Calibri Light"/>
          <w:bCs/>
        </w:rPr>
        <w:t xml:space="preserve">] </w:t>
      </w:r>
      <w:r w:rsidR="00F925A4" w:rsidRPr="00344F57">
        <w:rPr>
          <w:rStyle w:val="sectionitemno"/>
          <w:rFonts w:ascii="Calibri Light" w:hAnsi="Calibri Light" w:cs="Calibri Light"/>
          <w:bCs/>
        </w:rPr>
        <w:t xml:space="preserve">award of </w:t>
      </w:r>
      <w:r w:rsidR="00DD1875" w:rsidRPr="00344F57">
        <w:rPr>
          <w:rStyle w:val="sectionitemno"/>
          <w:rFonts w:ascii="Calibri Light" w:hAnsi="Calibri Light" w:cs="Calibri Light"/>
          <w:bCs/>
        </w:rPr>
        <w:t>universal credit</w:t>
      </w:r>
      <w:r w:rsidR="00EA1C51" w:rsidRPr="00344F57">
        <w:rPr>
          <w:rStyle w:val="sectionitemno"/>
          <w:rFonts w:ascii="Calibri Light" w:hAnsi="Calibri Light" w:cs="Calibri Light"/>
          <w:bCs/>
        </w:rPr>
        <w:t xml:space="preserve"> </w:t>
      </w:r>
      <w:proofErr w:type="gramStart"/>
      <w:r w:rsidR="00EA1C51" w:rsidRPr="00344F57">
        <w:rPr>
          <w:rStyle w:val="sectionitemno"/>
          <w:rFonts w:ascii="Calibri Light" w:hAnsi="Calibri Light" w:cs="Calibri Light"/>
          <w:bCs/>
        </w:rPr>
        <w:t>(</w:t>
      </w:r>
      <w:r w:rsidR="00EA2724" w:rsidRPr="00E270AF">
        <w:rPr>
          <w:rStyle w:val="sectionitemno"/>
          <w:rFonts w:ascii="Calibri Light" w:hAnsi="Calibri Light" w:cs="Calibri Light"/>
        </w:rPr>
        <w:t>”</w:t>
      </w:r>
      <w:r w:rsidR="00EA1C51" w:rsidRPr="00344F57">
        <w:rPr>
          <w:rStyle w:val="sectionitemno"/>
          <w:rFonts w:ascii="Calibri Light" w:hAnsi="Calibri Light" w:cs="Calibri Light"/>
          <w:b/>
          <w:bCs/>
        </w:rPr>
        <w:t>UC</w:t>
      </w:r>
      <w:proofErr w:type="gramEnd"/>
      <w:r w:rsidR="00EA2724" w:rsidRPr="00E270AF">
        <w:rPr>
          <w:rStyle w:val="sectionitemno"/>
          <w:rFonts w:ascii="Calibri Light" w:hAnsi="Calibri Light" w:cs="Calibri Light"/>
        </w:rPr>
        <w:t>”</w:t>
      </w:r>
      <w:r w:rsidR="00EA1C51" w:rsidRPr="00344F57">
        <w:rPr>
          <w:rStyle w:val="sectionitemno"/>
          <w:rFonts w:ascii="Calibri Light" w:hAnsi="Calibri Light" w:cs="Calibri Light"/>
          <w:bCs/>
        </w:rPr>
        <w:t>)</w:t>
      </w:r>
      <w:r w:rsidR="00267B5F" w:rsidRPr="00344F57">
        <w:rPr>
          <w:rStyle w:val="sectionitemno"/>
          <w:rFonts w:ascii="Calibri Light" w:hAnsi="Calibri Light" w:cs="Calibri Light"/>
          <w:bCs/>
        </w:rPr>
        <w:t>, purportedly</w:t>
      </w:r>
      <w:r w:rsidR="00485DC2" w:rsidRPr="00344F57">
        <w:rPr>
          <w:rStyle w:val="sectionitemno"/>
          <w:rFonts w:ascii="Calibri Light" w:hAnsi="Calibri Light" w:cs="Calibri Light"/>
          <w:bCs/>
        </w:rPr>
        <w:t xml:space="preserve"> on the </w:t>
      </w:r>
      <w:r w:rsidR="00267B5F" w:rsidRPr="00344F57">
        <w:rPr>
          <w:rStyle w:val="sectionitemno"/>
          <w:rFonts w:ascii="Calibri Light" w:hAnsi="Calibri Light" w:cs="Calibri Light"/>
          <w:bCs/>
        </w:rPr>
        <w:t>grounds</w:t>
      </w:r>
      <w:r w:rsidR="00485DC2" w:rsidRPr="00344F57">
        <w:rPr>
          <w:rStyle w:val="sectionitemno"/>
          <w:rFonts w:ascii="Calibri Light" w:hAnsi="Calibri Light" w:cs="Calibri Light"/>
          <w:bCs/>
        </w:rPr>
        <w:t xml:space="preserve"> that </w:t>
      </w:r>
      <w:r w:rsidR="00EA2724">
        <w:rPr>
          <w:rStyle w:val="sectionitemno"/>
          <w:rFonts w:ascii="Calibri Light" w:hAnsi="Calibri Light" w:cs="Calibri Light"/>
          <w:bCs/>
        </w:rPr>
        <w:t>[</w:t>
      </w:r>
      <w:r w:rsidR="00485DC2" w:rsidRPr="00E270AF">
        <w:rPr>
          <w:rStyle w:val="sectionitemno"/>
          <w:rFonts w:ascii="Calibri Light" w:hAnsi="Calibri Light" w:cs="Calibri Light"/>
          <w:bCs/>
          <w:color w:val="EE0000"/>
        </w:rPr>
        <w:t>s</w:t>
      </w:r>
      <w:r w:rsidR="00EA2724" w:rsidRPr="00E270AF">
        <w:rPr>
          <w:rStyle w:val="sectionitemno"/>
          <w:rFonts w:ascii="Calibri Light" w:hAnsi="Calibri Light" w:cs="Calibri Light"/>
          <w:bCs/>
          <w:color w:val="EE0000"/>
        </w:rPr>
        <w:t>/</w:t>
      </w:r>
      <w:r w:rsidR="00485DC2" w:rsidRPr="00E270AF">
        <w:rPr>
          <w:rStyle w:val="sectionitemno"/>
          <w:rFonts w:ascii="Calibri Light" w:hAnsi="Calibri Light" w:cs="Calibri Light"/>
          <w:bCs/>
          <w:color w:val="EE0000"/>
        </w:rPr>
        <w:t>he</w:t>
      </w:r>
      <w:r w:rsidR="00EA2724">
        <w:rPr>
          <w:rStyle w:val="sectionitemno"/>
          <w:rFonts w:ascii="Calibri Light" w:hAnsi="Calibri Light" w:cs="Calibri Light"/>
          <w:bCs/>
        </w:rPr>
        <w:t>]</w:t>
      </w:r>
      <w:r w:rsidR="00485DC2" w:rsidRPr="00344F57">
        <w:rPr>
          <w:rStyle w:val="sectionitemno"/>
          <w:rFonts w:ascii="Calibri Light" w:hAnsi="Calibri Light" w:cs="Calibri Light"/>
          <w:bCs/>
        </w:rPr>
        <w:t xml:space="preserve"> lives in ‘specified</w:t>
      </w:r>
      <w:r w:rsidR="00267B5F" w:rsidRPr="00344F57">
        <w:rPr>
          <w:rStyle w:val="sectionitemno"/>
          <w:rFonts w:ascii="Calibri Light" w:hAnsi="Calibri Light" w:cs="Calibri Light"/>
          <w:bCs/>
        </w:rPr>
        <w:t>’ supported</w:t>
      </w:r>
      <w:r w:rsidR="00485DC2" w:rsidRPr="00344F57">
        <w:rPr>
          <w:rStyle w:val="sectionitemno"/>
          <w:rFonts w:ascii="Calibri Light" w:hAnsi="Calibri Light" w:cs="Calibri Light"/>
          <w:bCs/>
        </w:rPr>
        <w:t xml:space="preserve"> accommodation.</w:t>
      </w:r>
      <w:r w:rsidR="00267B5F" w:rsidRPr="00344F57">
        <w:rPr>
          <w:rStyle w:val="sectionitemno"/>
          <w:rFonts w:ascii="Calibri Light" w:hAnsi="Calibri Light" w:cs="Calibri Light"/>
          <w:bCs/>
        </w:rPr>
        <w:t xml:space="preserve"> </w:t>
      </w:r>
    </w:p>
    <w:p w14:paraId="2D7501DA" w14:textId="77777777" w:rsidR="00EA1C51" w:rsidRPr="00344F57" w:rsidRDefault="00EA1C51" w:rsidP="007B0C5B">
      <w:pPr>
        <w:pStyle w:val="NormalWeb"/>
        <w:tabs>
          <w:tab w:val="left" w:pos="2580"/>
        </w:tabs>
        <w:spacing w:before="0" w:beforeAutospacing="0" w:after="0" w:afterAutospacing="0" w:line="360" w:lineRule="auto"/>
        <w:jc w:val="both"/>
        <w:rPr>
          <w:rStyle w:val="sectionitemno"/>
          <w:rFonts w:ascii="Calibri Light" w:hAnsi="Calibri Light" w:cs="Calibri Light"/>
          <w:bCs/>
          <w:color w:val="FF0000"/>
        </w:rPr>
      </w:pPr>
    </w:p>
    <w:p w14:paraId="7CD4C256" w14:textId="77777777" w:rsidR="00DD1875" w:rsidRPr="00344F57" w:rsidRDefault="00DD1875" w:rsidP="007B0C5B">
      <w:pPr>
        <w:pStyle w:val="NormalWeb"/>
        <w:tabs>
          <w:tab w:val="left" w:pos="2580"/>
        </w:tabs>
        <w:spacing w:after="0" w:afterAutospacing="0" w:line="360" w:lineRule="auto"/>
        <w:jc w:val="both"/>
        <w:rPr>
          <w:rStyle w:val="Strong"/>
          <w:rFonts w:ascii="Calibri Light" w:hAnsi="Calibri Light" w:cs="Calibri Light"/>
        </w:rPr>
      </w:pPr>
      <w:r w:rsidRPr="00344F57">
        <w:rPr>
          <w:rStyle w:val="Strong"/>
          <w:rFonts w:ascii="Calibri Light" w:hAnsi="Calibri Light" w:cs="Calibri Light"/>
        </w:rPr>
        <w:t>Background facts</w:t>
      </w:r>
    </w:p>
    <w:p w14:paraId="09305BA6" w14:textId="77777777" w:rsidR="000A7B4B" w:rsidRPr="00344F57" w:rsidRDefault="000A7B4B" w:rsidP="007B0C5B">
      <w:pPr>
        <w:pStyle w:val="NormalWeb"/>
        <w:tabs>
          <w:tab w:val="left" w:pos="2580"/>
        </w:tabs>
        <w:spacing w:before="0" w:beforeAutospacing="0" w:after="0" w:afterAutospacing="0" w:line="360" w:lineRule="auto"/>
        <w:jc w:val="both"/>
        <w:rPr>
          <w:rStyle w:val="Strong"/>
          <w:rFonts w:ascii="Calibri Light" w:hAnsi="Calibri Light" w:cs="Calibri Light"/>
          <w:i/>
          <w:u w:val="single"/>
        </w:rPr>
      </w:pPr>
    </w:p>
    <w:p w14:paraId="1F38B344" w14:textId="005951AE" w:rsidR="00F554EF" w:rsidRPr="00344F57" w:rsidRDefault="00EA1C51" w:rsidP="00025356">
      <w:pPr>
        <w:pStyle w:val="NormalWeb"/>
        <w:numPr>
          <w:ilvl w:val="0"/>
          <w:numId w:val="18"/>
        </w:numPr>
        <w:spacing w:before="0" w:beforeAutospacing="0" w:line="360" w:lineRule="auto"/>
        <w:jc w:val="both"/>
        <w:rPr>
          <w:rStyle w:val="Strong"/>
          <w:rFonts w:ascii="Calibri Light" w:hAnsi="Calibri Light" w:cs="Calibri Light"/>
          <w:i/>
          <w:u w:val="single"/>
        </w:rPr>
      </w:pPr>
      <w:r w:rsidRPr="00344F57">
        <w:rPr>
          <w:rStyle w:val="Strong"/>
          <w:rFonts w:ascii="Calibri Light" w:hAnsi="Calibri Light" w:cs="Calibri Light"/>
          <w:b w:val="0"/>
        </w:rPr>
        <w:t xml:space="preserve">C is </w:t>
      </w:r>
      <w:r w:rsidRPr="00344F57">
        <w:rPr>
          <w:rStyle w:val="Strong"/>
          <w:rFonts w:ascii="Calibri Light" w:hAnsi="Calibri Light" w:cs="Calibri Light"/>
          <w:b w:val="0"/>
          <w:color w:val="FF0000"/>
        </w:rPr>
        <w:t>[p</w:t>
      </w:r>
      <w:r w:rsidR="00F554EF" w:rsidRPr="00344F57">
        <w:rPr>
          <w:rStyle w:val="Strong"/>
          <w:rFonts w:ascii="Calibri Light" w:hAnsi="Calibri Light" w:cs="Calibri Light"/>
          <w:b w:val="0"/>
          <w:color w:val="FF0000"/>
        </w:rPr>
        <w:t>ersonal details, family</w:t>
      </w:r>
      <w:r w:rsidR="00CC3033">
        <w:rPr>
          <w:rStyle w:val="Strong"/>
          <w:rFonts w:ascii="Calibri Light" w:hAnsi="Calibri Light" w:cs="Calibri Light"/>
          <w:b w:val="0"/>
          <w:color w:val="FF0000"/>
        </w:rPr>
        <w:t>,</w:t>
      </w:r>
      <w:r w:rsidR="00F554EF" w:rsidRPr="00344F57">
        <w:rPr>
          <w:rStyle w:val="Strong"/>
          <w:rFonts w:ascii="Calibri Light" w:hAnsi="Calibri Light" w:cs="Calibri Light"/>
          <w:b w:val="0"/>
          <w:color w:val="FF0000"/>
        </w:rPr>
        <w:t xml:space="preserve"> inc</w:t>
      </w:r>
      <w:r w:rsidR="00CC3033">
        <w:rPr>
          <w:rStyle w:val="Strong"/>
          <w:rFonts w:ascii="Calibri Light" w:hAnsi="Calibri Light" w:cs="Calibri Light"/>
          <w:b w:val="0"/>
          <w:color w:val="FF0000"/>
        </w:rPr>
        <w:t>luding</w:t>
      </w:r>
      <w:r w:rsidR="00F554EF" w:rsidRPr="00344F57">
        <w:rPr>
          <w:rStyle w:val="Strong"/>
          <w:rFonts w:ascii="Calibri Light" w:hAnsi="Calibri Light" w:cs="Calibri Light"/>
          <w:b w:val="0"/>
          <w:color w:val="FF0000"/>
        </w:rPr>
        <w:t xml:space="preserve"> </w:t>
      </w:r>
      <w:proofErr w:type="spellStart"/>
      <w:r w:rsidR="00F554EF" w:rsidRPr="00344F57">
        <w:rPr>
          <w:rStyle w:val="Strong"/>
          <w:rFonts w:ascii="Calibri Light" w:hAnsi="Calibri Light" w:cs="Calibri Light"/>
          <w:b w:val="0"/>
          <w:color w:val="FF0000"/>
        </w:rPr>
        <w:t>DoBs</w:t>
      </w:r>
      <w:proofErr w:type="spellEnd"/>
      <w:r w:rsidRPr="00344F57">
        <w:rPr>
          <w:rStyle w:val="Strong"/>
          <w:rFonts w:ascii="Calibri Light" w:hAnsi="Calibri Light" w:cs="Calibri Light"/>
          <w:b w:val="0"/>
          <w:color w:val="FF0000"/>
        </w:rPr>
        <w:t>]</w:t>
      </w:r>
      <w:r w:rsidR="008B48EF">
        <w:rPr>
          <w:rStyle w:val="Strong"/>
          <w:rFonts w:ascii="Calibri Light" w:hAnsi="Calibri Light" w:cs="Calibri Light"/>
          <w:b w:val="0"/>
          <w:color w:val="FF0000"/>
        </w:rPr>
        <w:t>.</w:t>
      </w:r>
    </w:p>
    <w:p w14:paraId="5D4207E0" w14:textId="36E6D33D" w:rsidR="00F554EF" w:rsidRPr="008B48EF" w:rsidRDefault="00EA1C51" w:rsidP="008B48EF">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color w:val="FF0000"/>
        </w:rPr>
        <w:t xml:space="preserve"> [</w:t>
      </w:r>
      <w:r w:rsidR="00F554EF" w:rsidRPr="00344F57">
        <w:rPr>
          <w:rStyle w:val="Strong"/>
          <w:rFonts w:ascii="Calibri Light" w:hAnsi="Calibri Light" w:cs="Calibri Light"/>
          <w:b w:val="0"/>
          <w:color w:val="FF0000"/>
        </w:rPr>
        <w:t>Disability / vulnerabilit</w:t>
      </w:r>
      <w:r w:rsidR="008B48EF">
        <w:rPr>
          <w:rStyle w:val="Strong"/>
          <w:rFonts w:ascii="Calibri Light" w:hAnsi="Calibri Light" w:cs="Calibri Light"/>
          <w:b w:val="0"/>
          <w:color w:val="FF0000"/>
        </w:rPr>
        <w:t>y</w:t>
      </w:r>
      <w:r w:rsidRPr="008B48EF">
        <w:rPr>
          <w:rStyle w:val="Strong"/>
          <w:rFonts w:ascii="Calibri Light" w:hAnsi="Calibri Light" w:cs="Calibri Light"/>
          <w:b w:val="0"/>
          <w:color w:val="FF0000"/>
        </w:rPr>
        <w:t>]</w:t>
      </w:r>
      <w:r w:rsidR="00F554EF" w:rsidRPr="008B48EF">
        <w:rPr>
          <w:rStyle w:val="Strong"/>
          <w:rFonts w:ascii="Calibri Light" w:hAnsi="Calibri Light" w:cs="Calibri Light"/>
          <w:b w:val="0"/>
          <w:color w:val="FF0000"/>
        </w:rPr>
        <w:t xml:space="preserve"> </w:t>
      </w:r>
    </w:p>
    <w:p w14:paraId="493503DA" w14:textId="6EDD51F7" w:rsidR="00267B5F" w:rsidRPr="00344F57" w:rsidRDefault="00267B5F"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color w:val="FF0000"/>
        </w:rPr>
        <w:t>[Previous living arrangements</w:t>
      </w:r>
      <w:r w:rsidR="00CC3033">
        <w:rPr>
          <w:rStyle w:val="Strong"/>
          <w:rFonts w:ascii="Calibri Light" w:hAnsi="Calibri Light" w:cs="Calibri Light"/>
          <w:b w:val="0"/>
          <w:color w:val="FF0000"/>
        </w:rPr>
        <w:t>,</w:t>
      </w:r>
      <w:r w:rsidRPr="00344F57">
        <w:rPr>
          <w:rStyle w:val="Strong"/>
          <w:rFonts w:ascii="Calibri Light" w:hAnsi="Calibri Light" w:cs="Calibri Light"/>
          <w:b w:val="0"/>
          <w:color w:val="FF0000"/>
        </w:rPr>
        <w:t xml:space="preserve"> including address, landlord if any, costs if any</w:t>
      </w:r>
      <w:r w:rsidR="008B48EF">
        <w:rPr>
          <w:rStyle w:val="Strong"/>
          <w:rFonts w:ascii="Calibri Light" w:hAnsi="Calibri Light" w:cs="Calibri Light"/>
          <w:b w:val="0"/>
          <w:color w:val="FF0000"/>
        </w:rPr>
        <w:t>.</w:t>
      </w:r>
      <w:r w:rsidRPr="00344F57">
        <w:rPr>
          <w:rStyle w:val="Strong"/>
          <w:rFonts w:ascii="Calibri Light" w:hAnsi="Calibri Light" w:cs="Calibri Light"/>
          <w:b w:val="0"/>
          <w:color w:val="FF0000"/>
        </w:rPr>
        <w:t>]</w:t>
      </w:r>
    </w:p>
    <w:p w14:paraId="11E1961E" w14:textId="4BC1B097" w:rsidR="00267B5F" w:rsidRPr="00344F57" w:rsidRDefault="00267B5F"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rPr>
        <w:t xml:space="preserve">On </w:t>
      </w:r>
      <w:r w:rsidRPr="00344F57">
        <w:rPr>
          <w:rStyle w:val="Strong"/>
          <w:rFonts w:ascii="Calibri Light" w:hAnsi="Calibri Light" w:cs="Calibri Light"/>
          <w:b w:val="0"/>
          <w:color w:val="FF0000"/>
        </w:rPr>
        <w:t>[date]</w:t>
      </w:r>
      <w:r w:rsidRPr="00344F57">
        <w:rPr>
          <w:rStyle w:val="Strong"/>
          <w:rFonts w:ascii="Calibri Light" w:hAnsi="Calibri Light" w:cs="Calibri Light"/>
          <w:b w:val="0"/>
        </w:rPr>
        <w:t xml:space="preserve">, C </w:t>
      </w:r>
      <w:r w:rsidR="00F5411F" w:rsidRPr="00344F57">
        <w:rPr>
          <w:rStyle w:val="Strong"/>
          <w:rFonts w:ascii="Calibri Light" w:hAnsi="Calibri Light" w:cs="Calibri Light"/>
          <w:b w:val="0"/>
        </w:rPr>
        <w:t xml:space="preserve">moved into </w:t>
      </w:r>
      <w:r w:rsidR="004B61AF">
        <w:rPr>
          <w:rStyle w:val="Strong"/>
          <w:rFonts w:ascii="Calibri Light" w:hAnsi="Calibri Light" w:cs="Calibri Light"/>
          <w:b w:val="0"/>
        </w:rPr>
        <w:t>[</w:t>
      </w:r>
      <w:r w:rsidR="00F5411F" w:rsidRPr="00E270AF">
        <w:rPr>
          <w:rStyle w:val="Strong"/>
          <w:rFonts w:ascii="Calibri Light" w:hAnsi="Calibri Light" w:cs="Calibri Light"/>
          <w:b w:val="0"/>
          <w:color w:val="EE0000"/>
        </w:rPr>
        <w:t>her</w:t>
      </w:r>
      <w:r w:rsidR="004B61AF" w:rsidRPr="00E270AF">
        <w:rPr>
          <w:rStyle w:val="Strong"/>
          <w:rFonts w:ascii="Calibri Light" w:hAnsi="Calibri Light" w:cs="Calibri Light"/>
          <w:b w:val="0"/>
          <w:color w:val="EE0000"/>
        </w:rPr>
        <w:t>/his</w:t>
      </w:r>
      <w:r w:rsidR="004B61AF">
        <w:rPr>
          <w:rStyle w:val="Strong"/>
          <w:rFonts w:ascii="Calibri Light" w:hAnsi="Calibri Light" w:cs="Calibri Light"/>
          <w:b w:val="0"/>
        </w:rPr>
        <w:t>]</w:t>
      </w:r>
      <w:r w:rsidR="00F5411F" w:rsidRPr="00344F57">
        <w:rPr>
          <w:rStyle w:val="Strong"/>
          <w:rFonts w:ascii="Calibri Light" w:hAnsi="Calibri Light" w:cs="Calibri Light"/>
          <w:b w:val="0"/>
        </w:rPr>
        <w:t xml:space="preserve"> current home </w:t>
      </w:r>
      <w:r w:rsidRPr="00344F57">
        <w:rPr>
          <w:rStyle w:val="Strong"/>
          <w:rFonts w:ascii="Calibri Light" w:hAnsi="Calibri Light" w:cs="Calibri Light"/>
          <w:b w:val="0"/>
        </w:rPr>
        <w:t xml:space="preserve">under an arrangement facilitated with </w:t>
      </w:r>
      <w:r w:rsidR="005417A7" w:rsidRPr="00344F57">
        <w:rPr>
          <w:rStyle w:val="Strong"/>
          <w:rFonts w:ascii="Calibri Light" w:hAnsi="Calibri Light" w:cs="Calibri Light"/>
          <w:b w:val="0"/>
          <w:color w:val="FF0000"/>
        </w:rPr>
        <w:t>[</w:t>
      </w:r>
      <w:r w:rsidR="004B61AF" w:rsidRPr="00344F57">
        <w:rPr>
          <w:rStyle w:val="Strong"/>
          <w:rFonts w:ascii="Calibri Light" w:hAnsi="Calibri Light" w:cs="Calibri Light"/>
          <w:b w:val="0"/>
          <w:color w:val="FF0000"/>
        </w:rPr>
        <w:t>name of council’s scheme</w:t>
      </w:r>
      <w:r w:rsidR="005417A7" w:rsidRPr="00344F57">
        <w:rPr>
          <w:rStyle w:val="Strong"/>
          <w:rFonts w:ascii="Calibri Light" w:hAnsi="Calibri Light" w:cs="Calibri Light"/>
          <w:b w:val="0"/>
          <w:color w:val="FF0000"/>
        </w:rPr>
        <w:t>]</w:t>
      </w:r>
      <w:r w:rsidRPr="00344F57">
        <w:rPr>
          <w:rStyle w:val="Strong"/>
          <w:rFonts w:ascii="Calibri Light" w:hAnsi="Calibri Light" w:cs="Calibri Light"/>
          <w:b w:val="0"/>
          <w:color w:val="FF0000"/>
        </w:rPr>
        <w:t>.</w:t>
      </w:r>
    </w:p>
    <w:p w14:paraId="1648C129" w14:textId="77777777" w:rsidR="00314559" w:rsidRPr="00344F57" w:rsidRDefault="00F5411F" w:rsidP="00025356">
      <w:pPr>
        <w:pStyle w:val="NormalWeb"/>
        <w:numPr>
          <w:ilvl w:val="0"/>
          <w:numId w:val="18"/>
        </w:numPr>
        <w:spacing w:before="0" w:beforeAutospacing="0" w:line="360" w:lineRule="auto"/>
        <w:jc w:val="both"/>
        <w:rPr>
          <w:rStyle w:val="Strong"/>
          <w:rFonts w:ascii="Calibri Light" w:hAnsi="Calibri Light" w:cs="Calibri Light"/>
          <w:i/>
          <w:u w:val="single"/>
        </w:rPr>
      </w:pPr>
      <w:r w:rsidRPr="00344F57">
        <w:rPr>
          <w:rStyle w:val="Strong"/>
          <w:rFonts w:ascii="Calibri Light" w:hAnsi="Calibri Light" w:cs="Calibri Light"/>
          <w:b w:val="0"/>
        </w:rPr>
        <w:t>Under this scheme, C has a private licence agreement with the householder (‘</w:t>
      </w:r>
      <w:r w:rsidRPr="00344F57">
        <w:rPr>
          <w:rStyle w:val="Strong"/>
          <w:rFonts w:ascii="Calibri Light" w:hAnsi="Calibri Light" w:cs="Calibri Light"/>
        </w:rPr>
        <w:t>H</w:t>
      </w:r>
      <w:r w:rsidRPr="00344F57">
        <w:rPr>
          <w:rStyle w:val="Strong"/>
          <w:rFonts w:ascii="Calibri Light" w:hAnsi="Calibri Light" w:cs="Calibri Light"/>
          <w:b w:val="0"/>
        </w:rPr>
        <w:t xml:space="preserve">’), shares their home, and receives care and support from H </w:t>
      </w:r>
      <w:r w:rsidRPr="00344F57">
        <w:rPr>
          <w:rStyle w:val="Strong"/>
          <w:rFonts w:ascii="Calibri Light" w:hAnsi="Calibri Light" w:cs="Calibri Light"/>
          <w:b w:val="0"/>
          <w:color w:val="FF0000"/>
        </w:rPr>
        <w:t xml:space="preserve">[and H’s family]. </w:t>
      </w:r>
    </w:p>
    <w:p w14:paraId="00270795" w14:textId="77777777" w:rsidR="00F5411F" w:rsidRPr="00344F57" w:rsidRDefault="00F5411F" w:rsidP="00025356">
      <w:pPr>
        <w:pStyle w:val="NormalWeb"/>
        <w:numPr>
          <w:ilvl w:val="0"/>
          <w:numId w:val="18"/>
        </w:numPr>
        <w:spacing w:before="0" w:beforeAutospacing="0" w:line="360" w:lineRule="auto"/>
        <w:jc w:val="both"/>
        <w:rPr>
          <w:rStyle w:val="Strong"/>
          <w:rFonts w:ascii="Calibri Light" w:hAnsi="Calibri Light" w:cs="Calibri Light"/>
          <w:i/>
          <w:u w:val="single"/>
        </w:rPr>
      </w:pPr>
      <w:r w:rsidRPr="00344F57">
        <w:rPr>
          <w:rStyle w:val="Strong"/>
          <w:rFonts w:ascii="Calibri Light" w:hAnsi="Calibri Light" w:cs="Calibri Light"/>
          <w:b w:val="0"/>
        </w:rPr>
        <w:t xml:space="preserve">H is the </w:t>
      </w:r>
      <w:r w:rsidRPr="00344F57">
        <w:rPr>
          <w:rStyle w:val="Strong"/>
          <w:rFonts w:ascii="Calibri Light" w:hAnsi="Calibri Light" w:cs="Calibri Light"/>
          <w:b w:val="0"/>
          <w:color w:val="FF0000"/>
        </w:rPr>
        <w:t>[homeowner</w:t>
      </w:r>
      <w:r w:rsidR="00FC4698" w:rsidRPr="00344F57">
        <w:rPr>
          <w:rStyle w:val="Strong"/>
          <w:rFonts w:ascii="Calibri Light" w:hAnsi="Calibri Light" w:cs="Calibri Light"/>
          <w:b w:val="0"/>
          <w:color w:val="FF0000"/>
        </w:rPr>
        <w:t>]</w:t>
      </w:r>
      <w:r w:rsidRPr="00344F57">
        <w:rPr>
          <w:rStyle w:val="Strong"/>
          <w:rFonts w:ascii="Calibri Light" w:hAnsi="Calibri Light" w:cs="Calibri Light"/>
          <w:b w:val="0"/>
          <w:color w:val="FF0000"/>
        </w:rPr>
        <w:t>/</w:t>
      </w:r>
      <w:r w:rsidR="00FC4698" w:rsidRPr="00344F57">
        <w:rPr>
          <w:rStyle w:val="Strong"/>
          <w:rFonts w:ascii="Calibri Light" w:hAnsi="Calibri Light" w:cs="Calibri Light"/>
          <w:b w:val="0"/>
          <w:color w:val="FF0000"/>
        </w:rPr>
        <w:t>[</w:t>
      </w:r>
      <w:r w:rsidRPr="00344F57">
        <w:rPr>
          <w:rStyle w:val="Strong"/>
          <w:rFonts w:ascii="Calibri Light" w:hAnsi="Calibri Light" w:cs="Calibri Light"/>
          <w:b w:val="0"/>
          <w:color w:val="FF0000"/>
        </w:rPr>
        <w:t xml:space="preserve">tenant of this local authority/housing association/privately rented property]. </w:t>
      </w:r>
    </w:p>
    <w:p w14:paraId="745A8FC1" w14:textId="186A3D51" w:rsidR="00FC4698" w:rsidRPr="00344F57" w:rsidRDefault="00FC4698" w:rsidP="00025356">
      <w:pPr>
        <w:pStyle w:val="NormalWeb"/>
        <w:numPr>
          <w:ilvl w:val="0"/>
          <w:numId w:val="18"/>
        </w:numPr>
        <w:spacing w:before="0" w:beforeAutospacing="0" w:line="360" w:lineRule="auto"/>
        <w:jc w:val="both"/>
        <w:rPr>
          <w:rStyle w:val="Strong"/>
          <w:rFonts w:ascii="Calibri Light" w:hAnsi="Calibri Light" w:cs="Calibri Light"/>
          <w:i/>
          <w:u w:val="single"/>
        </w:rPr>
      </w:pPr>
      <w:r w:rsidRPr="00344F57">
        <w:rPr>
          <w:rStyle w:val="Strong"/>
          <w:rFonts w:ascii="Calibri Light" w:hAnsi="Calibri Light" w:cs="Calibri Light"/>
          <w:b w:val="0"/>
        </w:rPr>
        <w:t xml:space="preserve">C signed </w:t>
      </w:r>
      <w:r w:rsidR="004B61AF">
        <w:rPr>
          <w:rStyle w:val="Strong"/>
          <w:rFonts w:ascii="Calibri Light" w:hAnsi="Calibri Light" w:cs="Calibri Light"/>
          <w:b w:val="0"/>
        </w:rPr>
        <w:t>[</w:t>
      </w:r>
      <w:r w:rsidRPr="00E270AF">
        <w:rPr>
          <w:rStyle w:val="Strong"/>
          <w:rFonts w:ascii="Calibri Light" w:hAnsi="Calibri Light" w:cs="Calibri Light"/>
          <w:b w:val="0"/>
          <w:color w:val="EE0000"/>
        </w:rPr>
        <w:t>her</w:t>
      </w:r>
      <w:r w:rsidR="004B61AF" w:rsidRPr="00E270AF">
        <w:rPr>
          <w:rStyle w:val="Strong"/>
          <w:rFonts w:ascii="Calibri Light" w:hAnsi="Calibri Light" w:cs="Calibri Light"/>
          <w:b w:val="0"/>
          <w:color w:val="EE0000"/>
        </w:rPr>
        <w:t>/his</w:t>
      </w:r>
      <w:r w:rsidR="004B61AF">
        <w:rPr>
          <w:rStyle w:val="Strong"/>
          <w:rFonts w:ascii="Calibri Light" w:hAnsi="Calibri Light" w:cs="Calibri Light"/>
          <w:b w:val="0"/>
        </w:rPr>
        <w:t>]</w:t>
      </w:r>
      <w:r w:rsidRPr="00344F57">
        <w:rPr>
          <w:rStyle w:val="Strong"/>
          <w:rFonts w:ascii="Calibri Light" w:hAnsi="Calibri Light" w:cs="Calibri Light"/>
          <w:b w:val="0"/>
        </w:rPr>
        <w:t xml:space="preserve"> licence agreement on </w:t>
      </w:r>
      <w:r w:rsidRPr="00344F57">
        <w:rPr>
          <w:rStyle w:val="Strong"/>
          <w:rFonts w:ascii="Calibri Light" w:hAnsi="Calibri Light" w:cs="Calibri Light"/>
          <w:b w:val="0"/>
          <w:color w:val="FF0000"/>
        </w:rPr>
        <w:t>[date</w:t>
      </w:r>
      <w:proofErr w:type="gramStart"/>
      <w:r w:rsidRPr="00344F57">
        <w:rPr>
          <w:rStyle w:val="Strong"/>
          <w:rFonts w:ascii="Calibri Light" w:hAnsi="Calibri Light" w:cs="Calibri Light"/>
          <w:b w:val="0"/>
          <w:color w:val="FF0000"/>
        </w:rPr>
        <w:t>]</w:t>
      </w:r>
      <w:proofErr w:type="gramEnd"/>
      <w:r w:rsidRPr="00344F57">
        <w:rPr>
          <w:rStyle w:val="Strong"/>
          <w:rFonts w:ascii="Calibri Light" w:hAnsi="Calibri Light" w:cs="Calibri Light"/>
          <w:b w:val="0"/>
          <w:color w:val="FF0000"/>
        </w:rPr>
        <w:t xml:space="preserve"> </w:t>
      </w:r>
      <w:r w:rsidRPr="00344F57">
        <w:rPr>
          <w:rStyle w:val="Strong"/>
          <w:rFonts w:ascii="Calibri Light" w:hAnsi="Calibri Light" w:cs="Calibri Light"/>
          <w:b w:val="0"/>
        </w:rPr>
        <w:t>and</w:t>
      </w:r>
      <w:r w:rsidR="00C74D02" w:rsidRPr="00344F57">
        <w:rPr>
          <w:rStyle w:val="Strong"/>
          <w:rFonts w:ascii="Calibri Light" w:hAnsi="Calibri Light" w:cs="Calibri Light"/>
          <w:b w:val="0"/>
        </w:rPr>
        <w:t xml:space="preserve"> a copy is enclosed</w:t>
      </w:r>
      <w:r w:rsidRPr="00344F57">
        <w:rPr>
          <w:rStyle w:val="Strong"/>
          <w:rFonts w:ascii="Calibri Light" w:hAnsi="Calibri Light" w:cs="Calibri Light"/>
          <w:b w:val="0"/>
        </w:rPr>
        <w:t>.</w:t>
      </w:r>
    </w:p>
    <w:p w14:paraId="5149DAE5" w14:textId="6FCBC2E2" w:rsidR="00EA1C51" w:rsidRPr="00344F57" w:rsidRDefault="00267B5F" w:rsidP="00025356">
      <w:pPr>
        <w:pStyle w:val="NormalWeb"/>
        <w:numPr>
          <w:ilvl w:val="0"/>
          <w:numId w:val="18"/>
        </w:numPr>
        <w:spacing w:before="0" w:beforeAutospacing="0" w:line="360" w:lineRule="auto"/>
        <w:jc w:val="both"/>
        <w:rPr>
          <w:rStyle w:val="Strong"/>
          <w:rFonts w:ascii="Calibri Light" w:hAnsi="Calibri Light" w:cs="Calibri Light"/>
          <w:i/>
          <w:u w:val="single"/>
        </w:rPr>
      </w:pPr>
      <w:r w:rsidRPr="00344F57">
        <w:rPr>
          <w:rStyle w:val="Strong"/>
          <w:rFonts w:ascii="Calibri Light" w:hAnsi="Calibri Light" w:cs="Calibri Light"/>
          <w:b w:val="0"/>
        </w:rPr>
        <w:t xml:space="preserve">C </w:t>
      </w:r>
      <w:r w:rsidR="004E4B46" w:rsidRPr="00344F57">
        <w:rPr>
          <w:rStyle w:val="Strong"/>
          <w:rFonts w:ascii="Calibri Light" w:hAnsi="Calibri Light" w:cs="Calibri Light"/>
          <w:b w:val="0"/>
        </w:rPr>
        <w:t xml:space="preserve">notified </w:t>
      </w:r>
      <w:r w:rsidR="004B61AF">
        <w:rPr>
          <w:rStyle w:val="Strong"/>
          <w:rFonts w:ascii="Calibri Light" w:hAnsi="Calibri Light" w:cs="Calibri Light"/>
          <w:b w:val="0"/>
        </w:rPr>
        <w:t>D</w:t>
      </w:r>
      <w:r w:rsidR="005417A7" w:rsidRPr="00344F57">
        <w:rPr>
          <w:rStyle w:val="Strong"/>
          <w:rFonts w:ascii="Calibri Light" w:hAnsi="Calibri Light" w:cs="Calibri Light"/>
          <w:b w:val="0"/>
        </w:rPr>
        <w:t xml:space="preserve"> of </w:t>
      </w:r>
      <w:r w:rsidR="004B61AF">
        <w:rPr>
          <w:rStyle w:val="Strong"/>
          <w:rFonts w:ascii="Calibri Light" w:hAnsi="Calibri Light" w:cs="Calibri Light"/>
          <w:b w:val="0"/>
        </w:rPr>
        <w:t>[</w:t>
      </w:r>
      <w:r w:rsidR="005417A7" w:rsidRPr="00E270AF">
        <w:rPr>
          <w:rStyle w:val="Strong"/>
          <w:rFonts w:ascii="Calibri Light" w:hAnsi="Calibri Light" w:cs="Calibri Light"/>
          <w:b w:val="0"/>
          <w:color w:val="EE0000"/>
        </w:rPr>
        <w:t>her</w:t>
      </w:r>
      <w:r w:rsidR="004B61AF" w:rsidRPr="00E270AF">
        <w:rPr>
          <w:rStyle w:val="Strong"/>
          <w:rFonts w:ascii="Calibri Light" w:hAnsi="Calibri Light" w:cs="Calibri Light"/>
          <w:b w:val="0"/>
          <w:color w:val="EE0000"/>
        </w:rPr>
        <w:t>/his</w:t>
      </w:r>
      <w:r w:rsidR="004B61AF">
        <w:rPr>
          <w:rStyle w:val="Strong"/>
          <w:rFonts w:ascii="Calibri Light" w:hAnsi="Calibri Light" w:cs="Calibri Light"/>
          <w:b w:val="0"/>
        </w:rPr>
        <w:t>]</w:t>
      </w:r>
      <w:r w:rsidR="005417A7" w:rsidRPr="00344F57">
        <w:rPr>
          <w:rStyle w:val="Strong"/>
          <w:rFonts w:ascii="Calibri Light" w:hAnsi="Calibri Light" w:cs="Calibri Light"/>
          <w:b w:val="0"/>
        </w:rPr>
        <w:t xml:space="preserve"> housing costs,</w:t>
      </w:r>
      <w:r w:rsidRPr="00344F57">
        <w:rPr>
          <w:rStyle w:val="Strong"/>
          <w:rFonts w:ascii="Calibri Light" w:hAnsi="Calibri Light" w:cs="Calibri Light"/>
          <w:b w:val="0"/>
        </w:rPr>
        <w:t xml:space="preserve"> </w:t>
      </w:r>
      <w:r w:rsidR="004E4B46" w:rsidRPr="00344F57">
        <w:rPr>
          <w:rStyle w:val="Strong"/>
          <w:rFonts w:ascii="Calibri Light" w:hAnsi="Calibri Light" w:cs="Calibri Light"/>
          <w:b w:val="0"/>
        </w:rPr>
        <w:t>ie,</w:t>
      </w:r>
      <w:r w:rsidR="00F5411F" w:rsidRPr="00344F57">
        <w:rPr>
          <w:rStyle w:val="Strong"/>
          <w:rFonts w:ascii="Calibri Light" w:hAnsi="Calibri Light" w:cs="Calibri Light"/>
          <w:b w:val="0"/>
        </w:rPr>
        <w:t xml:space="preserve"> </w:t>
      </w:r>
      <w:r w:rsidR="004B61AF">
        <w:rPr>
          <w:rStyle w:val="Strong"/>
          <w:rFonts w:ascii="Calibri Light" w:hAnsi="Calibri Light" w:cs="Calibri Light"/>
          <w:b w:val="0"/>
        </w:rPr>
        <w:t>[</w:t>
      </w:r>
      <w:r w:rsidR="004B61AF" w:rsidRPr="00F42226">
        <w:rPr>
          <w:rStyle w:val="Strong"/>
          <w:rFonts w:ascii="Calibri Light" w:hAnsi="Calibri Light" w:cs="Calibri Light"/>
          <w:b w:val="0"/>
          <w:color w:val="EE0000"/>
        </w:rPr>
        <w:t>her/</w:t>
      </w:r>
      <w:proofErr w:type="gramStart"/>
      <w:r w:rsidR="004B61AF" w:rsidRPr="00F42226">
        <w:rPr>
          <w:rStyle w:val="Strong"/>
          <w:rFonts w:ascii="Calibri Light" w:hAnsi="Calibri Light" w:cs="Calibri Light"/>
          <w:b w:val="0"/>
          <w:color w:val="EE0000"/>
        </w:rPr>
        <w:t>his</w:t>
      </w:r>
      <w:r w:rsidR="004B61AF">
        <w:rPr>
          <w:rStyle w:val="Strong"/>
          <w:rFonts w:ascii="Calibri Light" w:hAnsi="Calibri Light" w:cs="Calibri Light"/>
          <w:b w:val="0"/>
        </w:rPr>
        <w:t>]</w:t>
      </w:r>
      <w:r w:rsidR="004B61AF" w:rsidRPr="00344F57">
        <w:rPr>
          <w:rStyle w:val="Strong"/>
          <w:rFonts w:ascii="Calibri Light" w:hAnsi="Calibri Light" w:cs="Calibri Light"/>
          <w:b w:val="0"/>
        </w:rPr>
        <w:t xml:space="preserve"> </w:t>
      </w:r>
      <w:r w:rsidR="00F5411F" w:rsidRPr="00344F57">
        <w:rPr>
          <w:rStyle w:val="Strong"/>
          <w:rFonts w:ascii="Calibri Light" w:hAnsi="Calibri Light" w:cs="Calibri Light"/>
          <w:b w:val="0"/>
        </w:rPr>
        <w:t xml:space="preserve"> liability</w:t>
      </w:r>
      <w:proofErr w:type="gramEnd"/>
      <w:r w:rsidR="00F5411F" w:rsidRPr="00344F57">
        <w:rPr>
          <w:rStyle w:val="Strong"/>
          <w:rFonts w:ascii="Calibri Light" w:hAnsi="Calibri Light" w:cs="Calibri Light"/>
          <w:b w:val="0"/>
        </w:rPr>
        <w:t xml:space="preserve"> under the licence agreement with H</w:t>
      </w:r>
      <w:r w:rsidR="004E4B46" w:rsidRPr="00344F57">
        <w:rPr>
          <w:rStyle w:val="Strong"/>
          <w:rFonts w:ascii="Calibri Light" w:hAnsi="Calibri Light" w:cs="Calibri Light"/>
          <w:b w:val="0"/>
        </w:rPr>
        <w:t xml:space="preserve"> on </w:t>
      </w:r>
      <w:r w:rsidR="004E4B46" w:rsidRPr="00344F57">
        <w:rPr>
          <w:rStyle w:val="Strong"/>
          <w:rFonts w:ascii="Calibri Light" w:hAnsi="Calibri Light" w:cs="Calibri Light"/>
          <w:b w:val="0"/>
          <w:color w:val="FF0000"/>
        </w:rPr>
        <w:t>[date]</w:t>
      </w:r>
      <w:r w:rsidR="004E4B46" w:rsidRPr="00344F57">
        <w:rPr>
          <w:rStyle w:val="Strong"/>
          <w:rFonts w:ascii="Calibri Light" w:hAnsi="Calibri Light" w:cs="Calibri Light"/>
          <w:b w:val="0"/>
        </w:rPr>
        <w:t xml:space="preserve">; this was a request that her UC award be superseded to include </w:t>
      </w:r>
      <w:r w:rsidR="004B61AF">
        <w:rPr>
          <w:rStyle w:val="Strong"/>
          <w:rFonts w:ascii="Calibri Light" w:hAnsi="Calibri Light" w:cs="Calibri Light"/>
          <w:b w:val="0"/>
        </w:rPr>
        <w:t>[</w:t>
      </w:r>
      <w:r w:rsidR="004B61AF" w:rsidRPr="00F42226">
        <w:rPr>
          <w:rStyle w:val="Strong"/>
          <w:rFonts w:ascii="Calibri Light" w:hAnsi="Calibri Light" w:cs="Calibri Light"/>
          <w:b w:val="0"/>
          <w:color w:val="EE0000"/>
        </w:rPr>
        <w:t>her/</w:t>
      </w:r>
      <w:proofErr w:type="gramStart"/>
      <w:r w:rsidR="004B61AF" w:rsidRPr="00F42226">
        <w:rPr>
          <w:rStyle w:val="Strong"/>
          <w:rFonts w:ascii="Calibri Light" w:hAnsi="Calibri Light" w:cs="Calibri Light"/>
          <w:b w:val="0"/>
          <w:color w:val="EE0000"/>
        </w:rPr>
        <w:t>his</w:t>
      </w:r>
      <w:r w:rsidR="004B61AF">
        <w:rPr>
          <w:rStyle w:val="Strong"/>
          <w:rFonts w:ascii="Calibri Light" w:hAnsi="Calibri Light" w:cs="Calibri Light"/>
          <w:b w:val="0"/>
        </w:rPr>
        <w:t>]</w:t>
      </w:r>
      <w:r w:rsidR="004B61AF" w:rsidRPr="00344F57">
        <w:rPr>
          <w:rStyle w:val="Strong"/>
          <w:rFonts w:ascii="Calibri Light" w:hAnsi="Calibri Light" w:cs="Calibri Light"/>
          <w:b w:val="0"/>
        </w:rPr>
        <w:t xml:space="preserve"> </w:t>
      </w:r>
      <w:r w:rsidR="004E4B46" w:rsidRPr="00344F57">
        <w:rPr>
          <w:rStyle w:val="Strong"/>
          <w:rFonts w:ascii="Calibri Light" w:hAnsi="Calibri Light" w:cs="Calibri Light"/>
          <w:b w:val="0"/>
        </w:rPr>
        <w:t xml:space="preserve"> housing</w:t>
      </w:r>
      <w:proofErr w:type="gramEnd"/>
      <w:r w:rsidR="004E4B46" w:rsidRPr="00344F57">
        <w:rPr>
          <w:rStyle w:val="Strong"/>
          <w:rFonts w:ascii="Calibri Light" w:hAnsi="Calibri Light" w:cs="Calibri Light"/>
          <w:b w:val="0"/>
        </w:rPr>
        <w:t xml:space="preserve"> costs.</w:t>
      </w:r>
    </w:p>
    <w:p w14:paraId="195F6E1E" w14:textId="77004D23" w:rsidR="00C74D02" w:rsidRPr="00344F57" w:rsidRDefault="00FC4698"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rPr>
        <w:t>On</w:t>
      </w:r>
      <w:r w:rsidR="00B97F86" w:rsidRPr="00344F57">
        <w:rPr>
          <w:rStyle w:val="Strong"/>
          <w:rFonts w:ascii="Calibri Light" w:hAnsi="Calibri Light" w:cs="Calibri Light"/>
          <w:b w:val="0"/>
        </w:rPr>
        <w:t xml:space="preserve"> </w:t>
      </w:r>
      <w:r w:rsidR="00B97F86" w:rsidRPr="00344F57">
        <w:rPr>
          <w:rStyle w:val="Strong"/>
          <w:rFonts w:ascii="Calibri Light" w:hAnsi="Calibri Light" w:cs="Calibri Light"/>
          <w:b w:val="0"/>
          <w:color w:val="FF0000"/>
        </w:rPr>
        <w:t>[</w:t>
      </w:r>
      <w:r w:rsidRPr="00344F57">
        <w:rPr>
          <w:rStyle w:val="Strong"/>
          <w:rFonts w:ascii="Calibri Light" w:hAnsi="Calibri Light" w:cs="Calibri Light"/>
          <w:b w:val="0"/>
          <w:color w:val="FF0000"/>
        </w:rPr>
        <w:t>date</w:t>
      </w:r>
      <w:r w:rsidR="00B97F86" w:rsidRPr="00344F57">
        <w:rPr>
          <w:rStyle w:val="Strong"/>
          <w:rFonts w:ascii="Calibri Light" w:hAnsi="Calibri Light" w:cs="Calibri Light"/>
          <w:b w:val="0"/>
          <w:color w:val="FF0000"/>
        </w:rPr>
        <w:t>]</w:t>
      </w:r>
      <w:r w:rsidR="00B97F86" w:rsidRPr="00344F57">
        <w:rPr>
          <w:rStyle w:val="Strong"/>
          <w:rFonts w:ascii="Calibri Light" w:hAnsi="Calibri Light" w:cs="Calibri Light"/>
          <w:b w:val="0"/>
        </w:rPr>
        <w:t xml:space="preserve">, </w:t>
      </w:r>
      <w:r w:rsidR="00B82EDE" w:rsidRPr="00344F57">
        <w:rPr>
          <w:rStyle w:val="Strong"/>
          <w:rFonts w:ascii="Calibri Light" w:hAnsi="Calibri Light" w:cs="Calibri Light"/>
          <w:b w:val="0"/>
        </w:rPr>
        <w:t>SSWP</w:t>
      </w:r>
      <w:r w:rsidRPr="00344F57">
        <w:rPr>
          <w:rStyle w:val="Strong"/>
          <w:rFonts w:ascii="Calibri Light" w:hAnsi="Calibri Light" w:cs="Calibri Light"/>
          <w:b w:val="0"/>
        </w:rPr>
        <w:t xml:space="preserve"> made a decision refusing</w:t>
      </w:r>
      <w:r w:rsidR="004E4B46" w:rsidRPr="00344F57">
        <w:rPr>
          <w:rStyle w:val="Strong"/>
          <w:rFonts w:ascii="Calibri Light" w:hAnsi="Calibri Light" w:cs="Calibri Light"/>
          <w:b w:val="0"/>
        </w:rPr>
        <w:t xml:space="preserve"> to supersede</w:t>
      </w:r>
      <w:r w:rsidRPr="00344F57">
        <w:rPr>
          <w:rStyle w:val="Strong"/>
          <w:rFonts w:ascii="Calibri Light" w:hAnsi="Calibri Light" w:cs="Calibri Light"/>
          <w:b w:val="0"/>
        </w:rPr>
        <w:t xml:space="preserve"> C’s </w:t>
      </w:r>
      <w:r w:rsidR="005417A7" w:rsidRPr="00344F57">
        <w:rPr>
          <w:rStyle w:val="Strong"/>
          <w:rFonts w:ascii="Calibri Light" w:hAnsi="Calibri Light" w:cs="Calibri Light"/>
          <w:b w:val="0"/>
        </w:rPr>
        <w:t xml:space="preserve">award </w:t>
      </w:r>
      <w:r w:rsidRPr="00344F57">
        <w:rPr>
          <w:rStyle w:val="Strong"/>
          <w:rFonts w:ascii="Calibri Light" w:hAnsi="Calibri Light" w:cs="Calibri Light"/>
          <w:b w:val="0"/>
        </w:rPr>
        <w:t xml:space="preserve">on the basis that </w:t>
      </w:r>
      <w:r w:rsidR="004B61AF">
        <w:rPr>
          <w:rStyle w:val="Strong"/>
          <w:rFonts w:ascii="Calibri Light" w:hAnsi="Calibri Light" w:cs="Calibri Light"/>
          <w:b w:val="0"/>
        </w:rPr>
        <w:t>[</w:t>
      </w:r>
      <w:r w:rsidRPr="00E270AF">
        <w:rPr>
          <w:rStyle w:val="Strong"/>
          <w:rFonts w:ascii="Calibri Light" w:hAnsi="Calibri Light" w:cs="Calibri Light"/>
          <w:b w:val="0"/>
          <w:color w:val="EE0000"/>
        </w:rPr>
        <w:t>s</w:t>
      </w:r>
      <w:r w:rsidR="004B61AF" w:rsidRPr="00E270AF">
        <w:rPr>
          <w:rStyle w:val="Strong"/>
          <w:rFonts w:ascii="Calibri Light" w:hAnsi="Calibri Light" w:cs="Calibri Light"/>
          <w:b w:val="0"/>
          <w:color w:val="EE0000"/>
        </w:rPr>
        <w:t>/</w:t>
      </w:r>
      <w:r w:rsidRPr="00E270AF">
        <w:rPr>
          <w:rStyle w:val="Strong"/>
          <w:rFonts w:ascii="Calibri Light" w:hAnsi="Calibri Light" w:cs="Calibri Light"/>
          <w:b w:val="0"/>
          <w:color w:val="EE0000"/>
        </w:rPr>
        <w:t>he</w:t>
      </w:r>
      <w:r w:rsidR="004B61AF">
        <w:rPr>
          <w:rStyle w:val="Strong"/>
          <w:rFonts w:ascii="Calibri Light" w:hAnsi="Calibri Light" w:cs="Calibri Light"/>
          <w:b w:val="0"/>
        </w:rPr>
        <w:t>]</w:t>
      </w:r>
      <w:r w:rsidRPr="00344F57">
        <w:rPr>
          <w:rStyle w:val="Strong"/>
          <w:rFonts w:ascii="Calibri Light" w:hAnsi="Calibri Light" w:cs="Calibri Light"/>
          <w:b w:val="0"/>
        </w:rPr>
        <w:t xml:space="preserve"> occupies supported accommodation (which we have taken to mean ‘specified’ supported accommodation as defined in Schedule 1 of the Universal Credit Regulations 2013).</w:t>
      </w:r>
    </w:p>
    <w:p w14:paraId="7D103017" w14:textId="151F8AD3" w:rsidR="00C74D02" w:rsidRPr="00344F57" w:rsidRDefault="005417A7"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rPr>
        <w:t>Specifically,</w:t>
      </w:r>
      <w:r w:rsidR="00C74D02" w:rsidRPr="00344F57">
        <w:rPr>
          <w:rStyle w:val="Strong"/>
          <w:rFonts w:ascii="Calibri Light" w:hAnsi="Calibri Light" w:cs="Calibri Light"/>
          <w:b w:val="0"/>
        </w:rPr>
        <w:t xml:space="preserve"> the decision letter stated</w:t>
      </w:r>
      <w:r w:rsidR="00C74D02" w:rsidRPr="00344F57">
        <w:rPr>
          <w:rStyle w:val="Strong"/>
          <w:rFonts w:ascii="Calibri Light" w:hAnsi="Calibri Light" w:cs="Calibri Light"/>
        </w:rPr>
        <w:t>:</w:t>
      </w:r>
    </w:p>
    <w:p w14:paraId="7111CF39" w14:textId="0AAB8F36" w:rsidR="00EA1C51" w:rsidRPr="00344F57" w:rsidRDefault="004B61AF" w:rsidP="00E270AF">
      <w:pPr>
        <w:pStyle w:val="NormalWeb"/>
        <w:spacing w:before="0" w:beforeAutospacing="0" w:line="360" w:lineRule="auto"/>
        <w:ind w:left="1134"/>
        <w:jc w:val="both"/>
        <w:rPr>
          <w:rStyle w:val="Strong"/>
          <w:rFonts w:ascii="Calibri Light" w:hAnsi="Calibri Light" w:cs="Calibri Light"/>
          <w:i/>
          <w:color w:val="FF0000"/>
          <w:u w:val="single"/>
        </w:rPr>
      </w:pPr>
      <w:r>
        <w:rPr>
          <w:rStyle w:val="Strong"/>
          <w:rFonts w:ascii="Calibri Light" w:hAnsi="Calibri Light" w:cs="Calibri Light"/>
          <w:b w:val="0"/>
          <w:color w:val="FF0000"/>
        </w:rPr>
        <w:t>“</w:t>
      </w:r>
      <w:r w:rsidR="00FC4698" w:rsidRPr="00344F57">
        <w:rPr>
          <w:rStyle w:val="Strong"/>
          <w:rFonts w:ascii="Calibri Light" w:hAnsi="Calibri Light" w:cs="Calibri Light"/>
          <w:b w:val="0"/>
          <w:color w:val="FF0000"/>
        </w:rPr>
        <w:t>[</w:t>
      </w:r>
      <w:r w:rsidR="00FC4698" w:rsidRPr="00E270AF">
        <w:rPr>
          <w:rStyle w:val="Strong"/>
          <w:rFonts w:ascii="Calibri Light" w:hAnsi="Calibri Light" w:cs="Calibri Light"/>
          <w:b w:val="0"/>
          <w:i/>
          <w:iCs/>
          <w:color w:val="FF0000"/>
        </w:rPr>
        <w:t>quote relevant section from the decision letter if possible</w:t>
      </w:r>
      <w:r w:rsidR="00FC4698" w:rsidRPr="00344F57">
        <w:rPr>
          <w:rStyle w:val="Strong"/>
          <w:rFonts w:ascii="Calibri Light" w:hAnsi="Calibri Light" w:cs="Calibri Light"/>
          <w:b w:val="0"/>
          <w:color w:val="FF0000"/>
        </w:rPr>
        <w:t>]</w:t>
      </w:r>
      <w:r>
        <w:rPr>
          <w:rStyle w:val="Strong"/>
          <w:rFonts w:ascii="Calibri Light" w:hAnsi="Calibri Light" w:cs="Calibri Light"/>
          <w:b w:val="0"/>
          <w:color w:val="FF0000"/>
        </w:rPr>
        <w:t>”</w:t>
      </w:r>
    </w:p>
    <w:p w14:paraId="5347BB10" w14:textId="539D7841" w:rsidR="001C4D94" w:rsidRPr="00344F57" w:rsidRDefault="00FC4698" w:rsidP="00025356">
      <w:pPr>
        <w:pStyle w:val="NormalWeb"/>
        <w:numPr>
          <w:ilvl w:val="0"/>
          <w:numId w:val="18"/>
        </w:numPr>
        <w:spacing w:before="0" w:beforeAutospacing="0" w:line="360" w:lineRule="auto"/>
        <w:jc w:val="both"/>
        <w:rPr>
          <w:rStyle w:val="Strong"/>
          <w:rFonts w:ascii="Calibri Light" w:hAnsi="Calibri Light" w:cs="Calibri Light"/>
          <w:i/>
          <w:u w:val="single"/>
        </w:rPr>
      </w:pPr>
      <w:r w:rsidRPr="00344F57">
        <w:rPr>
          <w:rStyle w:val="Strong"/>
          <w:rFonts w:ascii="Calibri Light" w:hAnsi="Calibri Light" w:cs="Calibri Light"/>
          <w:b w:val="0"/>
        </w:rPr>
        <w:t xml:space="preserve">A mandatory reconsideration request was made on </w:t>
      </w:r>
      <w:r w:rsidRPr="00344F57">
        <w:rPr>
          <w:rStyle w:val="Strong"/>
          <w:rFonts w:ascii="Calibri Light" w:hAnsi="Calibri Light" w:cs="Calibri Light"/>
          <w:b w:val="0"/>
          <w:color w:val="FF0000"/>
        </w:rPr>
        <w:t>[date] [specify how – journal?</w:t>
      </w:r>
      <w:r w:rsidR="0006773D" w:rsidRPr="00344F57">
        <w:rPr>
          <w:rStyle w:val="Strong"/>
          <w:rFonts w:ascii="Calibri Light" w:hAnsi="Calibri Light" w:cs="Calibri Light"/>
          <w:b w:val="0"/>
          <w:color w:val="FF0000"/>
        </w:rPr>
        <w:t xml:space="preserve"> What evidence </w:t>
      </w:r>
      <w:r w:rsidR="005C1FC3">
        <w:rPr>
          <w:rStyle w:val="Strong"/>
          <w:rFonts w:ascii="Calibri Light" w:hAnsi="Calibri Light" w:cs="Calibri Light"/>
          <w:b w:val="0"/>
          <w:color w:val="FF0000"/>
        </w:rPr>
        <w:t xml:space="preserve">was </w:t>
      </w:r>
      <w:r w:rsidR="0006773D" w:rsidRPr="00344F57">
        <w:rPr>
          <w:rStyle w:val="Strong"/>
          <w:rFonts w:ascii="Calibri Light" w:hAnsi="Calibri Light" w:cs="Calibri Light"/>
          <w:b w:val="0"/>
          <w:color w:val="FF0000"/>
        </w:rPr>
        <w:t>provided?</w:t>
      </w:r>
      <w:r w:rsidRPr="00344F57">
        <w:rPr>
          <w:rStyle w:val="Strong"/>
          <w:rFonts w:ascii="Calibri Light" w:hAnsi="Calibri Light" w:cs="Calibri Light"/>
          <w:b w:val="0"/>
          <w:color w:val="FF0000"/>
        </w:rPr>
        <w:t>]</w:t>
      </w:r>
      <w:r w:rsidR="001C4D94" w:rsidRPr="00344F57">
        <w:rPr>
          <w:rStyle w:val="Strong"/>
          <w:rFonts w:ascii="Calibri Light" w:hAnsi="Calibri Light" w:cs="Calibri Light"/>
          <w:b w:val="0"/>
          <w:color w:val="FF0000"/>
        </w:rPr>
        <w:t>.</w:t>
      </w:r>
    </w:p>
    <w:p w14:paraId="01E02A4F" w14:textId="77777777" w:rsidR="00F8227D" w:rsidRPr="00344F57" w:rsidRDefault="00FC4698"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color w:val="FF0000"/>
        </w:rPr>
        <w:t>[No decision has been received on that mandatory reconsideration request</w:t>
      </w:r>
      <w:r w:rsidR="00F8227D" w:rsidRPr="00344F57">
        <w:rPr>
          <w:rStyle w:val="Strong"/>
          <w:rFonts w:ascii="Calibri Light" w:hAnsi="Calibri Light" w:cs="Calibri Light"/>
          <w:b w:val="0"/>
          <w:color w:val="FF0000"/>
        </w:rPr>
        <w:t>] – OR:</w:t>
      </w:r>
    </w:p>
    <w:p w14:paraId="66EF7B56" w14:textId="6BB85F84" w:rsidR="00186DCB" w:rsidRPr="00344F57" w:rsidRDefault="00186DCB"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color w:val="FF0000"/>
        </w:rPr>
        <w:lastRenderedPageBreak/>
        <w:t>[Details of any more journal posts/phone calls by C</w:t>
      </w:r>
      <w:r w:rsidR="00F8227D" w:rsidRPr="00344F57">
        <w:rPr>
          <w:rStyle w:val="Strong"/>
          <w:rFonts w:ascii="Calibri Light" w:hAnsi="Calibri Light" w:cs="Calibri Light"/>
          <w:b w:val="0"/>
          <w:color w:val="FF0000"/>
        </w:rPr>
        <w:t xml:space="preserve"> or her</w:t>
      </w:r>
      <w:r w:rsidR="004B61AF">
        <w:rPr>
          <w:rStyle w:val="Strong"/>
          <w:rFonts w:ascii="Calibri Light" w:hAnsi="Calibri Light" w:cs="Calibri Light"/>
          <w:b w:val="0"/>
          <w:color w:val="FF0000"/>
        </w:rPr>
        <w:t>/his</w:t>
      </w:r>
      <w:r w:rsidR="00F8227D" w:rsidRPr="00344F57">
        <w:rPr>
          <w:rStyle w:val="Strong"/>
          <w:rFonts w:ascii="Calibri Light" w:hAnsi="Calibri Light" w:cs="Calibri Light"/>
          <w:b w:val="0"/>
          <w:color w:val="FF0000"/>
        </w:rPr>
        <w:t xml:space="preserve"> adviser</w:t>
      </w:r>
      <w:r w:rsidRPr="00344F57">
        <w:rPr>
          <w:rStyle w:val="Strong"/>
          <w:rFonts w:ascii="Calibri Light" w:hAnsi="Calibri Light" w:cs="Calibri Light"/>
          <w:b w:val="0"/>
          <w:color w:val="FF0000"/>
        </w:rPr>
        <w:t>, and any responses. One paragraph per item in chronological order.]</w:t>
      </w:r>
    </w:p>
    <w:p w14:paraId="0C5B881C" w14:textId="7C54AAB7" w:rsidR="00F8227D" w:rsidRPr="00344F57" w:rsidRDefault="00F8227D" w:rsidP="00025356">
      <w:pPr>
        <w:pStyle w:val="NormalWeb"/>
        <w:numPr>
          <w:ilvl w:val="0"/>
          <w:numId w:val="18"/>
        </w:numPr>
        <w:spacing w:before="0" w:beforeAutospacing="0" w:line="360" w:lineRule="auto"/>
        <w:jc w:val="both"/>
        <w:rPr>
          <w:rStyle w:val="Strong"/>
          <w:rFonts w:ascii="Calibri Light" w:hAnsi="Calibri Light" w:cs="Calibri Light"/>
          <w:i/>
          <w:color w:val="FF0000"/>
          <w:u w:val="single"/>
        </w:rPr>
      </w:pPr>
      <w:r w:rsidRPr="00344F57">
        <w:rPr>
          <w:rStyle w:val="Strong"/>
          <w:rFonts w:ascii="Calibri Light" w:hAnsi="Calibri Light" w:cs="Calibri Light"/>
          <w:b w:val="0"/>
          <w:color w:val="FF0000"/>
        </w:rPr>
        <w:t>[Has C tried to claim Housing Benefit? If so</w:t>
      </w:r>
      <w:r w:rsidR="005C1FC3">
        <w:rPr>
          <w:rStyle w:val="Strong"/>
          <w:rFonts w:ascii="Calibri Light" w:hAnsi="Calibri Light" w:cs="Calibri Light"/>
          <w:b w:val="0"/>
          <w:color w:val="FF0000"/>
        </w:rPr>
        <w:t>,</w:t>
      </w:r>
      <w:r w:rsidRPr="00344F57">
        <w:rPr>
          <w:rStyle w:val="Strong"/>
          <w:rFonts w:ascii="Calibri Light" w:hAnsi="Calibri Light" w:cs="Calibri Light"/>
          <w:b w:val="0"/>
          <w:color w:val="FF0000"/>
        </w:rPr>
        <w:t xml:space="preserve"> please describe what happened.]</w:t>
      </w:r>
    </w:p>
    <w:p w14:paraId="2FF19D79" w14:textId="77777777" w:rsidR="00F8227D" w:rsidRPr="00344F57" w:rsidRDefault="00C43426" w:rsidP="00025356">
      <w:pPr>
        <w:pStyle w:val="NormalWeb"/>
        <w:numPr>
          <w:ilvl w:val="0"/>
          <w:numId w:val="18"/>
        </w:numPr>
        <w:spacing w:before="0" w:beforeAutospacing="0" w:line="360" w:lineRule="auto"/>
        <w:jc w:val="both"/>
        <w:rPr>
          <w:rStyle w:val="Strong"/>
          <w:rFonts w:ascii="Calibri Light" w:hAnsi="Calibri Light" w:cs="Calibri Light"/>
          <w:b w:val="0"/>
          <w:i/>
          <w:color w:val="FF0000"/>
        </w:rPr>
      </w:pPr>
      <w:r w:rsidRPr="00344F57">
        <w:rPr>
          <w:rStyle w:val="Strong"/>
          <w:rFonts w:ascii="Calibri Light" w:hAnsi="Calibri Light" w:cs="Calibri Light"/>
          <w:b w:val="0"/>
          <w:color w:val="000000" w:themeColor="text1"/>
        </w:rPr>
        <w:t xml:space="preserve">At the date of this letter, C’s </w:t>
      </w:r>
      <w:r w:rsidR="00F8227D" w:rsidRPr="00344F57">
        <w:rPr>
          <w:rStyle w:val="Strong"/>
          <w:rFonts w:ascii="Calibri Light" w:hAnsi="Calibri Light" w:cs="Calibri Light"/>
          <w:b w:val="0"/>
          <w:color w:val="000000" w:themeColor="text1"/>
        </w:rPr>
        <w:t xml:space="preserve">housing costs have not been paid for the period </w:t>
      </w:r>
      <w:r w:rsidR="00F8227D" w:rsidRPr="00344F57">
        <w:rPr>
          <w:rStyle w:val="Strong"/>
          <w:rFonts w:ascii="Calibri Light" w:hAnsi="Calibri Light" w:cs="Calibri Light"/>
          <w:b w:val="0"/>
          <w:color w:val="FF0000"/>
        </w:rPr>
        <w:t>[specify].</w:t>
      </w:r>
    </w:p>
    <w:p w14:paraId="6332EBD8" w14:textId="5A84529B" w:rsidR="00C43426" w:rsidRPr="00344F57" w:rsidRDefault="00F8227D" w:rsidP="00025356">
      <w:pPr>
        <w:pStyle w:val="NormalWeb"/>
        <w:numPr>
          <w:ilvl w:val="0"/>
          <w:numId w:val="18"/>
        </w:numPr>
        <w:spacing w:before="0" w:beforeAutospacing="0" w:line="360" w:lineRule="auto"/>
        <w:jc w:val="both"/>
        <w:rPr>
          <w:rStyle w:val="Strong"/>
          <w:rFonts w:ascii="Calibri Light" w:hAnsi="Calibri Light" w:cs="Calibri Light"/>
          <w:b w:val="0"/>
          <w:i/>
          <w:color w:val="FF0000"/>
        </w:rPr>
      </w:pPr>
      <w:r w:rsidRPr="00344F57">
        <w:rPr>
          <w:rStyle w:val="Strong"/>
          <w:rFonts w:ascii="Calibri Light" w:hAnsi="Calibri Light" w:cs="Calibri Light"/>
          <w:b w:val="0"/>
          <w:color w:val="000000" w:themeColor="text1"/>
        </w:rPr>
        <w:t xml:space="preserve">At the date of this letter, C’s licence fee arrears therefore </w:t>
      </w:r>
      <w:r w:rsidR="00C43426" w:rsidRPr="00344F57">
        <w:rPr>
          <w:rStyle w:val="Strong"/>
          <w:rFonts w:ascii="Calibri Light" w:hAnsi="Calibri Light" w:cs="Calibri Light"/>
          <w:b w:val="0"/>
          <w:color w:val="000000" w:themeColor="text1"/>
        </w:rPr>
        <w:t xml:space="preserve">stand at </w:t>
      </w:r>
      <w:r w:rsidR="00C43426" w:rsidRPr="00344F57">
        <w:rPr>
          <w:rStyle w:val="Strong"/>
          <w:rFonts w:ascii="Calibri Light" w:hAnsi="Calibri Light" w:cs="Calibri Light"/>
          <w:b w:val="0"/>
          <w:color w:val="FF0000"/>
        </w:rPr>
        <w:t xml:space="preserve">[amount]. </w:t>
      </w:r>
      <w:r w:rsidR="006008CE" w:rsidRPr="00344F57">
        <w:rPr>
          <w:rStyle w:val="Strong"/>
          <w:rFonts w:ascii="Calibri Light" w:hAnsi="Calibri Light" w:cs="Calibri Light"/>
          <w:b w:val="0"/>
          <w:color w:val="000000" w:themeColor="text1"/>
        </w:rPr>
        <w:t xml:space="preserve">This is </w:t>
      </w:r>
      <w:r w:rsidR="00C43426" w:rsidRPr="00344F57">
        <w:rPr>
          <w:rStyle w:val="Strong"/>
          <w:rFonts w:ascii="Calibri Light" w:hAnsi="Calibri Light" w:cs="Calibri Light"/>
          <w:b w:val="0"/>
          <w:color w:val="000000" w:themeColor="text1"/>
        </w:rPr>
        <w:t xml:space="preserve">a direct consequence of </w:t>
      </w:r>
      <w:r w:rsidR="00B82EDE" w:rsidRPr="00344F57">
        <w:rPr>
          <w:rStyle w:val="Strong"/>
          <w:rFonts w:ascii="Calibri Light" w:hAnsi="Calibri Light" w:cs="Calibri Light"/>
          <w:b w:val="0"/>
          <w:color w:val="000000" w:themeColor="text1"/>
        </w:rPr>
        <w:t>SSWP</w:t>
      </w:r>
      <w:r w:rsidRPr="00344F57">
        <w:rPr>
          <w:rStyle w:val="Strong"/>
          <w:rFonts w:ascii="Calibri Light" w:hAnsi="Calibri Light" w:cs="Calibri Light"/>
          <w:b w:val="0"/>
          <w:color w:val="000000" w:themeColor="text1"/>
        </w:rPr>
        <w:t>’s decision to refuse to award UC for housing costs.</w:t>
      </w:r>
    </w:p>
    <w:p w14:paraId="338EA2D9" w14:textId="6C22D2B8" w:rsidR="00DD1875" w:rsidRPr="00344F57" w:rsidRDefault="00F8227D" w:rsidP="00025356">
      <w:pPr>
        <w:pStyle w:val="NormalWeb"/>
        <w:numPr>
          <w:ilvl w:val="0"/>
          <w:numId w:val="18"/>
        </w:numPr>
        <w:spacing w:before="0" w:beforeAutospacing="0" w:line="360" w:lineRule="auto"/>
        <w:jc w:val="both"/>
        <w:rPr>
          <w:rStyle w:val="Strong"/>
          <w:rFonts w:ascii="Calibri Light" w:hAnsi="Calibri Light" w:cs="Calibri Light"/>
          <w:b w:val="0"/>
          <w:i/>
          <w:color w:val="FF0000"/>
        </w:rPr>
      </w:pPr>
      <w:r w:rsidRPr="00344F57">
        <w:rPr>
          <w:rStyle w:val="Strong"/>
          <w:rFonts w:ascii="Calibri Light" w:hAnsi="Calibri Light" w:cs="Calibri Light"/>
          <w:b w:val="0"/>
          <w:color w:val="FF0000"/>
        </w:rPr>
        <w:t xml:space="preserve"> </w:t>
      </w:r>
      <w:r w:rsidR="00C43426" w:rsidRPr="00344F57">
        <w:rPr>
          <w:rStyle w:val="Strong"/>
          <w:rFonts w:ascii="Calibri Light" w:hAnsi="Calibri Light" w:cs="Calibri Light"/>
          <w:b w:val="0"/>
          <w:color w:val="FF0000"/>
        </w:rPr>
        <w:t>[</w:t>
      </w:r>
      <w:r w:rsidR="000A08B4" w:rsidRPr="00344F57">
        <w:rPr>
          <w:rStyle w:val="Strong"/>
          <w:rFonts w:ascii="Calibri Light" w:hAnsi="Calibri Light" w:cs="Calibri Light"/>
          <w:b w:val="0"/>
          <w:color w:val="FF0000"/>
        </w:rPr>
        <w:t xml:space="preserve">Consequences </w:t>
      </w:r>
      <w:r w:rsidR="00C43426" w:rsidRPr="00344F57">
        <w:rPr>
          <w:rStyle w:val="Strong"/>
          <w:rFonts w:ascii="Calibri Light" w:hAnsi="Calibri Light" w:cs="Calibri Light"/>
          <w:b w:val="0"/>
          <w:color w:val="FF0000"/>
        </w:rPr>
        <w:t xml:space="preserve">of the error </w:t>
      </w:r>
      <w:r w:rsidR="000A08B4" w:rsidRPr="00344F57">
        <w:rPr>
          <w:rStyle w:val="Strong"/>
          <w:rFonts w:ascii="Calibri Light" w:hAnsi="Calibri Light" w:cs="Calibri Light"/>
          <w:b w:val="0"/>
          <w:color w:val="FF0000"/>
        </w:rPr>
        <w:t>for C</w:t>
      </w:r>
      <w:r w:rsidR="00C43426" w:rsidRPr="00344F57">
        <w:rPr>
          <w:rStyle w:val="Strong"/>
          <w:rFonts w:ascii="Calibri Light" w:hAnsi="Calibri Light" w:cs="Calibri Light"/>
          <w:b w:val="0"/>
          <w:color w:val="FF0000"/>
        </w:rPr>
        <w:t xml:space="preserve"> – pressure from </w:t>
      </w:r>
      <w:r w:rsidRPr="00344F57">
        <w:rPr>
          <w:rStyle w:val="Strong"/>
          <w:rFonts w:ascii="Calibri Light" w:hAnsi="Calibri Light" w:cs="Calibri Light"/>
          <w:b w:val="0"/>
          <w:color w:val="FF0000"/>
        </w:rPr>
        <w:t>H or the Council</w:t>
      </w:r>
      <w:r w:rsidR="00C43426" w:rsidRPr="00344F57">
        <w:rPr>
          <w:rStyle w:val="Strong"/>
          <w:rFonts w:ascii="Calibri Light" w:hAnsi="Calibri Light" w:cs="Calibri Light"/>
          <w:b w:val="0"/>
          <w:color w:val="FF0000"/>
        </w:rPr>
        <w:t xml:space="preserve">, threat of eviction, pressurised into making extra payments </w:t>
      </w:r>
      <w:r w:rsidRPr="00344F57">
        <w:rPr>
          <w:rStyle w:val="Strong"/>
          <w:rFonts w:ascii="Calibri Light" w:hAnsi="Calibri Light" w:cs="Calibri Light"/>
          <w:b w:val="0"/>
          <w:color w:val="FF0000"/>
        </w:rPr>
        <w:t>to H</w:t>
      </w:r>
      <w:r w:rsidR="005C1FC3">
        <w:rPr>
          <w:rStyle w:val="Strong"/>
          <w:rFonts w:ascii="Calibri Light" w:hAnsi="Calibri Light" w:cs="Calibri Light"/>
          <w:b w:val="0"/>
          <w:color w:val="FF0000"/>
        </w:rPr>
        <w:t>,</w:t>
      </w:r>
      <w:r w:rsidR="00C43426" w:rsidRPr="00344F57">
        <w:rPr>
          <w:rStyle w:val="Strong"/>
          <w:rFonts w:ascii="Calibri Light" w:hAnsi="Calibri Light" w:cs="Calibri Light"/>
          <w:b w:val="0"/>
          <w:color w:val="FF0000"/>
        </w:rPr>
        <w:t xml:space="preserve"> leaving her</w:t>
      </w:r>
      <w:r w:rsidR="004B61AF">
        <w:rPr>
          <w:rStyle w:val="Strong"/>
          <w:rFonts w:ascii="Calibri Light" w:hAnsi="Calibri Light" w:cs="Calibri Light"/>
          <w:b w:val="0"/>
          <w:color w:val="FF0000"/>
        </w:rPr>
        <w:t>/him</w:t>
      </w:r>
      <w:r w:rsidR="00C43426" w:rsidRPr="00344F57">
        <w:rPr>
          <w:rStyle w:val="Strong"/>
          <w:rFonts w:ascii="Calibri Light" w:hAnsi="Calibri Light" w:cs="Calibri Light"/>
          <w:b w:val="0"/>
          <w:color w:val="FF0000"/>
        </w:rPr>
        <w:t xml:space="preserve"> out of pocket, stress, effects on mental or physical health</w:t>
      </w:r>
      <w:r w:rsidRPr="00344F57">
        <w:rPr>
          <w:rStyle w:val="Strong"/>
          <w:rFonts w:ascii="Calibri Light" w:hAnsi="Calibri Light" w:cs="Calibri Light"/>
          <w:b w:val="0"/>
          <w:color w:val="FF0000"/>
        </w:rPr>
        <w:t>, effects on success of the shared lives placement.]</w:t>
      </w:r>
    </w:p>
    <w:p w14:paraId="407CBFAC" w14:textId="77777777" w:rsidR="003F6B58" w:rsidRPr="00AD7653" w:rsidRDefault="003F6B58" w:rsidP="003F6B58">
      <w:pPr>
        <w:spacing w:before="120" w:after="120" w:line="360" w:lineRule="auto"/>
        <w:rPr>
          <w:rFonts w:asciiTheme="majorHAnsi" w:hAnsiTheme="majorHAnsi" w:cstheme="majorHAnsi"/>
          <w:b/>
          <w:bCs/>
          <w:lang w:val="en-US"/>
        </w:rPr>
      </w:pPr>
      <w:r w:rsidRPr="00AD7653">
        <w:rPr>
          <w:rFonts w:asciiTheme="majorHAnsi" w:hAnsiTheme="majorHAnsi" w:cstheme="majorHAnsi"/>
          <w:b/>
          <w:bCs/>
          <w:lang w:val="en-US"/>
        </w:rPr>
        <w:t>Note on D’s duty of candour</w:t>
      </w:r>
    </w:p>
    <w:p w14:paraId="0CD20965" w14:textId="44E6345B" w:rsidR="003F6B58" w:rsidRPr="00AD7653" w:rsidRDefault="003F6B58" w:rsidP="003F6B58">
      <w:pPr>
        <w:pStyle w:val="ListParagraph"/>
        <w:numPr>
          <w:ilvl w:val="0"/>
          <w:numId w:val="18"/>
        </w:numPr>
        <w:spacing w:before="120" w:after="120" w:line="360" w:lineRule="auto"/>
        <w:contextualSpacing w:val="0"/>
        <w:jc w:val="both"/>
        <w:rPr>
          <w:rFonts w:asciiTheme="majorHAnsi" w:hAnsiTheme="majorHAnsi" w:cstheme="majorHAnsi"/>
          <w:lang w:val="en-US"/>
        </w:rPr>
      </w:pPr>
      <w:r w:rsidRPr="00AD7653">
        <w:rPr>
          <w:rFonts w:asciiTheme="majorHAnsi" w:hAnsiTheme="majorHAnsi" w:cstheme="majorHAnsi"/>
          <w:lang w:val="en-US"/>
        </w:rPr>
        <w:t xml:space="preserve">As </w:t>
      </w:r>
      <w:r w:rsidR="00E3621B">
        <w:rPr>
          <w:rFonts w:asciiTheme="majorHAnsi" w:hAnsiTheme="majorHAnsi" w:cstheme="majorHAnsi"/>
          <w:lang w:val="en-US"/>
        </w:rPr>
        <w:t>SSWP</w:t>
      </w:r>
      <w:r w:rsidR="00E3621B" w:rsidRPr="00AD7653">
        <w:rPr>
          <w:rFonts w:asciiTheme="majorHAnsi" w:hAnsiTheme="majorHAnsi" w:cstheme="majorHAnsi"/>
          <w:lang w:val="en-US"/>
        </w:rPr>
        <w:t xml:space="preserve"> </w:t>
      </w:r>
      <w:r w:rsidRPr="00AD7653">
        <w:rPr>
          <w:rFonts w:asciiTheme="majorHAnsi" w:hAnsiTheme="majorHAnsi" w:cstheme="majorHAnsi"/>
          <w:lang w:val="en-US"/>
        </w:rPr>
        <w:t xml:space="preserve">will be aware, the duty of candour arises as soon as a public authority becomes aware that someone is likely to test or challenge a decision or action. The duty is engaged at every stage of the proceedings, including the pre-action stage, as confirmed in </w:t>
      </w:r>
      <w:r w:rsidRPr="00AD7653">
        <w:rPr>
          <w:rFonts w:asciiTheme="majorHAnsi" w:hAnsiTheme="majorHAnsi" w:cstheme="majorHAnsi"/>
          <w:i/>
          <w:iCs/>
          <w:lang w:val="en-US"/>
        </w:rPr>
        <w:t xml:space="preserve">R (HM, KH and MA) v Secretary of State for the Home Department </w:t>
      </w:r>
      <w:r w:rsidRPr="00AD7653">
        <w:rPr>
          <w:rFonts w:asciiTheme="majorHAnsi" w:hAnsiTheme="majorHAnsi" w:cstheme="majorHAnsi"/>
          <w:lang w:val="en-US"/>
        </w:rPr>
        <w:t xml:space="preserve">3 [2022] EWHC 2729 (Admin). </w:t>
      </w:r>
    </w:p>
    <w:p w14:paraId="661F8785" w14:textId="4E736924" w:rsidR="003F6B58" w:rsidRPr="0071499D" w:rsidRDefault="003F6B58" w:rsidP="004B61AF">
      <w:pPr>
        <w:pStyle w:val="ListParagraph"/>
        <w:numPr>
          <w:ilvl w:val="0"/>
          <w:numId w:val="18"/>
        </w:numPr>
        <w:spacing w:before="120" w:after="120" w:line="360" w:lineRule="auto"/>
        <w:contextualSpacing w:val="0"/>
        <w:jc w:val="both"/>
        <w:rPr>
          <w:rStyle w:val="Strong"/>
          <w:rFonts w:ascii="Calibri Light" w:hAnsi="Calibri Light" w:cs="Calibri Light"/>
        </w:rPr>
      </w:pPr>
      <w:r w:rsidRPr="00AD7653">
        <w:rPr>
          <w:rFonts w:asciiTheme="majorHAnsi" w:hAnsiTheme="majorHAnsi" w:cstheme="majorHAnsi"/>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AD7653">
        <w:rPr>
          <w:rFonts w:asciiTheme="majorHAnsi" w:hAnsiTheme="majorHAnsi" w:cstheme="majorHAnsi"/>
          <w:lang w:val="en-US"/>
        </w:rPr>
        <w:t>i</w:t>
      </w:r>
      <w:proofErr w:type="spellEnd"/>
      <w:r w:rsidRPr="00AD7653">
        <w:rPr>
          <w:rFonts w:asciiTheme="majorHAnsi" w:hAnsiTheme="majorHAnsi" w:cstheme="majorHAnsi"/>
          <w:lang w:val="en-US"/>
        </w:rPr>
        <w:t xml:space="preserve">) disclosed and ii) provided in full for inspection, as part of the response to this letter.  </w:t>
      </w:r>
    </w:p>
    <w:p w14:paraId="020A2F75" w14:textId="0F7A8E09" w:rsidR="00DD1875" w:rsidRPr="00E270AF" w:rsidRDefault="00DD111D" w:rsidP="007B0C5B">
      <w:pPr>
        <w:pStyle w:val="NormalWeb"/>
        <w:spacing w:before="120" w:line="360" w:lineRule="auto"/>
        <w:jc w:val="both"/>
        <w:rPr>
          <w:rStyle w:val="Strong"/>
          <w:rFonts w:ascii="Calibri Light" w:hAnsi="Calibri Light" w:cs="Calibri Light"/>
          <w:u w:val="single"/>
        </w:rPr>
      </w:pPr>
      <w:r w:rsidRPr="00E270AF">
        <w:rPr>
          <w:rStyle w:val="Strong"/>
          <w:rFonts w:ascii="Calibri Light" w:hAnsi="Calibri Light" w:cs="Calibri Light"/>
          <w:u w:val="single"/>
        </w:rPr>
        <w:t xml:space="preserve">Legal </w:t>
      </w:r>
      <w:r w:rsidR="0071499D" w:rsidRPr="00E270AF">
        <w:rPr>
          <w:rStyle w:val="Strong"/>
          <w:rFonts w:ascii="Calibri Light" w:hAnsi="Calibri Light" w:cs="Calibri Light"/>
          <w:u w:val="single"/>
        </w:rPr>
        <w:t xml:space="preserve">issues </w:t>
      </w:r>
      <w:r w:rsidR="007A3906" w:rsidRPr="00E270AF">
        <w:rPr>
          <w:rStyle w:val="Strong"/>
          <w:rFonts w:ascii="Calibri Light" w:hAnsi="Calibri Light" w:cs="Calibri Light"/>
          <w:u w:val="single"/>
        </w:rPr>
        <w:t xml:space="preserve">and grounds for judicial review </w:t>
      </w:r>
    </w:p>
    <w:p w14:paraId="24312760" w14:textId="6BA79B7A" w:rsidR="007A3906" w:rsidRPr="00344F57" w:rsidRDefault="007A3906" w:rsidP="007A3906">
      <w:pPr>
        <w:shd w:val="clear" w:color="auto" w:fill="FFFFFF"/>
        <w:spacing w:line="360" w:lineRule="auto"/>
        <w:textAlignment w:val="baseline"/>
        <w:rPr>
          <w:rFonts w:ascii="Calibri Light" w:hAnsi="Calibri Light" w:cs="Calibri Light"/>
          <w:b/>
          <w:color w:val="000000" w:themeColor="text1"/>
        </w:rPr>
      </w:pPr>
      <w:r w:rsidRPr="00344F57">
        <w:rPr>
          <w:rFonts w:ascii="Calibri Light" w:hAnsi="Calibri Light" w:cs="Calibri Light"/>
          <w:b/>
          <w:color w:val="000000" w:themeColor="text1"/>
        </w:rPr>
        <w:t xml:space="preserve">Ground 1: Failure to </w:t>
      </w:r>
      <w:r w:rsidR="00BE5A85" w:rsidRPr="00344F57">
        <w:rPr>
          <w:rFonts w:ascii="Calibri Light" w:hAnsi="Calibri Light" w:cs="Calibri Light"/>
          <w:b/>
          <w:color w:val="000000" w:themeColor="text1"/>
        </w:rPr>
        <w:t>apply</w:t>
      </w:r>
      <w:r w:rsidRPr="00344F57">
        <w:rPr>
          <w:rFonts w:ascii="Calibri Light" w:hAnsi="Calibri Light" w:cs="Calibri Light"/>
          <w:b/>
          <w:color w:val="000000" w:themeColor="text1"/>
        </w:rPr>
        <w:t xml:space="preserve"> the law </w:t>
      </w:r>
      <w:r w:rsidR="00BE5A85" w:rsidRPr="00344F57">
        <w:rPr>
          <w:rFonts w:ascii="Calibri Light" w:hAnsi="Calibri Light" w:cs="Calibri Light"/>
          <w:b/>
          <w:color w:val="000000" w:themeColor="text1"/>
        </w:rPr>
        <w:t xml:space="preserve">and own </w:t>
      </w:r>
      <w:proofErr w:type="gramStart"/>
      <w:r w:rsidR="00BE5A85" w:rsidRPr="00344F57">
        <w:rPr>
          <w:rFonts w:ascii="Calibri Light" w:hAnsi="Calibri Light" w:cs="Calibri Light"/>
          <w:b/>
          <w:color w:val="000000" w:themeColor="text1"/>
        </w:rPr>
        <w:t>guidance</w:t>
      </w:r>
      <w:proofErr w:type="gramEnd"/>
      <w:r w:rsidR="00BE5A85" w:rsidRPr="00344F57">
        <w:rPr>
          <w:rFonts w:ascii="Calibri Light" w:hAnsi="Calibri Light" w:cs="Calibri Light"/>
          <w:b/>
          <w:color w:val="000000" w:themeColor="text1"/>
        </w:rPr>
        <w:t xml:space="preserve"> </w:t>
      </w:r>
    </w:p>
    <w:p w14:paraId="0CC04507" w14:textId="7E6D3884" w:rsidR="00DD1875" w:rsidRPr="00344F57" w:rsidRDefault="006F18F3" w:rsidP="00025356">
      <w:pPr>
        <w:pStyle w:val="NormalWeb"/>
        <w:numPr>
          <w:ilvl w:val="0"/>
          <w:numId w:val="18"/>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The power to </w:t>
      </w:r>
      <w:r w:rsidR="00D71052" w:rsidRPr="00344F57">
        <w:rPr>
          <w:rStyle w:val="Strong"/>
          <w:rFonts w:ascii="Calibri Light" w:hAnsi="Calibri Light" w:cs="Calibri Light"/>
          <w:b w:val="0"/>
        </w:rPr>
        <w:t xml:space="preserve">pay </w:t>
      </w:r>
      <w:r w:rsidR="00542E67" w:rsidRPr="00344F57">
        <w:rPr>
          <w:rStyle w:val="Strong"/>
          <w:rFonts w:ascii="Calibri Light" w:hAnsi="Calibri Light" w:cs="Calibri Light"/>
          <w:b w:val="0"/>
        </w:rPr>
        <w:t>the housing costs</w:t>
      </w:r>
      <w:r w:rsidR="00BA3F38" w:rsidRPr="00344F57">
        <w:rPr>
          <w:rStyle w:val="Strong"/>
          <w:rFonts w:ascii="Calibri Light" w:hAnsi="Calibri Light" w:cs="Calibri Light"/>
          <w:b w:val="0"/>
        </w:rPr>
        <w:t xml:space="preserve"> element of UC</w:t>
      </w:r>
      <w:r w:rsidRPr="00344F57">
        <w:rPr>
          <w:rStyle w:val="Strong"/>
          <w:rFonts w:ascii="Calibri Light" w:hAnsi="Calibri Light" w:cs="Calibri Light"/>
          <w:b w:val="0"/>
        </w:rPr>
        <w:t xml:space="preserve"> is set out in </w:t>
      </w:r>
      <w:r w:rsidR="00D71052" w:rsidRPr="00344F57">
        <w:rPr>
          <w:rStyle w:val="Strong"/>
          <w:rFonts w:ascii="Calibri Light" w:hAnsi="Calibri Light" w:cs="Calibri Light"/>
          <w:b w:val="0"/>
        </w:rPr>
        <w:t>section 11 of the Welfare Reform Act 2012</w:t>
      </w:r>
      <w:r w:rsidR="00E54497" w:rsidRPr="00344F57">
        <w:rPr>
          <w:rStyle w:val="Strong"/>
          <w:rFonts w:ascii="Calibri Light" w:hAnsi="Calibri Light" w:cs="Calibri Light"/>
          <w:b w:val="0"/>
        </w:rPr>
        <w:t xml:space="preserve"> (</w:t>
      </w:r>
      <w:r w:rsidR="004B61AF">
        <w:rPr>
          <w:rStyle w:val="Strong"/>
          <w:rFonts w:ascii="Calibri Light" w:hAnsi="Calibri Light" w:cs="Calibri Light"/>
          <w:b w:val="0"/>
        </w:rPr>
        <w:t>“</w:t>
      </w:r>
      <w:r w:rsidR="00E54497" w:rsidRPr="00344F57">
        <w:rPr>
          <w:rStyle w:val="Strong"/>
          <w:rFonts w:ascii="Calibri Light" w:hAnsi="Calibri Light" w:cs="Calibri Light"/>
        </w:rPr>
        <w:t>WRA</w:t>
      </w:r>
      <w:r w:rsidR="004B61AF">
        <w:rPr>
          <w:rStyle w:val="Strong"/>
          <w:rFonts w:ascii="Calibri Light" w:hAnsi="Calibri Light" w:cs="Calibri Light"/>
          <w:b w:val="0"/>
        </w:rPr>
        <w:t>”</w:t>
      </w:r>
      <w:r w:rsidR="00E54497" w:rsidRPr="00344F57">
        <w:rPr>
          <w:rStyle w:val="Strong"/>
          <w:rFonts w:ascii="Calibri Light" w:hAnsi="Calibri Light" w:cs="Calibri Light"/>
          <w:b w:val="0"/>
        </w:rPr>
        <w:t>)</w:t>
      </w:r>
      <w:r w:rsidRPr="00344F57">
        <w:rPr>
          <w:rStyle w:val="Strong"/>
          <w:rFonts w:ascii="Calibri Light" w:hAnsi="Calibri Light" w:cs="Calibri Light"/>
          <w:b w:val="0"/>
        </w:rPr>
        <w:t>:</w:t>
      </w:r>
    </w:p>
    <w:p w14:paraId="4724C508" w14:textId="77777777" w:rsidR="00D71052" w:rsidRPr="00344F57" w:rsidRDefault="00710939" w:rsidP="00D779D5">
      <w:pPr>
        <w:pStyle w:val="ListParagraph"/>
        <w:spacing w:line="360" w:lineRule="auto"/>
        <w:ind w:left="1134" w:right="1037"/>
        <w:contextualSpacing w:val="0"/>
        <w:jc w:val="both"/>
        <w:rPr>
          <w:rStyle w:val="Strong"/>
          <w:rFonts w:ascii="Calibri Light" w:hAnsi="Calibri Light" w:cs="Calibri Light"/>
          <w:b w:val="0"/>
          <w:bCs w:val="0"/>
          <w:i/>
        </w:rPr>
      </w:pPr>
      <w:r w:rsidRPr="00344F57">
        <w:rPr>
          <w:rStyle w:val="Strong"/>
          <w:rFonts w:ascii="Calibri Light" w:hAnsi="Calibri Light" w:cs="Calibri Light"/>
          <w:i/>
        </w:rPr>
        <w:t>11</w:t>
      </w:r>
      <w:r w:rsidRPr="00344F57">
        <w:rPr>
          <w:rStyle w:val="Strong"/>
          <w:rFonts w:ascii="Calibri Light" w:hAnsi="Calibri Light" w:cs="Calibri Light"/>
          <w:b w:val="0"/>
          <w:i/>
        </w:rPr>
        <w:t xml:space="preserve">. – (1) </w:t>
      </w:r>
      <w:r w:rsidR="00D71052" w:rsidRPr="00344F57">
        <w:rPr>
          <w:rStyle w:val="Strong"/>
          <w:rFonts w:ascii="Calibri Light" w:hAnsi="Calibri Light" w:cs="Calibri Light"/>
          <w:b w:val="0"/>
          <w:i/>
        </w:rPr>
        <w:t xml:space="preserve">The calculation of an award of universal credit is to include an amount in respect of any liability of a claimant to make </w:t>
      </w:r>
      <w:r w:rsidR="00D71052" w:rsidRPr="00344F57">
        <w:rPr>
          <w:rStyle w:val="Strong"/>
          <w:rFonts w:ascii="Calibri Light" w:hAnsi="Calibri Light" w:cs="Calibri Light"/>
          <w:b w:val="0"/>
          <w:i/>
        </w:rPr>
        <w:lastRenderedPageBreak/>
        <w:t>payments in respect of the accommodation they occupy as their home.</w:t>
      </w:r>
    </w:p>
    <w:p w14:paraId="68A7932E" w14:textId="77777777" w:rsidR="00710939" w:rsidRPr="00344F57" w:rsidRDefault="00710939" w:rsidP="00710939">
      <w:pPr>
        <w:pStyle w:val="ListParagraph"/>
        <w:spacing w:line="360" w:lineRule="auto"/>
        <w:ind w:left="1134" w:right="1037"/>
        <w:contextualSpacing w:val="0"/>
        <w:rPr>
          <w:rStyle w:val="Strong"/>
          <w:rFonts w:ascii="Calibri Light" w:hAnsi="Calibri Light" w:cs="Calibri Light"/>
          <w:b w:val="0"/>
          <w:bCs w:val="0"/>
          <w:i/>
        </w:rPr>
      </w:pPr>
    </w:p>
    <w:p w14:paraId="7FC62C4A" w14:textId="015FD4BC" w:rsidR="00CB299A" w:rsidRPr="00344F57" w:rsidRDefault="00CB299A" w:rsidP="00025356">
      <w:pPr>
        <w:pStyle w:val="ListParagraph"/>
        <w:numPr>
          <w:ilvl w:val="0"/>
          <w:numId w:val="18"/>
        </w:numPr>
        <w:spacing w:line="360" w:lineRule="auto"/>
        <w:jc w:val="both"/>
        <w:rPr>
          <w:rFonts w:ascii="Calibri Light" w:hAnsi="Calibri Light" w:cs="Calibri Light"/>
        </w:rPr>
      </w:pPr>
      <w:r w:rsidRPr="00344F57">
        <w:rPr>
          <w:rFonts w:ascii="Calibri Light" w:hAnsi="Calibri Light" w:cs="Calibri Light"/>
        </w:rPr>
        <w:t>Regulation 25</w:t>
      </w:r>
      <w:r w:rsidR="00AB0FF3" w:rsidRPr="00344F57">
        <w:rPr>
          <w:rFonts w:ascii="Calibri Light" w:hAnsi="Calibri Light" w:cs="Calibri Light"/>
        </w:rPr>
        <w:t xml:space="preserve">(1) (a) and </w:t>
      </w:r>
      <w:r w:rsidR="00F925A4" w:rsidRPr="00344F57">
        <w:rPr>
          <w:rFonts w:ascii="Calibri Light" w:hAnsi="Calibri Light" w:cs="Calibri Light"/>
        </w:rPr>
        <w:t>(2)</w:t>
      </w:r>
      <w:r w:rsidRPr="00344F57">
        <w:rPr>
          <w:rFonts w:ascii="Calibri Light" w:hAnsi="Calibri Light" w:cs="Calibri Light"/>
        </w:rPr>
        <w:t xml:space="preserve"> of the Universal Credit Regulations 2013 </w:t>
      </w:r>
      <w:proofErr w:type="gramStart"/>
      <w:r w:rsidRPr="00344F57">
        <w:rPr>
          <w:rFonts w:ascii="Calibri Light" w:hAnsi="Calibri Light" w:cs="Calibri Light"/>
        </w:rPr>
        <w:t>(</w:t>
      </w:r>
      <w:r w:rsidR="004B61AF">
        <w:rPr>
          <w:rFonts w:ascii="Calibri Light" w:hAnsi="Calibri Light" w:cs="Calibri Light"/>
        </w:rPr>
        <w:t>”</w:t>
      </w:r>
      <w:r w:rsidRPr="00344F57">
        <w:rPr>
          <w:rFonts w:ascii="Calibri Light" w:hAnsi="Calibri Light" w:cs="Calibri Light"/>
          <w:b/>
        </w:rPr>
        <w:t>UC</w:t>
      </w:r>
      <w:proofErr w:type="gramEnd"/>
      <w:r w:rsidRPr="00344F57">
        <w:rPr>
          <w:rFonts w:ascii="Calibri Light" w:hAnsi="Calibri Light" w:cs="Calibri Light"/>
          <w:b/>
        </w:rPr>
        <w:t xml:space="preserve"> Regs</w:t>
      </w:r>
      <w:r w:rsidR="004B61AF" w:rsidRPr="00E270AF">
        <w:rPr>
          <w:rFonts w:ascii="Calibri Light" w:hAnsi="Calibri Light" w:cs="Calibri Light"/>
          <w:bCs/>
        </w:rPr>
        <w:t>”</w:t>
      </w:r>
      <w:r w:rsidR="00BA3F38" w:rsidRPr="00344F57">
        <w:rPr>
          <w:rFonts w:ascii="Calibri Light" w:hAnsi="Calibri Light" w:cs="Calibri Light"/>
        </w:rPr>
        <w:t xml:space="preserve">) </w:t>
      </w:r>
      <w:r w:rsidR="00AB0FF3" w:rsidRPr="00344F57">
        <w:rPr>
          <w:rFonts w:ascii="Calibri Light" w:hAnsi="Calibri Light" w:cs="Calibri Light"/>
        </w:rPr>
        <w:t>provide that “</w:t>
      </w:r>
      <w:r w:rsidR="00AB0FF3" w:rsidRPr="00344F57">
        <w:rPr>
          <w:rFonts w:ascii="Calibri Light" w:hAnsi="Calibri Light" w:cs="Calibri Light"/>
          <w:i/>
        </w:rPr>
        <w:t>payments in respect of accommodation</w:t>
      </w:r>
      <w:r w:rsidR="00AB0FF3" w:rsidRPr="00344F57">
        <w:rPr>
          <w:rFonts w:ascii="Calibri Light" w:hAnsi="Calibri Light" w:cs="Calibri Light"/>
        </w:rPr>
        <w:t xml:space="preserve">” </w:t>
      </w:r>
      <w:r w:rsidRPr="00344F57">
        <w:rPr>
          <w:rFonts w:ascii="Calibri Light" w:hAnsi="Calibri Light" w:cs="Calibri Light"/>
        </w:rPr>
        <w:t>for the</w:t>
      </w:r>
      <w:r w:rsidR="00710939" w:rsidRPr="00344F57">
        <w:rPr>
          <w:rFonts w:ascii="Calibri Light" w:hAnsi="Calibri Light" w:cs="Calibri Light"/>
        </w:rPr>
        <w:t xml:space="preserve"> purpose</w:t>
      </w:r>
      <w:r w:rsidR="000C0C24" w:rsidRPr="00344F57">
        <w:rPr>
          <w:rFonts w:ascii="Calibri Light" w:hAnsi="Calibri Light" w:cs="Calibri Light"/>
        </w:rPr>
        <w:t>s</w:t>
      </w:r>
      <w:r w:rsidR="00710939" w:rsidRPr="00344F57">
        <w:rPr>
          <w:rFonts w:ascii="Calibri Light" w:hAnsi="Calibri Light" w:cs="Calibri Light"/>
        </w:rPr>
        <w:t xml:space="preserve"> of s.11 WRA</w:t>
      </w:r>
      <w:r w:rsidRPr="00344F57">
        <w:rPr>
          <w:rFonts w:ascii="Calibri Light" w:hAnsi="Calibri Light" w:cs="Calibri Light"/>
        </w:rPr>
        <w:t xml:space="preserve"> </w:t>
      </w:r>
      <w:r w:rsidR="00AB0FF3" w:rsidRPr="00344F57">
        <w:rPr>
          <w:rFonts w:ascii="Calibri Light" w:hAnsi="Calibri Light" w:cs="Calibri Light"/>
        </w:rPr>
        <w:t xml:space="preserve">include rent payments within the meaning of </w:t>
      </w:r>
      <w:r w:rsidRPr="00344F57">
        <w:rPr>
          <w:rFonts w:ascii="Calibri Light" w:hAnsi="Calibri Light" w:cs="Calibri Light"/>
        </w:rPr>
        <w:t>paragraph 2 of schedule 1 of the UC Regs</w:t>
      </w:r>
      <w:r w:rsidR="00AB0FF3" w:rsidRPr="00344F57">
        <w:rPr>
          <w:rFonts w:ascii="Calibri Light" w:hAnsi="Calibri Light" w:cs="Calibri Light"/>
        </w:rPr>
        <w:t xml:space="preserve">. Paragraph 2 of that </w:t>
      </w:r>
      <w:r w:rsidR="00966FB0" w:rsidRPr="00344F57">
        <w:rPr>
          <w:rFonts w:ascii="Calibri Light" w:hAnsi="Calibri Light" w:cs="Calibri Light"/>
        </w:rPr>
        <w:t>s</w:t>
      </w:r>
      <w:r w:rsidR="00AB0FF3" w:rsidRPr="00344F57">
        <w:rPr>
          <w:rFonts w:ascii="Calibri Light" w:hAnsi="Calibri Light" w:cs="Calibri Light"/>
        </w:rPr>
        <w:t>chedule is as follows</w:t>
      </w:r>
      <w:r w:rsidRPr="00344F57">
        <w:rPr>
          <w:rFonts w:ascii="Calibri Light" w:hAnsi="Calibri Light" w:cs="Calibri Light"/>
        </w:rPr>
        <w:t>:</w:t>
      </w:r>
    </w:p>
    <w:p w14:paraId="709E1841" w14:textId="77777777" w:rsidR="00710939" w:rsidRPr="00344F57" w:rsidRDefault="00710939" w:rsidP="00D779D5">
      <w:pPr>
        <w:spacing w:line="360" w:lineRule="auto"/>
        <w:ind w:left="1134" w:right="1037"/>
        <w:jc w:val="both"/>
        <w:rPr>
          <w:rFonts w:ascii="Calibri Light" w:hAnsi="Calibri Light" w:cs="Calibri Light"/>
          <w:i/>
        </w:rPr>
      </w:pPr>
    </w:p>
    <w:p w14:paraId="7C155BBD" w14:textId="77777777" w:rsidR="00D71052" w:rsidRPr="004B61AF" w:rsidRDefault="000C0C24" w:rsidP="000C0C24">
      <w:pPr>
        <w:spacing w:line="360" w:lineRule="auto"/>
        <w:ind w:left="1134" w:right="1037"/>
        <w:rPr>
          <w:rFonts w:ascii="Calibri Light" w:hAnsi="Calibri Light" w:cs="Calibri Light"/>
          <w:b/>
          <w:bCs/>
          <w:i/>
        </w:rPr>
      </w:pPr>
      <w:r w:rsidRPr="00344F57">
        <w:rPr>
          <w:rFonts w:ascii="Calibri Light" w:hAnsi="Calibri Light" w:cs="Calibri Light"/>
          <w:b/>
          <w:i/>
        </w:rPr>
        <w:t>2</w:t>
      </w:r>
      <w:r w:rsidRPr="00E270AF">
        <w:rPr>
          <w:rFonts w:ascii="Calibri Light" w:hAnsi="Calibri Light" w:cs="Calibri Light"/>
          <w:b/>
          <w:bCs/>
          <w:i/>
        </w:rPr>
        <w:t>.</w:t>
      </w:r>
      <w:r w:rsidR="00D71052" w:rsidRPr="00E270AF">
        <w:rPr>
          <w:rFonts w:ascii="Calibri Light" w:hAnsi="Calibri Light" w:cs="Calibri Light"/>
          <w:b/>
          <w:bCs/>
          <w:i/>
        </w:rPr>
        <w:t xml:space="preserve">“Rent payments” are </w:t>
      </w:r>
      <w:r w:rsidR="00D71052" w:rsidRPr="00344F57">
        <w:rPr>
          <w:rFonts w:ascii="Calibri Light" w:hAnsi="Calibri Light" w:cs="Calibri Light"/>
          <w:i/>
        </w:rPr>
        <w:t xml:space="preserve">such of the </w:t>
      </w:r>
      <w:r w:rsidR="00D71052" w:rsidRPr="004B61AF">
        <w:rPr>
          <w:rFonts w:ascii="Calibri Light" w:hAnsi="Calibri Light" w:cs="Calibri Light"/>
          <w:i/>
        </w:rPr>
        <w:t xml:space="preserve">following </w:t>
      </w:r>
      <w:r w:rsidR="00D71052" w:rsidRPr="004B61AF">
        <w:rPr>
          <w:rFonts w:ascii="Calibri Light" w:hAnsi="Calibri Light" w:cs="Calibri Light"/>
          <w:b/>
          <w:bCs/>
          <w:i/>
        </w:rPr>
        <w:t>as are not excluded by paragraph 3 -</w:t>
      </w:r>
    </w:p>
    <w:p w14:paraId="5A6D51AD" w14:textId="77777777" w:rsidR="00D71052" w:rsidRPr="00344F57" w:rsidRDefault="00D71052" w:rsidP="000C0C24">
      <w:pPr>
        <w:spacing w:line="360" w:lineRule="auto"/>
        <w:ind w:left="1440" w:right="1037"/>
        <w:rPr>
          <w:rFonts w:ascii="Calibri Light" w:hAnsi="Calibri Light" w:cs="Calibri Light"/>
          <w:i/>
        </w:rPr>
      </w:pPr>
      <w:r w:rsidRPr="00344F57">
        <w:rPr>
          <w:rFonts w:ascii="Calibri Light" w:hAnsi="Calibri Light" w:cs="Calibri Light"/>
          <w:i/>
        </w:rPr>
        <w:t xml:space="preserve">(a) payments of </w:t>
      </w:r>
      <w:proofErr w:type="gramStart"/>
      <w:r w:rsidRPr="00344F57">
        <w:rPr>
          <w:rFonts w:ascii="Calibri Light" w:hAnsi="Calibri Light" w:cs="Calibri Light"/>
          <w:i/>
        </w:rPr>
        <w:t>rent;</w:t>
      </w:r>
      <w:proofErr w:type="gramEnd"/>
    </w:p>
    <w:p w14:paraId="2EE348F8" w14:textId="77777777" w:rsidR="000C0C24" w:rsidRPr="00E270AF" w:rsidRDefault="00D71052" w:rsidP="000C0C24">
      <w:pPr>
        <w:spacing w:line="360" w:lineRule="auto"/>
        <w:ind w:left="1440" w:right="1037"/>
        <w:rPr>
          <w:rFonts w:ascii="Calibri Light" w:hAnsi="Calibri Light" w:cs="Calibri Light"/>
          <w:b/>
          <w:bCs/>
          <w:i/>
        </w:rPr>
      </w:pPr>
      <w:r w:rsidRPr="00344F57">
        <w:rPr>
          <w:rFonts w:ascii="Calibri Light" w:hAnsi="Calibri Light" w:cs="Calibri Light"/>
          <w:i/>
        </w:rPr>
        <w:t xml:space="preserve">(b) </w:t>
      </w:r>
      <w:r w:rsidRPr="00E270AF">
        <w:rPr>
          <w:rFonts w:ascii="Calibri Light" w:hAnsi="Calibri Light" w:cs="Calibri Light"/>
          <w:b/>
          <w:bCs/>
          <w:i/>
        </w:rPr>
        <w:t xml:space="preserve">payments for a licence or other permission to occupy accommodation </w:t>
      </w:r>
    </w:p>
    <w:p w14:paraId="607313E1" w14:textId="77777777" w:rsidR="000C0C24" w:rsidRPr="00344F57" w:rsidRDefault="000C0C24" w:rsidP="000C0C24">
      <w:pPr>
        <w:spacing w:line="360" w:lineRule="auto"/>
        <w:ind w:left="1440" w:right="1037"/>
        <w:rPr>
          <w:rFonts w:ascii="Calibri Light" w:hAnsi="Calibri Light" w:cs="Calibri Light"/>
          <w:i/>
        </w:rPr>
      </w:pPr>
      <w:r w:rsidRPr="00344F57">
        <w:rPr>
          <w:rFonts w:ascii="Calibri Light" w:hAnsi="Calibri Light" w:cs="Calibri Light"/>
          <w:i/>
        </w:rPr>
        <w:t>[…]</w:t>
      </w:r>
    </w:p>
    <w:p w14:paraId="39CE8B03" w14:textId="77777777" w:rsidR="000C0C24" w:rsidRPr="00344F57" w:rsidRDefault="00CB299A" w:rsidP="000C0C24">
      <w:pPr>
        <w:spacing w:line="360" w:lineRule="auto"/>
        <w:ind w:left="709" w:right="44"/>
        <w:jc w:val="right"/>
        <w:rPr>
          <w:rFonts w:ascii="Calibri Light" w:hAnsi="Calibri Light" w:cs="Calibri Light"/>
        </w:rPr>
      </w:pPr>
      <w:r w:rsidRPr="00344F57">
        <w:rPr>
          <w:rFonts w:ascii="Calibri Light" w:hAnsi="Calibri Light" w:cs="Calibri Light"/>
          <w:i/>
        </w:rPr>
        <w:tab/>
      </w:r>
      <w:r w:rsidRPr="00344F57">
        <w:rPr>
          <w:rFonts w:ascii="Calibri Light" w:hAnsi="Calibri Light" w:cs="Calibri Light"/>
          <w:i/>
        </w:rPr>
        <w:tab/>
      </w:r>
      <w:r w:rsidR="00C74D02" w:rsidRPr="00344F57">
        <w:rPr>
          <w:rFonts w:ascii="Calibri Light" w:hAnsi="Calibri Light" w:cs="Calibri Light"/>
          <w:i/>
        </w:rPr>
        <w:tab/>
      </w:r>
      <w:r w:rsidR="00C74D02" w:rsidRPr="00344F57">
        <w:rPr>
          <w:rFonts w:ascii="Calibri Light" w:hAnsi="Calibri Light" w:cs="Calibri Light"/>
          <w:i/>
        </w:rPr>
        <w:tab/>
      </w:r>
      <w:r w:rsidR="000C0C24" w:rsidRPr="00344F57">
        <w:rPr>
          <w:rFonts w:ascii="Calibri Light" w:hAnsi="Calibri Light" w:cs="Calibri Light"/>
        </w:rPr>
        <w:t>(E</w:t>
      </w:r>
      <w:r w:rsidR="00C74D02" w:rsidRPr="00344F57">
        <w:rPr>
          <w:rFonts w:ascii="Calibri Light" w:hAnsi="Calibri Light" w:cs="Calibri Light"/>
        </w:rPr>
        <w:t>mphasis added)</w:t>
      </w:r>
    </w:p>
    <w:p w14:paraId="43B7B7A0" w14:textId="77777777" w:rsidR="00D71052" w:rsidRPr="00344F57" w:rsidRDefault="00CB299A" w:rsidP="000C0C24">
      <w:pPr>
        <w:spacing w:line="360" w:lineRule="auto"/>
        <w:ind w:left="709" w:right="44"/>
        <w:jc w:val="right"/>
        <w:rPr>
          <w:rFonts w:ascii="Calibri Light" w:hAnsi="Calibri Light" w:cs="Calibri Light"/>
        </w:rPr>
      </w:pPr>
      <w:r w:rsidRPr="00344F57">
        <w:rPr>
          <w:rFonts w:ascii="Calibri Light" w:hAnsi="Calibri Light" w:cs="Calibri Light"/>
          <w:i/>
        </w:rPr>
        <w:tab/>
      </w:r>
    </w:p>
    <w:p w14:paraId="7A0C3E2D" w14:textId="77777777" w:rsidR="00503FAE" w:rsidRPr="00344F57" w:rsidRDefault="00CB299A" w:rsidP="00025356">
      <w:pPr>
        <w:pStyle w:val="ListParagraph"/>
        <w:numPr>
          <w:ilvl w:val="0"/>
          <w:numId w:val="18"/>
        </w:numPr>
        <w:spacing w:line="360" w:lineRule="auto"/>
        <w:rPr>
          <w:rFonts w:ascii="Calibri Light" w:hAnsi="Calibri Light" w:cs="Calibri Light"/>
        </w:rPr>
      </w:pPr>
      <w:r w:rsidRPr="00344F57">
        <w:rPr>
          <w:rFonts w:ascii="Calibri Light" w:hAnsi="Calibri Light" w:cs="Calibri Light"/>
        </w:rPr>
        <w:t>The excluded cases referred to in paragraph 2 are outlined, for the purposes of the present case, in paragraphs 3 and 3A</w:t>
      </w:r>
      <w:r w:rsidR="00503FAE" w:rsidRPr="00344F57">
        <w:rPr>
          <w:rFonts w:ascii="Calibri Light" w:hAnsi="Calibri Light" w:cs="Calibri Light"/>
        </w:rPr>
        <w:t xml:space="preserve"> schedule 1 UC Regs</w:t>
      </w:r>
      <w:r w:rsidRPr="00344F57">
        <w:rPr>
          <w:rFonts w:ascii="Calibri Light" w:hAnsi="Calibri Light" w:cs="Calibri Light"/>
        </w:rPr>
        <w:t xml:space="preserve">: </w:t>
      </w:r>
    </w:p>
    <w:p w14:paraId="42BA485F" w14:textId="77777777" w:rsidR="000C0C24" w:rsidRPr="00344F57" w:rsidRDefault="000C0C24" w:rsidP="00503FAE">
      <w:pPr>
        <w:pStyle w:val="ListParagraph"/>
        <w:spacing w:line="360" w:lineRule="auto"/>
        <w:ind w:left="360"/>
        <w:rPr>
          <w:rFonts w:ascii="Calibri Light" w:hAnsi="Calibri Light" w:cs="Calibri Light"/>
          <w:i/>
        </w:rPr>
      </w:pPr>
    </w:p>
    <w:p w14:paraId="7F774072" w14:textId="77777777" w:rsidR="000C0C24" w:rsidRPr="00344F57" w:rsidRDefault="000C0C24" w:rsidP="000C0C24">
      <w:pPr>
        <w:pStyle w:val="ListParagraph"/>
        <w:spacing w:line="360" w:lineRule="auto"/>
        <w:ind w:left="1134"/>
        <w:rPr>
          <w:rFonts w:ascii="Calibri Light" w:hAnsi="Calibri Light" w:cs="Calibri Light"/>
          <w:b/>
          <w:i/>
        </w:rPr>
      </w:pPr>
      <w:r w:rsidRPr="00344F57">
        <w:rPr>
          <w:rFonts w:ascii="Calibri Light" w:hAnsi="Calibri Light" w:cs="Calibri Light"/>
          <w:b/>
          <w:i/>
        </w:rPr>
        <w:t>Payments excluded from being rent payments</w:t>
      </w:r>
    </w:p>
    <w:p w14:paraId="1CF050C0" w14:textId="77777777" w:rsidR="00CB299A" w:rsidRPr="00344F57" w:rsidRDefault="00CB299A" w:rsidP="000C0C24">
      <w:pPr>
        <w:pStyle w:val="ListParagraph"/>
        <w:spacing w:line="360" w:lineRule="auto"/>
        <w:ind w:left="1134"/>
        <w:rPr>
          <w:rFonts w:ascii="Calibri Light" w:hAnsi="Calibri Light" w:cs="Calibri Light"/>
          <w:i/>
        </w:rPr>
      </w:pPr>
      <w:r w:rsidRPr="00344F57">
        <w:rPr>
          <w:rFonts w:ascii="Calibri Light" w:hAnsi="Calibri Light" w:cs="Calibri Light"/>
          <w:b/>
          <w:i/>
        </w:rPr>
        <w:t>3</w:t>
      </w:r>
      <w:r w:rsidRPr="00344F57">
        <w:rPr>
          <w:rFonts w:ascii="Calibri Light" w:hAnsi="Calibri Light" w:cs="Calibri Light"/>
          <w:i/>
        </w:rPr>
        <w:t>. The following are excluded from being “rent payments”—</w:t>
      </w:r>
    </w:p>
    <w:p w14:paraId="4A5688A0" w14:textId="77777777" w:rsidR="000C0C24" w:rsidRPr="00344F57" w:rsidRDefault="000C0C24" w:rsidP="000C0C24">
      <w:pPr>
        <w:pStyle w:val="ListParagraph"/>
        <w:spacing w:line="360" w:lineRule="auto"/>
        <w:ind w:left="1701"/>
        <w:rPr>
          <w:rFonts w:ascii="Calibri Light" w:hAnsi="Calibri Light" w:cs="Calibri Light"/>
          <w:i/>
        </w:rPr>
      </w:pPr>
      <w:r w:rsidRPr="00344F57">
        <w:rPr>
          <w:rFonts w:ascii="Calibri Light" w:hAnsi="Calibri Light" w:cs="Calibri Light"/>
          <w:i/>
        </w:rPr>
        <w:t>[…]</w:t>
      </w:r>
      <w:r w:rsidR="00CB299A" w:rsidRPr="00344F57">
        <w:rPr>
          <w:rFonts w:ascii="Calibri Light" w:hAnsi="Calibri Light" w:cs="Calibri Light"/>
          <w:i/>
        </w:rPr>
        <w:t xml:space="preserve"> </w:t>
      </w:r>
    </w:p>
    <w:p w14:paraId="74C448C6" w14:textId="77777777" w:rsidR="00CB299A" w:rsidRPr="00344F57" w:rsidRDefault="00CB299A" w:rsidP="000C0C24">
      <w:pPr>
        <w:pStyle w:val="ListParagraph"/>
        <w:spacing w:line="360" w:lineRule="auto"/>
        <w:ind w:left="1701"/>
        <w:rPr>
          <w:rFonts w:ascii="Calibri Light" w:hAnsi="Calibri Light" w:cs="Calibri Light"/>
          <w:i/>
        </w:rPr>
      </w:pPr>
      <w:r w:rsidRPr="00344F57">
        <w:rPr>
          <w:rFonts w:ascii="Calibri Light" w:hAnsi="Calibri Light" w:cs="Calibri Light"/>
          <w:i/>
        </w:rPr>
        <w:t xml:space="preserve">(h) payments in respect of accommodation specified in paragraph </w:t>
      </w:r>
      <w:proofErr w:type="spellStart"/>
      <w:r w:rsidRPr="00344F57">
        <w:rPr>
          <w:rFonts w:ascii="Calibri Light" w:hAnsi="Calibri Light" w:cs="Calibri Light"/>
          <w:i/>
        </w:rPr>
        <w:t>3A</w:t>
      </w:r>
      <w:proofErr w:type="spellEnd"/>
    </w:p>
    <w:p w14:paraId="2928CE4A" w14:textId="77777777" w:rsidR="000C0C24" w:rsidRPr="00344F57" w:rsidRDefault="000C0C24" w:rsidP="000C0C24">
      <w:pPr>
        <w:pStyle w:val="ListParagraph"/>
        <w:spacing w:line="360" w:lineRule="auto"/>
        <w:ind w:left="1701"/>
        <w:rPr>
          <w:rFonts w:ascii="Calibri Light" w:hAnsi="Calibri Light" w:cs="Calibri Light"/>
          <w:i/>
        </w:rPr>
      </w:pPr>
      <w:r w:rsidRPr="00344F57">
        <w:rPr>
          <w:rFonts w:ascii="Calibri Light" w:hAnsi="Calibri Light" w:cs="Calibri Light"/>
          <w:i/>
        </w:rPr>
        <w:t xml:space="preserve">[…] </w:t>
      </w:r>
    </w:p>
    <w:p w14:paraId="1D7EB830" w14:textId="77777777" w:rsidR="000C0C24" w:rsidRPr="00344F57" w:rsidRDefault="000C0C24" w:rsidP="000C0C24">
      <w:pPr>
        <w:pStyle w:val="ListParagraph"/>
        <w:spacing w:line="360" w:lineRule="auto"/>
        <w:ind w:left="1701"/>
        <w:rPr>
          <w:rFonts w:ascii="Calibri Light" w:hAnsi="Calibri Light" w:cs="Calibri Light"/>
          <w:i/>
        </w:rPr>
      </w:pPr>
    </w:p>
    <w:p w14:paraId="216CD1F8" w14:textId="77777777" w:rsidR="000C0C24" w:rsidRPr="00344F57" w:rsidRDefault="000C0C24" w:rsidP="000C0C24">
      <w:pPr>
        <w:pStyle w:val="ListParagraph"/>
        <w:spacing w:line="360" w:lineRule="auto"/>
        <w:ind w:left="1134"/>
        <w:rPr>
          <w:rFonts w:ascii="Calibri Light" w:hAnsi="Calibri Light" w:cs="Calibri Light"/>
          <w:b/>
          <w:i/>
        </w:rPr>
      </w:pPr>
      <w:r w:rsidRPr="00344F57">
        <w:rPr>
          <w:rFonts w:ascii="Calibri Light" w:hAnsi="Calibri Light" w:cs="Calibri Light"/>
          <w:b/>
          <w:i/>
        </w:rPr>
        <w:t>Specified accommodation</w:t>
      </w:r>
    </w:p>
    <w:p w14:paraId="66BFEA56" w14:textId="77777777" w:rsidR="00CB299A" w:rsidRPr="00344F57" w:rsidRDefault="00CB299A" w:rsidP="000C0C24">
      <w:pPr>
        <w:pStyle w:val="ListParagraph"/>
        <w:spacing w:line="360" w:lineRule="auto"/>
        <w:ind w:left="1134"/>
        <w:rPr>
          <w:rFonts w:ascii="Calibri Light" w:hAnsi="Calibri Light" w:cs="Calibri Light"/>
          <w:i/>
        </w:rPr>
      </w:pPr>
      <w:r w:rsidRPr="00344F57">
        <w:rPr>
          <w:rFonts w:ascii="Calibri Light" w:hAnsi="Calibri Light" w:cs="Calibri Light"/>
          <w:b/>
          <w:i/>
        </w:rPr>
        <w:t>3A</w:t>
      </w:r>
      <w:r w:rsidRPr="00344F57">
        <w:rPr>
          <w:rFonts w:ascii="Calibri Light" w:hAnsi="Calibri Light" w:cs="Calibri Light"/>
          <w:i/>
        </w:rPr>
        <w:t>.</w:t>
      </w:r>
      <w:r w:rsidR="009F6594" w:rsidRPr="00344F57">
        <w:rPr>
          <w:rFonts w:ascii="Calibri Light" w:hAnsi="Calibri Light" w:cs="Calibri Light"/>
        </w:rPr>
        <w:t xml:space="preserve"> </w:t>
      </w:r>
      <w:r w:rsidR="009F6594" w:rsidRPr="00344F57">
        <w:rPr>
          <w:rFonts w:ascii="Calibri Light" w:hAnsi="Calibri Light" w:cs="Calibri Light"/>
          <w:i/>
        </w:rPr>
        <w:t>—(1) The accommodation referred to in paragraph 3(h) is accommodation to which one or more of the following sub-paragraphs applies.</w:t>
      </w:r>
    </w:p>
    <w:p w14:paraId="6B8DDDE0" w14:textId="77777777" w:rsidR="009F6594" w:rsidRPr="00344F57" w:rsidRDefault="009F6594" w:rsidP="009F6594">
      <w:pPr>
        <w:pStyle w:val="ListParagraph"/>
        <w:spacing w:line="360" w:lineRule="auto"/>
        <w:ind w:left="1701"/>
        <w:rPr>
          <w:rFonts w:ascii="Calibri Light" w:hAnsi="Calibri Light" w:cs="Calibri Light"/>
          <w:i/>
        </w:rPr>
      </w:pPr>
      <w:r w:rsidRPr="00344F57">
        <w:rPr>
          <w:rFonts w:ascii="Calibri Light" w:hAnsi="Calibri Light" w:cs="Calibri Light"/>
          <w:i/>
        </w:rPr>
        <w:t xml:space="preserve">[…] </w:t>
      </w:r>
    </w:p>
    <w:p w14:paraId="3C85C526" w14:textId="77777777" w:rsidR="009F6594" w:rsidRPr="00344F57" w:rsidRDefault="009F6594" w:rsidP="000C0C24">
      <w:pPr>
        <w:pStyle w:val="ListParagraph"/>
        <w:spacing w:line="360" w:lineRule="auto"/>
        <w:ind w:left="1134"/>
        <w:rPr>
          <w:rFonts w:ascii="Calibri Light" w:hAnsi="Calibri Light" w:cs="Calibri Light"/>
          <w:i/>
        </w:rPr>
      </w:pPr>
    </w:p>
    <w:p w14:paraId="72E9167F" w14:textId="77777777" w:rsidR="00CB299A" w:rsidRPr="00344F57" w:rsidRDefault="00CB299A" w:rsidP="000C0C24">
      <w:pPr>
        <w:pStyle w:val="ListParagraph"/>
        <w:spacing w:line="360" w:lineRule="auto"/>
        <w:ind w:left="1134"/>
        <w:rPr>
          <w:rFonts w:ascii="Calibri Light" w:hAnsi="Calibri Light" w:cs="Calibri Light"/>
          <w:i/>
        </w:rPr>
      </w:pPr>
      <w:r w:rsidRPr="00344F57">
        <w:rPr>
          <w:rFonts w:ascii="Calibri Light" w:hAnsi="Calibri Light" w:cs="Calibri Light"/>
          <w:i/>
        </w:rPr>
        <w:t>(3) This sub-paragraph applies to accommodation—</w:t>
      </w:r>
    </w:p>
    <w:p w14:paraId="73110237" w14:textId="77777777" w:rsidR="00CB299A" w:rsidRPr="00344F57" w:rsidRDefault="00CB299A" w:rsidP="009F6594">
      <w:pPr>
        <w:pStyle w:val="ListParagraph"/>
        <w:spacing w:line="360" w:lineRule="auto"/>
        <w:ind w:left="1701"/>
        <w:rPr>
          <w:rFonts w:ascii="Calibri Light" w:hAnsi="Calibri Light" w:cs="Calibri Light"/>
          <w:i/>
        </w:rPr>
      </w:pPr>
      <w:r w:rsidRPr="00344F57">
        <w:rPr>
          <w:rFonts w:ascii="Calibri Light" w:hAnsi="Calibri Light" w:cs="Calibri Light"/>
          <w:i/>
        </w:rPr>
        <w:lastRenderedPageBreak/>
        <w:t xml:space="preserve">(a) </w:t>
      </w:r>
      <w:r w:rsidRPr="00344F57">
        <w:rPr>
          <w:rFonts w:ascii="Calibri Light" w:hAnsi="Calibri Light" w:cs="Calibri Light"/>
          <w:b/>
          <w:i/>
        </w:rPr>
        <w:t>which is provided by a relevant body;</w:t>
      </w:r>
    </w:p>
    <w:p w14:paraId="6E8EF063" w14:textId="77777777" w:rsidR="00CB299A" w:rsidRPr="00344F57" w:rsidRDefault="00CB299A" w:rsidP="009F6594">
      <w:pPr>
        <w:pStyle w:val="ListParagraph"/>
        <w:spacing w:line="360" w:lineRule="auto"/>
        <w:ind w:left="1701"/>
        <w:rPr>
          <w:rFonts w:ascii="Calibri Light" w:hAnsi="Calibri Light" w:cs="Calibri Light"/>
          <w:b/>
          <w:i/>
        </w:rPr>
      </w:pPr>
      <w:r w:rsidRPr="00344F57">
        <w:rPr>
          <w:rFonts w:ascii="Calibri Light" w:hAnsi="Calibri Light" w:cs="Calibri Light"/>
          <w:i/>
        </w:rPr>
        <w:t xml:space="preserve">(b) into which the claimant has been admitted in order to meet a need for care, support or supervision; </w:t>
      </w:r>
      <w:r w:rsidRPr="00344F57">
        <w:rPr>
          <w:rFonts w:ascii="Calibri Light" w:hAnsi="Calibri Light" w:cs="Calibri Light"/>
          <w:b/>
          <w:i/>
        </w:rPr>
        <w:t>and</w:t>
      </w:r>
    </w:p>
    <w:p w14:paraId="7CA90244" w14:textId="77777777" w:rsidR="00CB299A" w:rsidRPr="00344F57" w:rsidRDefault="00CB299A" w:rsidP="009F6594">
      <w:pPr>
        <w:pStyle w:val="ListParagraph"/>
        <w:spacing w:line="360" w:lineRule="auto"/>
        <w:ind w:left="1701"/>
        <w:rPr>
          <w:rFonts w:ascii="Calibri Light" w:hAnsi="Calibri Light" w:cs="Calibri Light"/>
          <w:i/>
        </w:rPr>
      </w:pPr>
      <w:r w:rsidRPr="00344F57">
        <w:rPr>
          <w:rFonts w:ascii="Calibri Light" w:hAnsi="Calibri Light" w:cs="Calibri Light"/>
          <w:i/>
        </w:rPr>
        <w:t xml:space="preserve">(c) </w:t>
      </w:r>
      <w:r w:rsidRPr="00344F57">
        <w:rPr>
          <w:rFonts w:ascii="Calibri Light" w:hAnsi="Calibri Light" w:cs="Calibri Light"/>
          <w:b/>
          <w:i/>
        </w:rPr>
        <w:t>where the claimant receives care, support or supervision</w:t>
      </w:r>
      <w:r w:rsidRPr="00344F57">
        <w:rPr>
          <w:rFonts w:ascii="Calibri Light" w:hAnsi="Calibri Light" w:cs="Calibri Light"/>
          <w:i/>
        </w:rPr>
        <w:t>.’</w:t>
      </w:r>
    </w:p>
    <w:p w14:paraId="7AC8F817" w14:textId="77777777" w:rsidR="005836C3" w:rsidRPr="00344F57" w:rsidRDefault="005836C3" w:rsidP="009F6594">
      <w:pPr>
        <w:pStyle w:val="ListParagraph"/>
        <w:spacing w:line="360" w:lineRule="auto"/>
        <w:ind w:left="1701"/>
        <w:rPr>
          <w:rFonts w:ascii="Calibri Light" w:hAnsi="Calibri Light" w:cs="Calibri Light"/>
          <w:i/>
        </w:rPr>
      </w:pPr>
    </w:p>
    <w:p w14:paraId="0AE28145" w14:textId="77777777" w:rsidR="009F6594" w:rsidRPr="00344F57" w:rsidRDefault="00CB299A" w:rsidP="009F6594">
      <w:pPr>
        <w:pStyle w:val="ListParagraph"/>
        <w:spacing w:line="360" w:lineRule="auto"/>
        <w:ind w:left="1134"/>
        <w:rPr>
          <w:rFonts w:ascii="Calibri Light" w:hAnsi="Calibri Light" w:cs="Calibri Light"/>
          <w:i/>
        </w:rPr>
      </w:pPr>
      <w:r w:rsidRPr="00344F57">
        <w:rPr>
          <w:rFonts w:ascii="Calibri Light" w:hAnsi="Calibri Light" w:cs="Calibri Light"/>
          <w:i/>
        </w:rPr>
        <w:t xml:space="preserve">(6) In this paragraph— </w:t>
      </w:r>
    </w:p>
    <w:p w14:paraId="2E85F1BC" w14:textId="77777777" w:rsidR="009F6594" w:rsidRPr="00344F57" w:rsidRDefault="009F6594" w:rsidP="009F6594">
      <w:pPr>
        <w:pStyle w:val="ListParagraph"/>
        <w:spacing w:line="360" w:lineRule="auto"/>
        <w:ind w:left="1701"/>
        <w:rPr>
          <w:rFonts w:ascii="Calibri Light" w:hAnsi="Calibri Light" w:cs="Calibri Light"/>
          <w:i/>
        </w:rPr>
      </w:pPr>
      <w:r w:rsidRPr="00344F57">
        <w:rPr>
          <w:rFonts w:ascii="Calibri Light" w:hAnsi="Calibri Light" w:cs="Calibri Light"/>
          <w:i/>
        </w:rPr>
        <w:t>[….]</w:t>
      </w:r>
      <w:r w:rsidR="00CB299A" w:rsidRPr="00344F57">
        <w:rPr>
          <w:rFonts w:ascii="Calibri Light" w:hAnsi="Calibri Light" w:cs="Calibri Light"/>
          <w:i/>
        </w:rPr>
        <w:t xml:space="preserve"> </w:t>
      </w:r>
    </w:p>
    <w:p w14:paraId="63977F94" w14:textId="77777777" w:rsidR="00CB299A" w:rsidRPr="00344F57" w:rsidRDefault="00CB299A" w:rsidP="009F6594">
      <w:pPr>
        <w:pStyle w:val="ListParagraph"/>
        <w:spacing w:line="360" w:lineRule="auto"/>
        <w:ind w:left="1701"/>
        <w:rPr>
          <w:rFonts w:ascii="Calibri Light" w:hAnsi="Calibri Light" w:cs="Calibri Light"/>
          <w:b/>
          <w:i/>
        </w:rPr>
      </w:pPr>
      <w:r w:rsidRPr="00344F57">
        <w:rPr>
          <w:rFonts w:ascii="Calibri Light" w:hAnsi="Calibri Light" w:cs="Calibri Light"/>
          <w:b/>
          <w:i/>
        </w:rPr>
        <w:t xml:space="preserve">“relevant body” means a— </w:t>
      </w:r>
    </w:p>
    <w:p w14:paraId="46063924" w14:textId="77777777" w:rsidR="00CB299A" w:rsidRPr="00344F57" w:rsidRDefault="00CB299A" w:rsidP="009F6594">
      <w:pPr>
        <w:pStyle w:val="ListParagraph"/>
        <w:spacing w:line="360" w:lineRule="auto"/>
        <w:ind w:left="2268"/>
        <w:jc w:val="both"/>
        <w:rPr>
          <w:rFonts w:ascii="Calibri Light" w:hAnsi="Calibri Light" w:cs="Calibri Light"/>
          <w:i/>
        </w:rPr>
      </w:pPr>
      <w:r w:rsidRPr="00344F57">
        <w:rPr>
          <w:rFonts w:ascii="Calibri Light" w:hAnsi="Calibri Light" w:cs="Calibri Light"/>
          <w:b/>
          <w:i/>
        </w:rPr>
        <w:t xml:space="preserve">(a) council </w:t>
      </w:r>
      <w:r w:rsidRPr="00344F57">
        <w:rPr>
          <w:rFonts w:ascii="Calibri Light" w:hAnsi="Calibri Light" w:cs="Calibri Light"/>
          <w:i/>
        </w:rPr>
        <w:t>for a county in England for each part of which there is a district council;</w:t>
      </w:r>
    </w:p>
    <w:p w14:paraId="77CAF4E3" w14:textId="77777777" w:rsidR="00CB299A" w:rsidRPr="00344F57" w:rsidRDefault="00CB299A" w:rsidP="009F6594">
      <w:pPr>
        <w:pStyle w:val="ListParagraph"/>
        <w:spacing w:line="360" w:lineRule="auto"/>
        <w:ind w:left="2268"/>
        <w:jc w:val="both"/>
        <w:rPr>
          <w:rFonts w:ascii="Calibri Light" w:hAnsi="Calibri Light" w:cs="Calibri Light"/>
          <w:b/>
          <w:i/>
        </w:rPr>
      </w:pPr>
      <w:r w:rsidRPr="00344F57">
        <w:rPr>
          <w:rFonts w:ascii="Calibri Light" w:hAnsi="Calibri Light" w:cs="Calibri Light"/>
          <w:b/>
          <w:i/>
        </w:rPr>
        <w:t>(b) housing association;</w:t>
      </w:r>
    </w:p>
    <w:p w14:paraId="4021AE5D" w14:textId="77777777" w:rsidR="00CB299A" w:rsidRPr="00344F57" w:rsidRDefault="00CB299A" w:rsidP="009F6594">
      <w:pPr>
        <w:pStyle w:val="ListParagraph"/>
        <w:spacing w:line="360" w:lineRule="auto"/>
        <w:ind w:left="2268"/>
        <w:jc w:val="both"/>
        <w:rPr>
          <w:rFonts w:ascii="Calibri Light" w:hAnsi="Calibri Light" w:cs="Calibri Light"/>
          <w:b/>
          <w:i/>
        </w:rPr>
      </w:pPr>
      <w:r w:rsidRPr="00344F57">
        <w:rPr>
          <w:rFonts w:ascii="Calibri Light" w:hAnsi="Calibri Light" w:cs="Calibri Light"/>
          <w:b/>
          <w:i/>
        </w:rPr>
        <w:t xml:space="preserve">(c) registered charity; </w:t>
      </w:r>
      <w:r w:rsidRPr="00344F57">
        <w:rPr>
          <w:rFonts w:ascii="Calibri Light" w:hAnsi="Calibri Light" w:cs="Calibri Light"/>
          <w:i/>
        </w:rPr>
        <w:t>or</w:t>
      </w:r>
    </w:p>
    <w:p w14:paraId="672AF009" w14:textId="77777777" w:rsidR="009F6594" w:rsidRPr="00344F57" w:rsidRDefault="00CB299A" w:rsidP="009F6594">
      <w:pPr>
        <w:pStyle w:val="ListParagraph"/>
        <w:spacing w:line="360" w:lineRule="auto"/>
        <w:ind w:left="2268"/>
        <w:contextualSpacing w:val="0"/>
        <w:jc w:val="both"/>
        <w:rPr>
          <w:rFonts w:ascii="Calibri Light" w:hAnsi="Calibri Light" w:cs="Calibri Light"/>
        </w:rPr>
      </w:pPr>
      <w:r w:rsidRPr="00344F57">
        <w:rPr>
          <w:rFonts w:ascii="Calibri Light" w:hAnsi="Calibri Light" w:cs="Calibri Light"/>
          <w:b/>
          <w:i/>
        </w:rPr>
        <w:t>(d) voluntary organisation.</w:t>
      </w:r>
      <w:r w:rsidR="00BA3F38" w:rsidRPr="00344F57">
        <w:rPr>
          <w:rFonts w:ascii="Calibri Light" w:hAnsi="Calibri Light" w:cs="Calibri Light"/>
        </w:rPr>
        <w:t xml:space="preserve"> </w:t>
      </w:r>
      <w:r w:rsidR="009F6594" w:rsidRPr="00344F57">
        <w:rPr>
          <w:rFonts w:ascii="Calibri Light" w:hAnsi="Calibri Light" w:cs="Calibri Light"/>
        </w:rPr>
        <w:t xml:space="preserve">   </w:t>
      </w:r>
      <w:r w:rsidR="009F6594" w:rsidRPr="00344F57">
        <w:rPr>
          <w:rFonts w:ascii="Calibri Light" w:hAnsi="Calibri Light" w:cs="Calibri Light"/>
        </w:rPr>
        <w:tab/>
      </w:r>
      <w:r w:rsidR="009F6594" w:rsidRPr="00344F57">
        <w:rPr>
          <w:rFonts w:ascii="Calibri Light" w:hAnsi="Calibri Light" w:cs="Calibri Light"/>
        </w:rPr>
        <w:tab/>
      </w:r>
      <w:r w:rsidR="009F6594" w:rsidRPr="00344F57">
        <w:rPr>
          <w:rFonts w:ascii="Calibri Light" w:hAnsi="Calibri Light" w:cs="Calibri Light"/>
        </w:rPr>
        <w:tab/>
      </w:r>
      <w:r w:rsidR="009F6594" w:rsidRPr="00344F57">
        <w:rPr>
          <w:rFonts w:ascii="Calibri Light" w:hAnsi="Calibri Light" w:cs="Calibri Light"/>
        </w:rPr>
        <w:tab/>
      </w:r>
    </w:p>
    <w:p w14:paraId="754789B2" w14:textId="77777777" w:rsidR="009F6594" w:rsidRPr="00344F57" w:rsidRDefault="009F6594" w:rsidP="009F6594">
      <w:pPr>
        <w:pStyle w:val="ListParagraph"/>
        <w:spacing w:line="360" w:lineRule="auto"/>
        <w:ind w:left="1560"/>
        <w:contextualSpacing w:val="0"/>
        <w:jc w:val="right"/>
        <w:rPr>
          <w:rFonts w:ascii="Calibri Light" w:hAnsi="Calibri Light" w:cs="Calibri Light"/>
        </w:rPr>
      </w:pPr>
    </w:p>
    <w:p w14:paraId="547A583D" w14:textId="77777777" w:rsidR="00CB299A" w:rsidRPr="00344F57" w:rsidRDefault="009F6594" w:rsidP="009F6594">
      <w:pPr>
        <w:pStyle w:val="ListParagraph"/>
        <w:spacing w:line="360" w:lineRule="auto"/>
        <w:ind w:left="1560"/>
        <w:contextualSpacing w:val="0"/>
        <w:jc w:val="right"/>
        <w:rPr>
          <w:rFonts w:ascii="Calibri Light" w:hAnsi="Calibri Light" w:cs="Calibri Light"/>
        </w:rPr>
      </w:pPr>
      <w:r w:rsidRPr="00344F57">
        <w:rPr>
          <w:rFonts w:ascii="Calibri Light" w:hAnsi="Calibri Light" w:cs="Calibri Light"/>
        </w:rPr>
        <w:tab/>
        <w:t>(E</w:t>
      </w:r>
      <w:r w:rsidR="00BA3F38" w:rsidRPr="00344F57">
        <w:rPr>
          <w:rFonts w:ascii="Calibri Light" w:hAnsi="Calibri Light" w:cs="Calibri Light"/>
        </w:rPr>
        <w:t>mphasis added)</w:t>
      </w:r>
    </w:p>
    <w:p w14:paraId="74980F9F" w14:textId="77777777" w:rsidR="00BE5A85" w:rsidRPr="00344F57" w:rsidRDefault="00BE5A85" w:rsidP="009F6594">
      <w:pPr>
        <w:pStyle w:val="ListParagraph"/>
        <w:spacing w:line="360" w:lineRule="auto"/>
        <w:ind w:left="1560"/>
        <w:contextualSpacing w:val="0"/>
        <w:jc w:val="right"/>
        <w:rPr>
          <w:rFonts w:ascii="Calibri Light" w:hAnsi="Calibri Light" w:cs="Calibri Light"/>
        </w:rPr>
      </w:pPr>
    </w:p>
    <w:p w14:paraId="089C4372" w14:textId="78EBB004" w:rsidR="00C05503" w:rsidRPr="00344F57" w:rsidRDefault="004B61AF" w:rsidP="00025356">
      <w:pPr>
        <w:pStyle w:val="ListParagraph"/>
        <w:numPr>
          <w:ilvl w:val="0"/>
          <w:numId w:val="18"/>
        </w:numPr>
        <w:spacing w:line="360" w:lineRule="auto"/>
        <w:jc w:val="both"/>
        <w:rPr>
          <w:rFonts w:ascii="Calibri Light" w:hAnsi="Calibri Light" w:cs="Calibri Light"/>
        </w:rPr>
      </w:pPr>
      <w:r>
        <w:rPr>
          <w:rFonts w:ascii="Calibri Light" w:hAnsi="Calibri Light" w:cs="Calibri Light"/>
        </w:rPr>
        <w:t>D</w:t>
      </w:r>
      <w:r w:rsidR="00C05503" w:rsidRPr="00344F57">
        <w:rPr>
          <w:rFonts w:ascii="Calibri Light" w:hAnsi="Calibri Light" w:cs="Calibri Light"/>
        </w:rPr>
        <w:t>’s guidance</w:t>
      </w:r>
      <w:r>
        <w:rPr>
          <w:rFonts w:ascii="Calibri Light" w:hAnsi="Calibri Light" w:cs="Calibri Light"/>
        </w:rPr>
        <w:t>,</w:t>
      </w:r>
      <w:r w:rsidR="00C05503" w:rsidRPr="00344F57">
        <w:rPr>
          <w:rFonts w:ascii="Calibri Light" w:hAnsi="Calibri Light" w:cs="Calibri Light"/>
        </w:rPr>
        <w:t xml:space="preserve"> Advice for </w:t>
      </w:r>
      <w:r w:rsidR="005836C3" w:rsidRPr="00344F57">
        <w:rPr>
          <w:rFonts w:ascii="Calibri Light" w:hAnsi="Calibri Light" w:cs="Calibri Light"/>
        </w:rPr>
        <w:t>D</w:t>
      </w:r>
      <w:r w:rsidR="00C05503" w:rsidRPr="00344F57">
        <w:rPr>
          <w:rFonts w:ascii="Calibri Light" w:hAnsi="Calibri Light" w:cs="Calibri Light"/>
        </w:rPr>
        <w:t>ecision Mak</w:t>
      </w:r>
      <w:r>
        <w:rPr>
          <w:rFonts w:ascii="Calibri Light" w:hAnsi="Calibri Light" w:cs="Calibri Light"/>
        </w:rPr>
        <w:t xml:space="preserve">ing: Staff Guide </w:t>
      </w:r>
      <w:r w:rsidR="00C05503" w:rsidRPr="00344F57">
        <w:rPr>
          <w:rFonts w:ascii="Calibri Light" w:hAnsi="Calibri Light" w:cs="Calibri Light"/>
        </w:rPr>
        <w:t>(</w:t>
      </w:r>
      <w:r>
        <w:rPr>
          <w:rFonts w:ascii="Calibri Light" w:hAnsi="Calibri Light" w:cs="Calibri Light"/>
        </w:rPr>
        <w:t>“</w:t>
      </w:r>
      <w:r w:rsidR="00C05503" w:rsidRPr="00344F57">
        <w:rPr>
          <w:rFonts w:ascii="Calibri Light" w:hAnsi="Calibri Light" w:cs="Calibri Light"/>
          <w:b/>
        </w:rPr>
        <w:t>ADM</w:t>
      </w:r>
      <w:r w:rsidRPr="00E270AF">
        <w:rPr>
          <w:rFonts w:ascii="Calibri Light" w:hAnsi="Calibri Light" w:cs="Calibri Light"/>
          <w:bCs/>
        </w:rPr>
        <w:t>”</w:t>
      </w:r>
      <w:r w:rsidR="00C05503" w:rsidRPr="00344F57">
        <w:rPr>
          <w:rFonts w:ascii="Calibri Light" w:hAnsi="Calibri Light" w:cs="Calibri Light"/>
        </w:rPr>
        <w:t>)</w:t>
      </w:r>
      <w:r w:rsidR="005836C3" w:rsidRPr="00344F57">
        <w:rPr>
          <w:rFonts w:ascii="Calibri Light" w:hAnsi="Calibri Light" w:cs="Calibri Light"/>
        </w:rPr>
        <w:t xml:space="preserve"> </w:t>
      </w:r>
      <w:r w:rsidR="007A3906" w:rsidRPr="00344F57">
        <w:rPr>
          <w:rFonts w:ascii="Calibri Light" w:hAnsi="Calibri Light" w:cs="Calibri Light"/>
        </w:rPr>
        <w:t>further explains</w:t>
      </w:r>
      <w:r w:rsidR="00C05503" w:rsidRPr="00344F57">
        <w:rPr>
          <w:rFonts w:ascii="Calibri Light" w:hAnsi="Calibri Light" w:cs="Calibri Light"/>
        </w:rPr>
        <w:t xml:space="preserve"> accommodation is ‘exempt’ only when provided by </w:t>
      </w:r>
      <w:r>
        <w:rPr>
          <w:rFonts w:ascii="Calibri Light" w:hAnsi="Calibri Light" w:cs="Calibri Light"/>
        </w:rPr>
        <w:t>a</w:t>
      </w:r>
      <w:r w:rsidR="00C05503" w:rsidRPr="00344F57">
        <w:rPr>
          <w:rFonts w:ascii="Calibri Light" w:hAnsi="Calibri Light" w:cs="Calibri Light"/>
        </w:rPr>
        <w:t xml:space="preserve"> ‘</w:t>
      </w:r>
      <w:r w:rsidR="00C05503" w:rsidRPr="00344F57">
        <w:rPr>
          <w:rFonts w:ascii="Calibri Light" w:hAnsi="Calibri Light" w:cs="Calibri Light"/>
          <w:i/>
        </w:rPr>
        <w:t>relevant body’</w:t>
      </w:r>
      <w:r w:rsidR="00C05503" w:rsidRPr="00344F57">
        <w:rPr>
          <w:rFonts w:ascii="Calibri Light" w:hAnsi="Calibri Light" w:cs="Calibri Light"/>
        </w:rPr>
        <w:t xml:space="preserve"> and support is provided, where it states in Chapter F2:</w:t>
      </w:r>
    </w:p>
    <w:p w14:paraId="6DD4297A" w14:textId="77777777" w:rsidR="00C05503" w:rsidRPr="00E270AF" w:rsidRDefault="00C05503" w:rsidP="00D779D5">
      <w:pPr>
        <w:pStyle w:val="ListParagraph"/>
        <w:spacing w:line="360" w:lineRule="auto"/>
        <w:ind w:left="360"/>
        <w:jc w:val="both"/>
        <w:rPr>
          <w:rFonts w:ascii="Calibri Light" w:hAnsi="Calibri Light" w:cs="Calibri Light"/>
          <w:b/>
          <w:bCs/>
        </w:rPr>
      </w:pPr>
    </w:p>
    <w:p w14:paraId="7F482EF1" w14:textId="77777777" w:rsidR="00C05503" w:rsidRPr="004B61AF" w:rsidRDefault="00C05503" w:rsidP="00D779D5">
      <w:pPr>
        <w:spacing w:line="360" w:lineRule="auto"/>
        <w:ind w:left="1134"/>
        <w:jc w:val="both"/>
        <w:rPr>
          <w:rFonts w:ascii="Calibri Light" w:hAnsi="Calibri Light" w:cs="Calibri Light"/>
          <w:bCs/>
          <w:i/>
        </w:rPr>
      </w:pPr>
      <w:r w:rsidRPr="00E270AF">
        <w:rPr>
          <w:rFonts w:ascii="Calibri Light" w:hAnsi="Calibri Light" w:cs="Calibri Light"/>
          <w:b/>
          <w:bCs/>
          <w:i/>
        </w:rPr>
        <w:t>F2029</w:t>
      </w:r>
      <w:r w:rsidRPr="00344F57">
        <w:rPr>
          <w:rFonts w:ascii="Calibri Light" w:hAnsi="Calibri Light" w:cs="Calibri Light"/>
          <w:i/>
        </w:rPr>
        <w:t xml:space="preserve"> </w:t>
      </w:r>
      <w:r w:rsidRPr="00E270AF">
        <w:rPr>
          <w:rFonts w:ascii="Calibri Light" w:hAnsi="Calibri Light" w:cs="Calibri Light"/>
          <w:bCs/>
          <w:i/>
        </w:rPr>
        <w:t>Exempt accommodation means</w:t>
      </w:r>
      <w:r w:rsidRPr="00E270AF">
        <w:rPr>
          <w:rFonts w:ascii="Calibri Light" w:hAnsi="Calibri Light" w:cs="Calibri Light"/>
          <w:bCs/>
          <w:i/>
          <w:sz w:val="20"/>
        </w:rPr>
        <w:t>1</w:t>
      </w:r>
    </w:p>
    <w:p w14:paraId="0F3DDD0C" w14:textId="77777777" w:rsidR="00C05503" w:rsidRPr="004B61AF" w:rsidRDefault="00C05503" w:rsidP="00D779D5">
      <w:pPr>
        <w:spacing w:line="360" w:lineRule="auto"/>
        <w:ind w:left="1134"/>
        <w:jc w:val="both"/>
        <w:rPr>
          <w:rFonts w:ascii="Calibri Light" w:hAnsi="Calibri Light" w:cs="Calibri Light"/>
          <w:bCs/>
          <w:i/>
        </w:rPr>
      </w:pPr>
      <w:r w:rsidRPr="004B61AF">
        <w:rPr>
          <w:rFonts w:ascii="Calibri Light" w:hAnsi="Calibri Light" w:cs="Calibri Light"/>
          <w:bCs/>
          <w:i/>
        </w:rPr>
        <w:t>[…]</w:t>
      </w:r>
    </w:p>
    <w:p w14:paraId="5355D4D3" w14:textId="77777777" w:rsidR="00C05503" w:rsidRPr="00E270AF" w:rsidRDefault="00C05503" w:rsidP="00D779D5">
      <w:pPr>
        <w:spacing w:line="360" w:lineRule="auto"/>
        <w:ind w:left="1134"/>
        <w:jc w:val="both"/>
        <w:rPr>
          <w:rFonts w:ascii="Calibri Light" w:hAnsi="Calibri Light" w:cs="Calibri Light"/>
          <w:bCs/>
          <w:i/>
        </w:rPr>
      </w:pPr>
      <w:r w:rsidRPr="004B61AF">
        <w:rPr>
          <w:rFonts w:ascii="Calibri Light" w:hAnsi="Calibri Light" w:cs="Calibri Light"/>
          <w:bCs/>
          <w:i/>
        </w:rPr>
        <w:t xml:space="preserve">2. </w:t>
      </w:r>
      <w:r w:rsidRPr="00E270AF">
        <w:rPr>
          <w:rFonts w:ascii="Calibri Light" w:hAnsi="Calibri Light" w:cs="Calibri Light"/>
          <w:bCs/>
          <w:i/>
        </w:rPr>
        <w:t>accommodation provided by</w:t>
      </w:r>
    </w:p>
    <w:p w14:paraId="1ED276B9" w14:textId="77777777" w:rsidR="00C05503" w:rsidRPr="00E270AF" w:rsidRDefault="00C05503" w:rsidP="00D779D5">
      <w:pPr>
        <w:spacing w:line="360" w:lineRule="auto"/>
        <w:ind w:left="1701"/>
        <w:jc w:val="both"/>
        <w:rPr>
          <w:rFonts w:ascii="Calibri Light" w:hAnsi="Calibri Light" w:cs="Calibri Light"/>
          <w:bCs/>
          <w:i/>
        </w:rPr>
      </w:pPr>
      <w:r w:rsidRPr="00E270AF">
        <w:rPr>
          <w:rFonts w:ascii="Calibri Light" w:hAnsi="Calibri Light" w:cs="Calibri Light"/>
          <w:bCs/>
          <w:i/>
        </w:rPr>
        <w:t>2.1</w:t>
      </w:r>
      <w:r w:rsidRPr="004B61AF">
        <w:rPr>
          <w:rFonts w:ascii="Calibri Light" w:hAnsi="Calibri Light" w:cs="Calibri Light"/>
          <w:bCs/>
          <w:i/>
        </w:rPr>
        <w:t xml:space="preserve"> </w:t>
      </w:r>
      <w:r w:rsidRPr="00E270AF">
        <w:rPr>
          <w:rFonts w:ascii="Calibri Light" w:hAnsi="Calibri Light" w:cs="Calibri Light"/>
          <w:bCs/>
          <w:i/>
        </w:rPr>
        <w:t xml:space="preserve">a non-metropolitan county council </w:t>
      </w:r>
      <w:r w:rsidRPr="00C55F06">
        <w:rPr>
          <w:rFonts w:ascii="Calibri Light" w:hAnsi="Calibri Light" w:cs="Calibri Light"/>
          <w:b/>
          <w:i/>
        </w:rPr>
        <w:t>or</w:t>
      </w:r>
    </w:p>
    <w:p w14:paraId="0B216968" w14:textId="77777777" w:rsidR="00C05503" w:rsidRPr="00E270AF" w:rsidRDefault="00C05503" w:rsidP="00D779D5">
      <w:pPr>
        <w:spacing w:line="360" w:lineRule="auto"/>
        <w:ind w:left="1701"/>
        <w:jc w:val="both"/>
        <w:rPr>
          <w:rFonts w:ascii="Calibri Light" w:hAnsi="Calibri Light" w:cs="Calibri Light"/>
          <w:bCs/>
          <w:i/>
        </w:rPr>
      </w:pPr>
      <w:r w:rsidRPr="00E270AF">
        <w:rPr>
          <w:rFonts w:ascii="Calibri Light" w:hAnsi="Calibri Light" w:cs="Calibri Light"/>
          <w:bCs/>
          <w:i/>
        </w:rPr>
        <w:t xml:space="preserve">2.2 a housing association </w:t>
      </w:r>
      <w:r w:rsidRPr="00C55F06">
        <w:rPr>
          <w:rFonts w:ascii="Calibri Light" w:hAnsi="Calibri Light" w:cs="Calibri Light"/>
          <w:b/>
          <w:i/>
        </w:rPr>
        <w:t>or</w:t>
      </w:r>
    </w:p>
    <w:p w14:paraId="1BD5783A" w14:textId="77777777" w:rsidR="00C05503" w:rsidRPr="00E270AF" w:rsidRDefault="00C05503" w:rsidP="00D779D5">
      <w:pPr>
        <w:spacing w:line="360" w:lineRule="auto"/>
        <w:ind w:left="1701"/>
        <w:jc w:val="both"/>
        <w:rPr>
          <w:rFonts w:ascii="Calibri Light" w:hAnsi="Calibri Light" w:cs="Calibri Light"/>
          <w:bCs/>
          <w:i/>
        </w:rPr>
      </w:pPr>
      <w:r w:rsidRPr="00E270AF">
        <w:rPr>
          <w:rFonts w:ascii="Calibri Light" w:hAnsi="Calibri Light" w:cs="Calibri Light"/>
          <w:bCs/>
          <w:i/>
        </w:rPr>
        <w:t xml:space="preserve">2.3 a registered charity </w:t>
      </w:r>
      <w:r w:rsidRPr="00C55F06">
        <w:rPr>
          <w:rFonts w:ascii="Calibri Light" w:hAnsi="Calibri Light" w:cs="Calibri Light"/>
          <w:b/>
          <w:i/>
        </w:rPr>
        <w:t>or</w:t>
      </w:r>
    </w:p>
    <w:p w14:paraId="6771FA72" w14:textId="77777777" w:rsidR="00C05503" w:rsidRPr="00E270AF" w:rsidRDefault="00C05503" w:rsidP="00D779D5">
      <w:pPr>
        <w:spacing w:line="360" w:lineRule="auto"/>
        <w:ind w:left="1701"/>
        <w:jc w:val="both"/>
        <w:rPr>
          <w:rFonts w:ascii="Calibri Light" w:hAnsi="Calibri Light" w:cs="Calibri Light"/>
          <w:bCs/>
          <w:i/>
        </w:rPr>
      </w:pPr>
      <w:r w:rsidRPr="00E270AF">
        <w:rPr>
          <w:rFonts w:ascii="Calibri Light" w:hAnsi="Calibri Light" w:cs="Calibri Light"/>
          <w:bCs/>
          <w:i/>
        </w:rPr>
        <w:t>2.4 a voluntary organisation</w:t>
      </w:r>
    </w:p>
    <w:p w14:paraId="1AA1DC28" w14:textId="77777777" w:rsidR="00C05503" w:rsidRPr="00E270AF" w:rsidRDefault="00C05503" w:rsidP="00D779D5">
      <w:pPr>
        <w:spacing w:line="360" w:lineRule="auto"/>
        <w:ind w:left="1134"/>
        <w:jc w:val="both"/>
        <w:rPr>
          <w:rFonts w:ascii="Calibri Light" w:hAnsi="Calibri Light" w:cs="Calibri Light"/>
          <w:bCs/>
          <w:i/>
        </w:rPr>
      </w:pPr>
      <w:r w:rsidRPr="00E270AF">
        <w:rPr>
          <w:rFonts w:ascii="Calibri Light" w:hAnsi="Calibri Light" w:cs="Calibri Light"/>
          <w:bCs/>
          <w:i/>
        </w:rPr>
        <w:t>where they</w:t>
      </w:r>
      <w:r w:rsidRPr="004B61AF">
        <w:rPr>
          <w:rFonts w:ascii="Calibri Light" w:hAnsi="Calibri Light" w:cs="Calibri Light"/>
          <w:bCs/>
          <w:i/>
        </w:rPr>
        <w:t xml:space="preserve">, </w:t>
      </w:r>
      <w:r w:rsidRPr="00E270AF">
        <w:rPr>
          <w:rFonts w:ascii="Calibri Light" w:hAnsi="Calibri Light" w:cs="Calibri Light"/>
          <w:bCs/>
          <w:i/>
        </w:rPr>
        <w:t>or someone acting on their behalf,</w:t>
      </w:r>
      <w:r w:rsidRPr="004B61AF">
        <w:rPr>
          <w:rFonts w:ascii="Calibri Light" w:hAnsi="Calibri Light" w:cs="Calibri Light"/>
          <w:bCs/>
          <w:i/>
        </w:rPr>
        <w:t xml:space="preserve"> </w:t>
      </w:r>
      <w:r w:rsidRPr="00E270AF">
        <w:rPr>
          <w:rFonts w:ascii="Calibri Light" w:hAnsi="Calibri Light" w:cs="Calibri Light"/>
          <w:bCs/>
          <w:i/>
        </w:rPr>
        <w:t xml:space="preserve">also provides </w:t>
      </w:r>
      <w:r w:rsidRPr="004B61AF">
        <w:rPr>
          <w:rFonts w:ascii="Calibri Light" w:hAnsi="Calibri Light" w:cs="Calibri Light"/>
          <w:bCs/>
          <w:i/>
        </w:rPr>
        <w:t xml:space="preserve">a person with </w:t>
      </w:r>
      <w:r w:rsidRPr="00E270AF">
        <w:rPr>
          <w:rFonts w:ascii="Calibri Light" w:hAnsi="Calibri Light" w:cs="Calibri Light"/>
          <w:bCs/>
          <w:i/>
        </w:rPr>
        <w:t>care, support or supervision.</w:t>
      </w:r>
    </w:p>
    <w:p w14:paraId="4E879DDB" w14:textId="77777777" w:rsidR="007A3906" w:rsidRPr="00344F57" w:rsidRDefault="00C05503" w:rsidP="00C05503">
      <w:pPr>
        <w:spacing w:line="360" w:lineRule="auto"/>
        <w:jc w:val="right"/>
        <w:rPr>
          <w:rFonts w:ascii="Calibri Light" w:hAnsi="Calibri Light" w:cs="Calibri Light"/>
          <w:sz w:val="20"/>
        </w:rPr>
      </w:pPr>
      <w:r w:rsidRPr="00344F57">
        <w:rPr>
          <w:rFonts w:ascii="Calibri Light" w:hAnsi="Calibri Light" w:cs="Calibri Light"/>
          <w:sz w:val="20"/>
        </w:rPr>
        <w:t>1 UC Regs, Sch 1, para 1; 2 JSA Act, 95, s 30</w:t>
      </w:r>
      <w:r w:rsidRPr="00344F57">
        <w:rPr>
          <w:rFonts w:ascii="Calibri Light" w:hAnsi="Calibri Light" w:cs="Calibri Light"/>
          <w:sz w:val="20"/>
        </w:rPr>
        <w:cr/>
      </w:r>
    </w:p>
    <w:p w14:paraId="43BFC4A8" w14:textId="77777777" w:rsidR="00C05503" w:rsidRPr="00344F57" w:rsidRDefault="005836C3" w:rsidP="00C05503">
      <w:pPr>
        <w:spacing w:line="360" w:lineRule="auto"/>
        <w:jc w:val="right"/>
        <w:rPr>
          <w:rFonts w:ascii="Calibri Light" w:hAnsi="Calibri Light" w:cs="Calibri Light"/>
        </w:rPr>
      </w:pPr>
      <w:r w:rsidRPr="00344F57">
        <w:rPr>
          <w:rFonts w:ascii="Calibri Light" w:hAnsi="Calibri Light" w:cs="Calibri Light"/>
        </w:rPr>
        <w:t>(Emphasis added)</w:t>
      </w:r>
    </w:p>
    <w:p w14:paraId="2EE842AA" w14:textId="77777777" w:rsidR="005836C3" w:rsidRPr="00344F57" w:rsidRDefault="005836C3" w:rsidP="00F22F60">
      <w:pPr>
        <w:spacing w:line="360" w:lineRule="auto"/>
        <w:jc w:val="both"/>
        <w:rPr>
          <w:rFonts w:ascii="Calibri Light" w:hAnsi="Calibri Light" w:cs="Calibri Light"/>
        </w:rPr>
      </w:pPr>
    </w:p>
    <w:p w14:paraId="1F52413C" w14:textId="77777777" w:rsidR="005836C3" w:rsidRPr="00344F57" w:rsidRDefault="005836C3" w:rsidP="00025356">
      <w:pPr>
        <w:pStyle w:val="ListParagraph"/>
        <w:numPr>
          <w:ilvl w:val="0"/>
          <w:numId w:val="18"/>
        </w:numPr>
        <w:spacing w:line="360" w:lineRule="auto"/>
        <w:jc w:val="both"/>
        <w:rPr>
          <w:rFonts w:ascii="Calibri Light" w:hAnsi="Calibri Light" w:cs="Calibri Light"/>
          <w:b/>
          <w:i/>
        </w:rPr>
      </w:pPr>
      <w:r w:rsidRPr="00344F57">
        <w:rPr>
          <w:rFonts w:ascii="Calibri Light" w:hAnsi="Calibri Light" w:cs="Calibri Light"/>
        </w:rPr>
        <w:t>While C occupies the accommodation in order to receive care, support or supervision for the purposes of paragraph 3A(3)(b) and (c) schedule 1 UC Regs, to be exempt the accommodation must also be provided by a ‘</w:t>
      </w:r>
      <w:r w:rsidRPr="00344F57">
        <w:rPr>
          <w:rFonts w:ascii="Calibri Light" w:hAnsi="Calibri Light" w:cs="Calibri Light"/>
          <w:i/>
        </w:rPr>
        <w:t>relevant body’</w:t>
      </w:r>
      <w:r w:rsidRPr="00344F57">
        <w:rPr>
          <w:rFonts w:ascii="Calibri Light" w:hAnsi="Calibri Light" w:cs="Calibri Light"/>
        </w:rPr>
        <w:t xml:space="preserve"> under paragraph 3A(3)(a) as defined by paragraph 6. </w:t>
      </w:r>
      <w:r w:rsidRPr="00344F57">
        <w:rPr>
          <w:rFonts w:ascii="Calibri Light" w:hAnsi="Calibri Light" w:cs="Calibri Light"/>
          <w:b/>
        </w:rPr>
        <w:t>The definition under paragraph 6 does not include private landlords or licensors.</w:t>
      </w:r>
    </w:p>
    <w:p w14:paraId="319D6D98" w14:textId="2DECB5C0" w:rsidR="00A225A6" w:rsidRPr="00344F57" w:rsidRDefault="00E54497" w:rsidP="00025356">
      <w:pPr>
        <w:pStyle w:val="ListParagraph"/>
        <w:numPr>
          <w:ilvl w:val="0"/>
          <w:numId w:val="18"/>
        </w:numPr>
        <w:spacing w:line="360" w:lineRule="auto"/>
        <w:jc w:val="both"/>
        <w:rPr>
          <w:rFonts w:ascii="Calibri Light" w:hAnsi="Calibri Light" w:cs="Calibri Light"/>
          <w:i/>
        </w:rPr>
      </w:pPr>
      <w:r w:rsidRPr="00344F57">
        <w:rPr>
          <w:rFonts w:ascii="Calibri Light" w:hAnsi="Calibri Light" w:cs="Calibri Light"/>
        </w:rPr>
        <w:t xml:space="preserve">C occupies her home as a private licensee. </w:t>
      </w:r>
      <w:r w:rsidR="003164F4" w:rsidRPr="00344F57">
        <w:rPr>
          <w:rFonts w:ascii="Calibri Light" w:hAnsi="Calibri Light" w:cs="Calibri Light"/>
        </w:rPr>
        <w:t xml:space="preserve">The local authority is not a party to the licence agreement. </w:t>
      </w:r>
      <w:r w:rsidRPr="00344F57">
        <w:rPr>
          <w:rFonts w:ascii="Calibri Light" w:hAnsi="Calibri Light" w:cs="Calibri Light"/>
        </w:rPr>
        <w:t xml:space="preserve">Evidence of this fact has been provided to </w:t>
      </w:r>
      <w:r w:rsidR="003E4EEC" w:rsidRPr="00344F57">
        <w:rPr>
          <w:rFonts w:ascii="Calibri Light" w:hAnsi="Calibri Light" w:cs="Calibri Light"/>
        </w:rPr>
        <w:t>SSWP</w:t>
      </w:r>
      <w:r w:rsidR="00A44A61" w:rsidRPr="00344F57">
        <w:rPr>
          <w:rFonts w:ascii="Calibri Light" w:hAnsi="Calibri Light" w:cs="Calibri Light"/>
        </w:rPr>
        <w:t xml:space="preserve"> in the form of a copy of C’s license agreement,</w:t>
      </w:r>
      <w:r w:rsidRPr="00344F57">
        <w:rPr>
          <w:rFonts w:ascii="Calibri Light" w:hAnsi="Calibri Light" w:cs="Calibri Light"/>
        </w:rPr>
        <w:t xml:space="preserve"> and it does not appear to be in dispute.</w:t>
      </w:r>
    </w:p>
    <w:p w14:paraId="7F822F0A" w14:textId="77777777" w:rsidR="009F6594" w:rsidRPr="00344F57" w:rsidRDefault="00FB48FD" w:rsidP="00025356">
      <w:pPr>
        <w:pStyle w:val="ListParagraph"/>
        <w:numPr>
          <w:ilvl w:val="0"/>
          <w:numId w:val="18"/>
        </w:numPr>
        <w:spacing w:line="360" w:lineRule="auto"/>
        <w:jc w:val="both"/>
        <w:rPr>
          <w:rFonts w:ascii="Calibri Light" w:hAnsi="Calibri Light" w:cs="Calibri Light"/>
          <w:i/>
          <w:color w:val="000000" w:themeColor="text1"/>
        </w:rPr>
      </w:pPr>
      <w:r w:rsidRPr="00344F57">
        <w:rPr>
          <w:rFonts w:ascii="Calibri Light" w:hAnsi="Calibri Light" w:cs="Calibri Light"/>
        </w:rPr>
        <w:t>Nor can C’s licensor be viewed as a ’voluntary organisation’ for th</w:t>
      </w:r>
      <w:r w:rsidR="00493E2D" w:rsidRPr="00344F57">
        <w:rPr>
          <w:rFonts w:ascii="Calibri Light" w:hAnsi="Calibri Light" w:cs="Calibri Light"/>
        </w:rPr>
        <w:t>e purposes of paragraph 3A(6). V</w:t>
      </w:r>
      <w:r w:rsidRPr="00344F57">
        <w:rPr>
          <w:rFonts w:ascii="Calibri Light" w:hAnsi="Calibri Light" w:cs="Calibri Light"/>
        </w:rPr>
        <w:t>ol</w:t>
      </w:r>
      <w:r w:rsidR="00493E2D" w:rsidRPr="00344F57">
        <w:rPr>
          <w:rFonts w:ascii="Calibri Light" w:hAnsi="Calibri Light" w:cs="Calibri Light"/>
        </w:rPr>
        <w:t>untary organisation is defined by</w:t>
      </w:r>
      <w:r w:rsidRPr="00344F57">
        <w:rPr>
          <w:rFonts w:ascii="Calibri Light" w:hAnsi="Calibri Light" w:cs="Calibri Light"/>
        </w:rPr>
        <w:t xml:space="preserve"> paragraph</w:t>
      </w:r>
      <w:r w:rsidR="009F6594" w:rsidRPr="00344F57">
        <w:rPr>
          <w:rFonts w:ascii="Calibri Light" w:hAnsi="Calibri Light" w:cs="Calibri Light"/>
        </w:rPr>
        <w:t xml:space="preserve"> 1 </w:t>
      </w:r>
      <w:r w:rsidR="00493E2D" w:rsidRPr="00344F57">
        <w:rPr>
          <w:rFonts w:ascii="Calibri Light" w:hAnsi="Calibri Light" w:cs="Calibri Light"/>
        </w:rPr>
        <w:t>s</w:t>
      </w:r>
      <w:r w:rsidR="009F6594" w:rsidRPr="00344F57">
        <w:rPr>
          <w:rFonts w:ascii="Calibri Light" w:hAnsi="Calibri Light" w:cs="Calibri Light"/>
        </w:rPr>
        <w:t>chedule 1 UC Regs:</w:t>
      </w:r>
    </w:p>
    <w:p w14:paraId="40539622" w14:textId="77777777" w:rsidR="009F6594" w:rsidRPr="00344F57" w:rsidRDefault="009F6594" w:rsidP="009F6594">
      <w:pPr>
        <w:pStyle w:val="ListParagraph"/>
        <w:spacing w:line="360" w:lineRule="auto"/>
        <w:ind w:left="360"/>
        <w:rPr>
          <w:rFonts w:ascii="Calibri Light" w:hAnsi="Calibri Light" w:cs="Calibri Light"/>
          <w:color w:val="000000" w:themeColor="text1"/>
        </w:rPr>
      </w:pPr>
    </w:p>
    <w:p w14:paraId="61B367CC" w14:textId="77777777" w:rsidR="009F6594" w:rsidRPr="00344F57" w:rsidRDefault="009F6594" w:rsidP="009F6594">
      <w:pPr>
        <w:pStyle w:val="ListParagraph"/>
        <w:spacing w:line="360" w:lineRule="auto"/>
        <w:ind w:left="1134"/>
        <w:rPr>
          <w:rFonts w:ascii="Calibri Light" w:hAnsi="Calibri Light" w:cs="Calibri Light"/>
          <w:i/>
          <w:color w:val="000000" w:themeColor="text1"/>
        </w:rPr>
      </w:pPr>
      <w:r w:rsidRPr="00344F57">
        <w:rPr>
          <w:rFonts w:ascii="Calibri Light" w:hAnsi="Calibri Light" w:cs="Calibri Light"/>
          <w:i/>
          <w:color w:val="000000" w:themeColor="text1"/>
          <w:shd w:val="clear" w:color="auto" w:fill="FFFFFF"/>
        </w:rPr>
        <w:t>“</w:t>
      </w:r>
      <w:r w:rsidRPr="00344F57">
        <w:rPr>
          <w:rStyle w:val="legterm"/>
          <w:rFonts w:ascii="Calibri Light" w:hAnsi="Calibri Light" w:cs="Calibri Light"/>
          <w:i/>
          <w:color w:val="000000" w:themeColor="text1"/>
        </w:rPr>
        <w:t>voluntary organisation</w:t>
      </w:r>
      <w:r w:rsidRPr="00344F57">
        <w:rPr>
          <w:rFonts w:ascii="Calibri Light" w:hAnsi="Calibri Light" w:cs="Calibri Light"/>
          <w:i/>
          <w:color w:val="000000" w:themeColor="text1"/>
          <w:shd w:val="clear" w:color="auto" w:fill="FFFFFF"/>
        </w:rPr>
        <w:t>” means a body (other than a public or local authority) whose activities are carried on otherwise than for profit.</w:t>
      </w:r>
      <w:r w:rsidRPr="00344F57">
        <w:rPr>
          <w:rFonts w:ascii="Calibri Light" w:hAnsi="Calibri Light" w:cs="Calibri Light"/>
          <w:i/>
          <w:color w:val="000000" w:themeColor="text1"/>
        </w:rPr>
        <w:t xml:space="preserve"> </w:t>
      </w:r>
    </w:p>
    <w:p w14:paraId="3AA1E7F5" w14:textId="77777777" w:rsidR="009F6594" w:rsidRPr="00344F57" w:rsidRDefault="009F6594" w:rsidP="009F6594">
      <w:pPr>
        <w:pStyle w:val="ListParagraph"/>
        <w:spacing w:line="360" w:lineRule="auto"/>
        <w:ind w:left="360"/>
        <w:rPr>
          <w:rFonts w:ascii="Calibri Light" w:hAnsi="Calibri Light" w:cs="Calibri Light"/>
          <w:i/>
        </w:rPr>
      </w:pPr>
    </w:p>
    <w:p w14:paraId="704C7C97" w14:textId="77777777" w:rsidR="00FB48FD" w:rsidRPr="00344F57" w:rsidRDefault="00493E2D" w:rsidP="00025356">
      <w:pPr>
        <w:pStyle w:val="ListParagraph"/>
        <w:numPr>
          <w:ilvl w:val="0"/>
          <w:numId w:val="18"/>
        </w:numPr>
        <w:spacing w:line="360" w:lineRule="auto"/>
        <w:jc w:val="both"/>
        <w:rPr>
          <w:rFonts w:ascii="Calibri Light" w:hAnsi="Calibri Light" w:cs="Calibri Light"/>
          <w:i/>
        </w:rPr>
      </w:pPr>
      <w:r w:rsidRPr="00344F57">
        <w:rPr>
          <w:rFonts w:ascii="Calibri Light" w:hAnsi="Calibri Light" w:cs="Calibri Light"/>
        </w:rPr>
        <w:t>C’s</w:t>
      </w:r>
      <w:r w:rsidR="007A3906" w:rsidRPr="00344F57">
        <w:rPr>
          <w:rFonts w:ascii="Calibri Light" w:hAnsi="Calibri Light" w:cs="Calibri Light"/>
        </w:rPr>
        <w:t xml:space="preserve"> landlord /</w:t>
      </w:r>
      <w:r w:rsidRPr="00344F57">
        <w:rPr>
          <w:rFonts w:ascii="Calibri Light" w:hAnsi="Calibri Light" w:cs="Calibri Light"/>
        </w:rPr>
        <w:t xml:space="preserve"> licensor</w:t>
      </w:r>
      <w:r w:rsidR="006721BB" w:rsidRPr="00344F57">
        <w:rPr>
          <w:rFonts w:ascii="Calibri Light" w:hAnsi="Calibri Light" w:cs="Calibri Light"/>
        </w:rPr>
        <w:t xml:space="preserve"> i</w:t>
      </w:r>
      <w:r w:rsidR="00FB48FD" w:rsidRPr="00344F57">
        <w:rPr>
          <w:rFonts w:ascii="Calibri Light" w:hAnsi="Calibri Light" w:cs="Calibri Light"/>
        </w:rPr>
        <w:t>s simply a private individual.</w:t>
      </w:r>
    </w:p>
    <w:p w14:paraId="41549DD9" w14:textId="4120AE11" w:rsidR="00E54497" w:rsidRPr="00344F57" w:rsidRDefault="00E54497" w:rsidP="00025356">
      <w:pPr>
        <w:pStyle w:val="ListParagraph"/>
        <w:numPr>
          <w:ilvl w:val="0"/>
          <w:numId w:val="18"/>
        </w:numPr>
        <w:spacing w:line="360" w:lineRule="auto"/>
        <w:jc w:val="both"/>
        <w:rPr>
          <w:rFonts w:ascii="Calibri Light" w:hAnsi="Calibri Light" w:cs="Calibri Light"/>
          <w:i/>
        </w:rPr>
      </w:pPr>
      <w:r w:rsidRPr="00344F57">
        <w:rPr>
          <w:rFonts w:ascii="Calibri Light" w:hAnsi="Calibri Light" w:cs="Calibri Light"/>
        </w:rPr>
        <w:t xml:space="preserve">C does not </w:t>
      </w:r>
      <w:r w:rsidR="00493E2D" w:rsidRPr="00344F57">
        <w:rPr>
          <w:rFonts w:ascii="Calibri Light" w:hAnsi="Calibri Light" w:cs="Calibri Light"/>
        </w:rPr>
        <w:t xml:space="preserve">therefore </w:t>
      </w:r>
      <w:r w:rsidRPr="00344F57">
        <w:rPr>
          <w:rFonts w:ascii="Calibri Light" w:hAnsi="Calibri Light" w:cs="Calibri Light"/>
        </w:rPr>
        <w:t xml:space="preserve">live in accommodation </w:t>
      </w:r>
      <w:r w:rsidRPr="00344F57">
        <w:rPr>
          <w:rFonts w:ascii="Calibri Light" w:hAnsi="Calibri Light" w:cs="Calibri Light"/>
          <w:i/>
        </w:rPr>
        <w:t xml:space="preserve">‘which is provided by a relevant body’ </w:t>
      </w:r>
      <w:r w:rsidR="007A3906" w:rsidRPr="00344F57">
        <w:rPr>
          <w:rFonts w:ascii="Calibri Light" w:hAnsi="Calibri Light" w:cs="Calibri Light"/>
        </w:rPr>
        <w:t>for the purpose</w:t>
      </w:r>
      <w:r w:rsidRPr="00344F57">
        <w:rPr>
          <w:rFonts w:ascii="Calibri Light" w:hAnsi="Calibri Light" w:cs="Calibri Light"/>
        </w:rPr>
        <w:t xml:space="preserve"> of paragraph 3A</w:t>
      </w:r>
      <w:r w:rsidR="007A3906" w:rsidRPr="00344F57">
        <w:rPr>
          <w:rFonts w:ascii="Calibri Light" w:hAnsi="Calibri Light" w:cs="Calibri Light"/>
        </w:rPr>
        <w:t>(a)</w:t>
      </w:r>
      <w:r w:rsidRPr="00344F57">
        <w:rPr>
          <w:rFonts w:ascii="Calibri Light" w:hAnsi="Calibri Light" w:cs="Calibri Light"/>
        </w:rPr>
        <w:t xml:space="preserve"> schedule 1 UC Regs</w:t>
      </w:r>
      <w:r w:rsidR="00493E2D" w:rsidRPr="00344F57">
        <w:rPr>
          <w:rFonts w:ascii="Calibri Light" w:hAnsi="Calibri Light" w:cs="Calibri Light"/>
        </w:rPr>
        <w:t xml:space="preserve"> and </w:t>
      </w:r>
      <w:r w:rsidR="004B61AF">
        <w:rPr>
          <w:rFonts w:ascii="Calibri Light" w:hAnsi="Calibri Light" w:cs="Calibri Light"/>
        </w:rPr>
        <w:t>[</w:t>
      </w:r>
      <w:r w:rsidR="00493E2D" w:rsidRPr="00E270AF">
        <w:rPr>
          <w:rFonts w:ascii="Calibri Light" w:hAnsi="Calibri Light" w:cs="Calibri Light"/>
          <w:color w:val="EE0000"/>
        </w:rPr>
        <w:t>her</w:t>
      </w:r>
      <w:r w:rsidR="004B61AF" w:rsidRPr="00E270AF">
        <w:rPr>
          <w:rFonts w:ascii="Calibri Light" w:hAnsi="Calibri Light" w:cs="Calibri Light"/>
          <w:color w:val="EE0000"/>
        </w:rPr>
        <w:t>/his]</w:t>
      </w:r>
      <w:r w:rsidRPr="00344F57">
        <w:rPr>
          <w:rFonts w:ascii="Calibri Light" w:hAnsi="Calibri Light" w:cs="Calibri Light"/>
        </w:rPr>
        <w:t xml:space="preserve"> housing costs are not excluded from the definition of “</w:t>
      </w:r>
      <w:r w:rsidRPr="00344F57">
        <w:rPr>
          <w:rFonts w:ascii="Calibri Light" w:hAnsi="Calibri Light" w:cs="Calibri Light"/>
          <w:i/>
        </w:rPr>
        <w:t>rent payments</w:t>
      </w:r>
      <w:r w:rsidRPr="00344F57">
        <w:rPr>
          <w:rFonts w:ascii="Calibri Light" w:hAnsi="Calibri Light" w:cs="Calibri Light"/>
        </w:rPr>
        <w:t>” set out in paragraph 2 of that schedule.</w:t>
      </w:r>
    </w:p>
    <w:p w14:paraId="6638645F" w14:textId="28BA8FFF" w:rsidR="00E54497" w:rsidRPr="00344F57" w:rsidRDefault="00E54497" w:rsidP="00025356">
      <w:pPr>
        <w:pStyle w:val="ListParagraph"/>
        <w:numPr>
          <w:ilvl w:val="0"/>
          <w:numId w:val="18"/>
        </w:numPr>
        <w:spacing w:line="360" w:lineRule="auto"/>
        <w:jc w:val="both"/>
        <w:rPr>
          <w:rFonts w:ascii="Calibri Light" w:hAnsi="Calibri Light" w:cs="Calibri Light"/>
          <w:i/>
        </w:rPr>
      </w:pPr>
      <w:r w:rsidRPr="00344F57">
        <w:rPr>
          <w:rFonts w:ascii="Calibri Light" w:hAnsi="Calibri Light" w:cs="Calibri Light"/>
        </w:rPr>
        <w:t xml:space="preserve">C is therefore entitled to have </w:t>
      </w:r>
      <w:r w:rsidR="00C55F06">
        <w:rPr>
          <w:rFonts w:ascii="Calibri Light" w:hAnsi="Calibri Light" w:cs="Calibri Light"/>
        </w:rPr>
        <w:t>[</w:t>
      </w:r>
      <w:r w:rsidR="00C55F06" w:rsidRPr="00F42226">
        <w:rPr>
          <w:rFonts w:ascii="Calibri Light" w:hAnsi="Calibri Light" w:cs="Calibri Light"/>
          <w:color w:val="EE0000"/>
        </w:rPr>
        <w:t>her/</w:t>
      </w:r>
      <w:proofErr w:type="gramStart"/>
      <w:r w:rsidR="00C55F06" w:rsidRPr="00F42226">
        <w:rPr>
          <w:rFonts w:ascii="Calibri Light" w:hAnsi="Calibri Light" w:cs="Calibri Light"/>
          <w:color w:val="EE0000"/>
        </w:rPr>
        <w:t>his]</w:t>
      </w:r>
      <w:r w:rsidR="00C55F06" w:rsidRPr="00344F57">
        <w:rPr>
          <w:rFonts w:ascii="Calibri Light" w:hAnsi="Calibri Light" w:cs="Calibri Light"/>
        </w:rPr>
        <w:t xml:space="preserve"> </w:t>
      </w:r>
      <w:r w:rsidRPr="00344F57">
        <w:rPr>
          <w:rFonts w:ascii="Calibri Light" w:hAnsi="Calibri Light" w:cs="Calibri Light"/>
        </w:rPr>
        <w:t xml:space="preserve"> housing</w:t>
      </w:r>
      <w:proofErr w:type="gramEnd"/>
      <w:r w:rsidRPr="00344F57">
        <w:rPr>
          <w:rFonts w:ascii="Calibri Light" w:hAnsi="Calibri Light" w:cs="Calibri Light"/>
        </w:rPr>
        <w:t xml:space="preserve"> costs paid by means of the UC housing costs eleme</w:t>
      </w:r>
      <w:r w:rsidR="00656211" w:rsidRPr="00344F57">
        <w:rPr>
          <w:rFonts w:ascii="Calibri Light" w:hAnsi="Calibri Light" w:cs="Calibri Light"/>
        </w:rPr>
        <w:t xml:space="preserve">nt, by virtue of regulation 25 </w:t>
      </w:r>
      <w:r w:rsidRPr="00344F57">
        <w:rPr>
          <w:rFonts w:ascii="Calibri Light" w:hAnsi="Calibri Light" w:cs="Calibri Light"/>
        </w:rPr>
        <w:t xml:space="preserve">UC Regs and section 11 </w:t>
      </w:r>
      <w:r w:rsidR="00493E2D" w:rsidRPr="00344F57">
        <w:rPr>
          <w:rFonts w:ascii="Calibri Light" w:hAnsi="Calibri Light" w:cs="Calibri Light"/>
        </w:rPr>
        <w:t>WR</w:t>
      </w:r>
      <w:r w:rsidR="00CB713E" w:rsidRPr="00344F57">
        <w:rPr>
          <w:rFonts w:ascii="Calibri Light" w:hAnsi="Calibri Light" w:cs="Calibri Light"/>
        </w:rPr>
        <w:t xml:space="preserve">A and as explained by </w:t>
      </w:r>
      <w:r w:rsidR="00C55F06">
        <w:rPr>
          <w:rFonts w:ascii="Calibri Light" w:hAnsi="Calibri Light" w:cs="Calibri Light"/>
        </w:rPr>
        <w:t>D’</w:t>
      </w:r>
      <w:r w:rsidR="00CB713E" w:rsidRPr="00344F57">
        <w:rPr>
          <w:rFonts w:ascii="Calibri Light" w:hAnsi="Calibri Light" w:cs="Calibri Light"/>
        </w:rPr>
        <w:t>s ADM guidance</w:t>
      </w:r>
      <w:r w:rsidRPr="00344F57">
        <w:rPr>
          <w:rFonts w:ascii="Calibri Light" w:hAnsi="Calibri Light" w:cs="Calibri Light"/>
        </w:rPr>
        <w:t>.</w:t>
      </w:r>
    </w:p>
    <w:p w14:paraId="1C6F88D9" w14:textId="77777777" w:rsidR="00E54497" w:rsidRPr="00344F57" w:rsidRDefault="00E54497" w:rsidP="00025356">
      <w:pPr>
        <w:pStyle w:val="ListParagraph"/>
        <w:numPr>
          <w:ilvl w:val="0"/>
          <w:numId w:val="18"/>
        </w:numPr>
        <w:spacing w:line="360" w:lineRule="auto"/>
        <w:jc w:val="both"/>
        <w:rPr>
          <w:rFonts w:ascii="Calibri Light" w:hAnsi="Calibri Light" w:cs="Calibri Light"/>
        </w:rPr>
      </w:pPr>
      <w:r w:rsidRPr="00344F57">
        <w:rPr>
          <w:rFonts w:ascii="Calibri Light" w:hAnsi="Calibri Light" w:cs="Calibri Light"/>
        </w:rPr>
        <w:t>It is not of consequence that the living arrangements have been facilitat</w:t>
      </w:r>
      <w:r w:rsidR="00A44A61" w:rsidRPr="00344F57">
        <w:rPr>
          <w:rFonts w:ascii="Calibri Light" w:hAnsi="Calibri Light" w:cs="Calibri Light"/>
        </w:rPr>
        <w:t>ed by the local authority, as the local authority</w:t>
      </w:r>
      <w:r w:rsidRPr="00344F57">
        <w:rPr>
          <w:rFonts w:ascii="Calibri Light" w:hAnsi="Calibri Light" w:cs="Calibri Light"/>
        </w:rPr>
        <w:t xml:space="preserve"> does not, ultimately, ‘provide’ </w:t>
      </w:r>
      <w:r w:rsidR="00656211" w:rsidRPr="00344F57">
        <w:rPr>
          <w:rFonts w:ascii="Calibri Light" w:hAnsi="Calibri Light" w:cs="Calibri Light"/>
        </w:rPr>
        <w:t>the</w:t>
      </w:r>
      <w:r w:rsidRPr="00344F57">
        <w:rPr>
          <w:rFonts w:ascii="Calibri Light" w:hAnsi="Calibri Light" w:cs="Calibri Light"/>
        </w:rPr>
        <w:t xml:space="preserve"> accommodation. The local authority</w:t>
      </w:r>
      <w:r w:rsidR="003164F4" w:rsidRPr="00344F57">
        <w:rPr>
          <w:rFonts w:ascii="Calibri Light" w:hAnsi="Calibri Light" w:cs="Calibri Light"/>
        </w:rPr>
        <w:t xml:space="preserve"> </w:t>
      </w:r>
      <w:r w:rsidR="00B14567" w:rsidRPr="00344F57">
        <w:rPr>
          <w:rFonts w:ascii="Calibri Light" w:hAnsi="Calibri Light" w:cs="Calibri Light"/>
        </w:rPr>
        <w:t>arranges private sector accommodation for residents</w:t>
      </w:r>
      <w:r w:rsidR="003164F4" w:rsidRPr="00344F57">
        <w:rPr>
          <w:rFonts w:ascii="Calibri Light" w:hAnsi="Calibri Light" w:cs="Calibri Light"/>
        </w:rPr>
        <w:t xml:space="preserve"> in a number of analogous instances</w:t>
      </w:r>
      <w:r w:rsidR="00B14567" w:rsidRPr="00344F57">
        <w:rPr>
          <w:rFonts w:ascii="Calibri Light" w:hAnsi="Calibri Light" w:cs="Calibri Light"/>
        </w:rPr>
        <w:t>, including, for example, in discharging its homelessness duty</w:t>
      </w:r>
      <w:r w:rsidR="00A44A61" w:rsidRPr="00344F57">
        <w:rPr>
          <w:rFonts w:ascii="Calibri Light" w:hAnsi="Calibri Light" w:cs="Calibri Light"/>
        </w:rPr>
        <w:t>, and in no such case could it be said to ‘provide’ the accommodation in the sense required by paragraph 3A</w:t>
      </w:r>
      <w:r w:rsidR="007A3906" w:rsidRPr="00344F57">
        <w:rPr>
          <w:rFonts w:ascii="Calibri Light" w:hAnsi="Calibri Light" w:cs="Calibri Light"/>
        </w:rPr>
        <w:t>(a)</w:t>
      </w:r>
      <w:r w:rsidR="00A44A61" w:rsidRPr="00344F57">
        <w:rPr>
          <w:rFonts w:ascii="Calibri Light" w:hAnsi="Calibri Light" w:cs="Calibri Light"/>
        </w:rPr>
        <w:t xml:space="preserve"> schedule 1 UC Regs.</w:t>
      </w:r>
    </w:p>
    <w:p w14:paraId="7DE1BBBA" w14:textId="77777777" w:rsidR="001226A6" w:rsidRPr="00344F57" w:rsidRDefault="00E54497" w:rsidP="00025356">
      <w:pPr>
        <w:pStyle w:val="ListParagraph"/>
        <w:numPr>
          <w:ilvl w:val="0"/>
          <w:numId w:val="18"/>
        </w:numPr>
        <w:spacing w:line="360" w:lineRule="auto"/>
        <w:jc w:val="both"/>
        <w:rPr>
          <w:rFonts w:ascii="Calibri Light" w:hAnsi="Calibri Light" w:cs="Calibri Light"/>
        </w:rPr>
      </w:pPr>
      <w:r w:rsidRPr="00344F57">
        <w:rPr>
          <w:rFonts w:ascii="Calibri Light" w:hAnsi="Calibri Light" w:cs="Calibri Light"/>
          <w:i/>
        </w:rPr>
        <w:t xml:space="preserve"> </w:t>
      </w:r>
      <w:r w:rsidR="00B14567" w:rsidRPr="00344F57">
        <w:rPr>
          <w:rFonts w:ascii="Calibri Light" w:hAnsi="Calibri Light" w:cs="Calibri Light"/>
        </w:rPr>
        <w:t xml:space="preserve">Nor is it </w:t>
      </w:r>
      <w:r w:rsidRPr="00344F57">
        <w:rPr>
          <w:rFonts w:ascii="Calibri Light" w:hAnsi="Calibri Light" w:cs="Calibri Light"/>
        </w:rPr>
        <w:t>of consequence that the local authority in C’s case pays the licensor a</w:t>
      </w:r>
      <w:r w:rsidR="001226A6" w:rsidRPr="00344F57">
        <w:rPr>
          <w:rFonts w:ascii="Calibri Light" w:hAnsi="Calibri Light" w:cs="Calibri Light"/>
        </w:rPr>
        <w:t>n allowance in consideration of</w:t>
      </w:r>
      <w:r w:rsidRPr="00344F57">
        <w:rPr>
          <w:rFonts w:ascii="Calibri Light" w:hAnsi="Calibri Light" w:cs="Calibri Light"/>
        </w:rPr>
        <w:t xml:space="preserve"> care and support provided to C.</w:t>
      </w:r>
      <w:r w:rsidR="00B14567" w:rsidRPr="00344F57">
        <w:rPr>
          <w:rFonts w:ascii="Calibri Light" w:hAnsi="Calibri Light" w:cs="Calibri Light"/>
        </w:rPr>
        <w:t xml:space="preserve"> The local authority</w:t>
      </w:r>
      <w:r w:rsidR="00656211" w:rsidRPr="00344F57">
        <w:rPr>
          <w:rFonts w:ascii="Calibri Light" w:hAnsi="Calibri Light" w:cs="Calibri Light"/>
        </w:rPr>
        <w:t xml:space="preserve"> </w:t>
      </w:r>
      <w:r w:rsidR="00656211" w:rsidRPr="00344F57">
        <w:rPr>
          <w:rFonts w:ascii="Calibri Light" w:hAnsi="Calibri Light" w:cs="Calibri Light"/>
        </w:rPr>
        <w:lastRenderedPageBreak/>
        <w:t>pays for domiciliary care in</w:t>
      </w:r>
      <w:r w:rsidR="00B14567" w:rsidRPr="00344F57">
        <w:rPr>
          <w:rFonts w:ascii="Calibri Light" w:hAnsi="Calibri Light" w:cs="Calibri Light"/>
        </w:rPr>
        <w:t xml:space="preserve"> a range of different circumstances, </w:t>
      </w:r>
      <w:r w:rsidR="00493E2D" w:rsidRPr="00344F57">
        <w:rPr>
          <w:rFonts w:ascii="Calibri Light" w:hAnsi="Calibri Light" w:cs="Calibri Light"/>
        </w:rPr>
        <w:t xml:space="preserve">including </w:t>
      </w:r>
      <w:r w:rsidR="00B14567" w:rsidRPr="00344F57">
        <w:rPr>
          <w:rFonts w:ascii="Calibri Light" w:hAnsi="Calibri Light" w:cs="Calibri Light"/>
        </w:rPr>
        <w:t xml:space="preserve">to </w:t>
      </w:r>
      <w:r w:rsidR="00493E2D" w:rsidRPr="00344F57">
        <w:rPr>
          <w:rFonts w:ascii="Calibri Light" w:hAnsi="Calibri Light" w:cs="Calibri Light"/>
        </w:rPr>
        <w:t>home owners, private tenants and</w:t>
      </w:r>
      <w:r w:rsidR="00B14567" w:rsidRPr="00344F57">
        <w:rPr>
          <w:rFonts w:ascii="Calibri Light" w:hAnsi="Calibri Light" w:cs="Calibri Light"/>
        </w:rPr>
        <w:t xml:space="preserve"> licensees</w:t>
      </w:r>
      <w:r w:rsidR="00493E2D" w:rsidRPr="00344F57">
        <w:rPr>
          <w:rFonts w:ascii="Calibri Light" w:hAnsi="Calibri Light" w:cs="Calibri Light"/>
        </w:rPr>
        <w:t xml:space="preserve"> to receive care in their own home</w:t>
      </w:r>
      <w:r w:rsidR="00656211" w:rsidRPr="00344F57">
        <w:rPr>
          <w:rFonts w:ascii="Calibri Light" w:hAnsi="Calibri Light" w:cs="Calibri Light"/>
        </w:rPr>
        <w:t>. I</w:t>
      </w:r>
      <w:r w:rsidR="00493E2D" w:rsidRPr="00344F57">
        <w:rPr>
          <w:rFonts w:ascii="Calibri Light" w:hAnsi="Calibri Light" w:cs="Calibri Light"/>
        </w:rPr>
        <w:t>n none of these circumstances is the</w:t>
      </w:r>
      <w:r w:rsidR="001226A6" w:rsidRPr="00344F57">
        <w:rPr>
          <w:rFonts w:ascii="Calibri Light" w:hAnsi="Calibri Light" w:cs="Calibri Light"/>
        </w:rPr>
        <w:t xml:space="preserve"> consequence </w:t>
      </w:r>
      <w:r w:rsidR="00493E2D" w:rsidRPr="00344F57">
        <w:rPr>
          <w:rFonts w:ascii="Calibri Light" w:hAnsi="Calibri Light" w:cs="Calibri Light"/>
        </w:rPr>
        <w:t>that the person receiving the care becomes a local authority tenant</w:t>
      </w:r>
      <w:r w:rsidR="007A3906" w:rsidRPr="00344F57">
        <w:rPr>
          <w:rFonts w:ascii="Calibri Light" w:hAnsi="Calibri Light" w:cs="Calibri Light"/>
        </w:rPr>
        <w:t xml:space="preserve"> or licensee</w:t>
      </w:r>
      <w:r w:rsidR="001226A6" w:rsidRPr="00344F57">
        <w:rPr>
          <w:rFonts w:ascii="Calibri Light" w:hAnsi="Calibri Light" w:cs="Calibri Light"/>
        </w:rPr>
        <w:t>.</w:t>
      </w:r>
    </w:p>
    <w:p w14:paraId="57EBD909" w14:textId="77777777" w:rsidR="00754F04" w:rsidRPr="00344F57" w:rsidRDefault="00B14567" w:rsidP="00025356">
      <w:pPr>
        <w:pStyle w:val="ListParagraph"/>
        <w:numPr>
          <w:ilvl w:val="0"/>
          <w:numId w:val="18"/>
        </w:numPr>
        <w:spacing w:line="360" w:lineRule="auto"/>
        <w:jc w:val="both"/>
        <w:rPr>
          <w:rFonts w:ascii="Calibri Light" w:hAnsi="Calibri Light" w:cs="Calibri Light"/>
        </w:rPr>
      </w:pPr>
      <w:r w:rsidRPr="00344F57">
        <w:rPr>
          <w:rFonts w:ascii="Calibri Light" w:hAnsi="Calibri Light" w:cs="Calibri Light"/>
        </w:rPr>
        <w:t>It is worth noting</w:t>
      </w:r>
      <w:r w:rsidR="003164F4" w:rsidRPr="00344F57">
        <w:rPr>
          <w:rFonts w:ascii="Calibri Light" w:hAnsi="Calibri Light" w:cs="Calibri Light"/>
        </w:rPr>
        <w:t>, as a corollary,</w:t>
      </w:r>
      <w:r w:rsidRPr="00344F57">
        <w:rPr>
          <w:rFonts w:ascii="Calibri Light" w:hAnsi="Calibri Light" w:cs="Calibri Light"/>
        </w:rPr>
        <w:t xml:space="preserve"> that care homes</w:t>
      </w:r>
      <w:r w:rsidR="001226A6" w:rsidRPr="00344F57">
        <w:rPr>
          <w:rFonts w:ascii="Calibri Light" w:hAnsi="Calibri Light" w:cs="Calibri Light"/>
        </w:rPr>
        <w:t xml:space="preserve"> do not meet the definition of ‘</w:t>
      </w:r>
      <w:r w:rsidR="001226A6" w:rsidRPr="00344F57">
        <w:rPr>
          <w:rFonts w:ascii="Calibri Light" w:hAnsi="Calibri Light" w:cs="Calibri Light"/>
          <w:i/>
        </w:rPr>
        <w:t>specified</w:t>
      </w:r>
      <w:r w:rsidRPr="00344F57">
        <w:rPr>
          <w:rFonts w:ascii="Calibri Light" w:hAnsi="Calibri Light" w:cs="Calibri Light"/>
          <w:i/>
        </w:rPr>
        <w:t xml:space="preserve"> accommodation’</w:t>
      </w:r>
      <w:r w:rsidR="001226A6" w:rsidRPr="00344F57">
        <w:rPr>
          <w:rFonts w:ascii="Calibri Light" w:hAnsi="Calibri Light" w:cs="Calibri Light"/>
        </w:rPr>
        <w:t>. They, too, are excluded from the application of the housing costs element, but</w:t>
      </w:r>
      <w:r w:rsidRPr="00344F57">
        <w:rPr>
          <w:rFonts w:ascii="Calibri Light" w:hAnsi="Calibri Light" w:cs="Calibri Light"/>
        </w:rPr>
        <w:t xml:space="preserve"> by virtue of </w:t>
      </w:r>
      <w:r w:rsidR="001226A6" w:rsidRPr="00344F57">
        <w:rPr>
          <w:rFonts w:ascii="Calibri Light" w:hAnsi="Calibri Light" w:cs="Calibri Light"/>
        </w:rPr>
        <w:t>par</w:t>
      </w:r>
      <w:r w:rsidR="007A3906" w:rsidRPr="00344F57">
        <w:rPr>
          <w:rFonts w:ascii="Calibri Light" w:hAnsi="Calibri Light" w:cs="Calibri Light"/>
        </w:rPr>
        <w:t xml:space="preserve">agraph 3(d) </w:t>
      </w:r>
      <w:r w:rsidR="00656211" w:rsidRPr="00344F57">
        <w:rPr>
          <w:rFonts w:ascii="Calibri Light" w:hAnsi="Calibri Light" w:cs="Calibri Light"/>
        </w:rPr>
        <w:t>schedule 1</w:t>
      </w:r>
      <w:r w:rsidR="001226A6" w:rsidRPr="00344F57">
        <w:rPr>
          <w:rFonts w:ascii="Calibri Light" w:hAnsi="Calibri Light" w:cs="Calibri Light"/>
        </w:rPr>
        <w:t xml:space="preserve"> UC Regs</w:t>
      </w:r>
      <w:r w:rsidR="00286DD2" w:rsidRPr="00344F57">
        <w:rPr>
          <w:rFonts w:ascii="Calibri Light" w:hAnsi="Calibri Light" w:cs="Calibri Light"/>
        </w:rPr>
        <w:t xml:space="preserve">, not </w:t>
      </w:r>
      <w:r w:rsidR="00656211" w:rsidRPr="00344F57">
        <w:rPr>
          <w:rFonts w:ascii="Calibri Light" w:hAnsi="Calibri Light" w:cs="Calibri Light"/>
        </w:rPr>
        <w:t xml:space="preserve">paragraph </w:t>
      </w:r>
      <w:r w:rsidR="00286DD2" w:rsidRPr="00344F57">
        <w:rPr>
          <w:rFonts w:ascii="Calibri Light" w:hAnsi="Calibri Light" w:cs="Calibri Light"/>
        </w:rPr>
        <w:t>3(h)</w:t>
      </w:r>
      <w:r w:rsidR="001226A6" w:rsidRPr="00344F57">
        <w:rPr>
          <w:rFonts w:ascii="Calibri Light" w:hAnsi="Calibri Light" w:cs="Calibri Light"/>
        </w:rPr>
        <w:t>. This differentiation of care homes serves as acknowledgement that accommodation</w:t>
      </w:r>
      <w:r w:rsidR="003164F4" w:rsidRPr="00344F57">
        <w:rPr>
          <w:rFonts w:ascii="Calibri Light" w:hAnsi="Calibri Light" w:cs="Calibri Light"/>
        </w:rPr>
        <w:t xml:space="preserve"> provided by a private </w:t>
      </w:r>
      <w:r w:rsidR="00A44A61" w:rsidRPr="00344F57">
        <w:rPr>
          <w:rFonts w:ascii="Calibri Light" w:hAnsi="Calibri Light" w:cs="Calibri Light"/>
        </w:rPr>
        <w:t>licensor is</w:t>
      </w:r>
      <w:r w:rsidR="00BD7B00" w:rsidRPr="00344F57">
        <w:rPr>
          <w:rFonts w:ascii="Calibri Light" w:hAnsi="Calibri Light" w:cs="Calibri Light"/>
        </w:rPr>
        <w:t xml:space="preserve"> not </w:t>
      </w:r>
      <w:r w:rsidR="00A44A61" w:rsidRPr="00344F57">
        <w:rPr>
          <w:rFonts w:ascii="Calibri Light" w:hAnsi="Calibri Light" w:cs="Calibri Light"/>
        </w:rPr>
        <w:t>‘</w:t>
      </w:r>
      <w:r w:rsidR="00BD7B00" w:rsidRPr="00344F57">
        <w:rPr>
          <w:rFonts w:ascii="Calibri Light" w:hAnsi="Calibri Light" w:cs="Calibri Light"/>
        </w:rPr>
        <w:t>provided by</w:t>
      </w:r>
      <w:r w:rsidR="00A44A61" w:rsidRPr="00344F57">
        <w:rPr>
          <w:rFonts w:ascii="Calibri Light" w:hAnsi="Calibri Light" w:cs="Calibri Light"/>
        </w:rPr>
        <w:t>’</w:t>
      </w:r>
      <w:r w:rsidR="00BD7B00" w:rsidRPr="00344F57">
        <w:rPr>
          <w:rFonts w:ascii="Calibri Light" w:hAnsi="Calibri Light" w:cs="Calibri Light"/>
        </w:rPr>
        <w:t xml:space="preserve"> the local authority even when it </w:t>
      </w:r>
      <w:r w:rsidR="00840264" w:rsidRPr="00344F57">
        <w:rPr>
          <w:rFonts w:ascii="Calibri Light" w:hAnsi="Calibri Light" w:cs="Calibri Light"/>
        </w:rPr>
        <w:t xml:space="preserve">is facilitated by </w:t>
      </w:r>
      <w:r w:rsidR="001226A6" w:rsidRPr="00344F57">
        <w:rPr>
          <w:rFonts w:ascii="Calibri Light" w:hAnsi="Calibri Light" w:cs="Calibri Light"/>
        </w:rPr>
        <w:t>the local authority.</w:t>
      </w:r>
    </w:p>
    <w:p w14:paraId="0DF221E3" w14:textId="32C8E7AE" w:rsidR="00D779D5" w:rsidRPr="00344F57" w:rsidRDefault="001226A6" w:rsidP="00025356">
      <w:pPr>
        <w:pStyle w:val="ListParagraph"/>
        <w:numPr>
          <w:ilvl w:val="0"/>
          <w:numId w:val="18"/>
        </w:numPr>
        <w:spacing w:line="360" w:lineRule="auto"/>
        <w:jc w:val="both"/>
        <w:rPr>
          <w:rFonts w:ascii="Calibri Light" w:hAnsi="Calibri Light" w:cs="Calibri Light"/>
        </w:rPr>
      </w:pPr>
      <w:r w:rsidRPr="00344F57">
        <w:rPr>
          <w:rFonts w:ascii="Calibri Light" w:hAnsi="Calibri Light" w:cs="Calibri Light"/>
        </w:rPr>
        <w:t xml:space="preserve">The fact that accommodation and care are packaged as a single, local authority service in the materials promoting the </w:t>
      </w:r>
      <w:r w:rsidR="00E3621B" w:rsidRPr="00E270AF">
        <w:rPr>
          <w:rFonts w:ascii="Calibri Light" w:hAnsi="Calibri Light" w:cs="Calibri Light"/>
          <w:color w:val="FF0000"/>
        </w:rPr>
        <w:t>[</w:t>
      </w:r>
      <w:r w:rsidR="005417A7" w:rsidRPr="00E270AF">
        <w:rPr>
          <w:rFonts w:ascii="Calibri Light" w:hAnsi="Calibri Light" w:cs="Calibri Light"/>
          <w:color w:val="FF0000"/>
        </w:rPr>
        <w:t>NAME OF COUNCIL’S SCHEME</w:t>
      </w:r>
      <w:r w:rsidR="00E3621B" w:rsidRPr="00E270AF">
        <w:rPr>
          <w:rFonts w:ascii="Calibri Light" w:hAnsi="Calibri Light" w:cs="Calibri Light"/>
          <w:color w:val="FF0000"/>
        </w:rPr>
        <w:t>]</w:t>
      </w:r>
      <w:r w:rsidR="005417A7" w:rsidRPr="00344F57">
        <w:rPr>
          <w:rFonts w:ascii="Calibri Light" w:hAnsi="Calibri Light" w:cs="Calibri Light"/>
        </w:rPr>
        <w:t xml:space="preserve"> </w:t>
      </w:r>
      <w:r w:rsidRPr="00344F57">
        <w:rPr>
          <w:rFonts w:ascii="Calibri Light" w:hAnsi="Calibri Light" w:cs="Calibri Light"/>
        </w:rPr>
        <w:t>does not alter the legal position.</w:t>
      </w:r>
      <w:r w:rsidR="007A3906" w:rsidRPr="00344F57">
        <w:rPr>
          <w:rFonts w:ascii="Calibri Light" w:hAnsi="Calibri Light" w:cs="Calibri Light"/>
        </w:rPr>
        <w:t xml:space="preserve"> </w:t>
      </w:r>
      <w:r w:rsidR="007A3906" w:rsidRPr="00344F57">
        <w:rPr>
          <w:rFonts w:ascii="Calibri Light" w:hAnsi="Calibri Light" w:cs="Calibri Light"/>
          <w:color w:val="000000" w:themeColor="text1"/>
          <w:lang w:eastAsia="en-US"/>
        </w:rPr>
        <w:t xml:space="preserve">The law is clear. An award </w:t>
      </w:r>
      <w:r w:rsidR="007A3906" w:rsidRPr="00344F57">
        <w:rPr>
          <w:rFonts w:ascii="Calibri Light" w:hAnsi="Calibri Light" w:cs="Calibri Light"/>
          <w:i/>
          <w:color w:val="000000" w:themeColor="text1"/>
          <w:lang w:eastAsia="en-US"/>
        </w:rPr>
        <w:t>‘is to include’</w:t>
      </w:r>
      <w:r w:rsidR="007A3906" w:rsidRPr="00344F57">
        <w:rPr>
          <w:rFonts w:ascii="Calibri Light" w:hAnsi="Calibri Light" w:cs="Calibri Light"/>
          <w:color w:val="000000" w:themeColor="text1"/>
          <w:lang w:eastAsia="en-US"/>
        </w:rPr>
        <w:t xml:space="preserve"> the housing costs element in cases like C’s, by virtue of section 11 WRA and regulation 25 UC Regs. In this case, the decision reached fails to apply the law and the Defendant’s own ADM guidance, and is therefore unlawful.</w:t>
      </w:r>
    </w:p>
    <w:p w14:paraId="1D0ABF5C" w14:textId="77777777" w:rsidR="00D779D5" w:rsidRPr="00344F57" w:rsidRDefault="00D779D5" w:rsidP="00D779D5">
      <w:pPr>
        <w:pStyle w:val="ListParagraph"/>
        <w:shd w:val="clear" w:color="auto" w:fill="FFFFFF"/>
        <w:spacing w:line="360" w:lineRule="auto"/>
        <w:ind w:left="567"/>
        <w:textAlignment w:val="baseline"/>
        <w:rPr>
          <w:rFonts w:ascii="Calibri Light" w:hAnsi="Calibri Light" w:cs="Calibri Light"/>
          <w:b/>
          <w:color w:val="000000" w:themeColor="text1"/>
        </w:rPr>
      </w:pPr>
    </w:p>
    <w:p w14:paraId="405BE13F" w14:textId="77777777" w:rsidR="00D779D5" w:rsidRPr="00344F57" w:rsidRDefault="00D779D5" w:rsidP="00D779D5">
      <w:pPr>
        <w:pStyle w:val="ListParagraph"/>
        <w:shd w:val="clear" w:color="auto" w:fill="FFFFFF"/>
        <w:tabs>
          <w:tab w:val="left" w:pos="709"/>
        </w:tabs>
        <w:spacing w:line="360" w:lineRule="auto"/>
        <w:ind w:left="0"/>
        <w:textAlignment w:val="baseline"/>
        <w:rPr>
          <w:rFonts w:ascii="Calibri Light" w:hAnsi="Calibri Light" w:cs="Calibri Light"/>
          <w:b/>
        </w:rPr>
      </w:pPr>
      <w:r w:rsidRPr="00344F57">
        <w:rPr>
          <w:rFonts w:ascii="Calibri Light" w:hAnsi="Calibri Light" w:cs="Calibri Light"/>
          <w:b/>
          <w:color w:val="000000" w:themeColor="text1"/>
        </w:rPr>
        <w:t>Ground 2:</w:t>
      </w:r>
      <w:r w:rsidRPr="00344F57">
        <w:rPr>
          <w:rFonts w:ascii="Calibri Light" w:hAnsi="Calibri Light" w:cs="Calibri Light"/>
        </w:rPr>
        <w:t xml:space="preserve"> </w:t>
      </w:r>
      <w:r w:rsidRPr="00344F57">
        <w:rPr>
          <w:rFonts w:ascii="Calibri Light" w:hAnsi="Calibri Light" w:cs="Calibri Light"/>
          <w:b/>
        </w:rPr>
        <w:t>Adopting a policy contrary to law</w:t>
      </w:r>
    </w:p>
    <w:p w14:paraId="1FDD09E7" w14:textId="77777777" w:rsidR="00D779D5" w:rsidRPr="00344F57" w:rsidRDefault="00D779D5" w:rsidP="00D779D5">
      <w:pPr>
        <w:pStyle w:val="ListParagraph"/>
        <w:shd w:val="clear" w:color="auto" w:fill="FFFFFF"/>
        <w:tabs>
          <w:tab w:val="left" w:pos="709"/>
        </w:tabs>
        <w:spacing w:line="360" w:lineRule="auto"/>
        <w:ind w:left="0"/>
        <w:textAlignment w:val="baseline"/>
        <w:rPr>
          <w:rFonts w:ascii="Calibri Light" w:hAnsi="Calibri Light" w:cs="Calibri Light"/>
        </w:rPr>
      </w:pPr>
    </w:p>
    <w:p w14:paraId="7DD1987D" w14:textId="1832F372" w:rsidR="00395E4B" w:rsidRPr="00344F57" w:rsidRDefault="00395E4B" w:rsidP="00025356">
      <w:pPr>
        <w:pStyle w:val="ListParagraph"/>
        <w:numPr>
          <w:ilvl w:val="0"/>
          <w:numId w:val="18"/>
        </w:numPr>
        <w:shd w:val="clear" w:color="auto" w:fill="FFFFFF"/>
        <w:spacing w:after="200" w:line="360" w:lineRule="auto"/>
        <w:jc w:val="both"/>
        <w:textAlignment w:val="baseline"/>
        <w:rPr>
          <w:rFonts w:ascii="Calibri Light" w:hAnsi="Calibri Light" w:cs="Calibri Light"/>
        </w:rPr>
      </w:pPr>
      <w:r w:rsidRPr="00344F57">
        <w:rPr>
          <w:rFonts w:ascii="Calibri Light" w:hAnsi="Calibri Light" w:cs="Calibri Light"/>
        </w:rPr>
        <w:t>D’s operational guidan</w:t>
      </w:r>
      <w:r w:rsidR="00006A85" w:rsidRPr="00344F57">
        <w:rPr>
          <w:rFonts w:ascii="Calibri Light" w:hAnsi="Calibri Light" w:cs="Calibri Light"/>
        </w:rPr>
        <w:t>ce ‘S</w:t>
      </w:r>
      <w:r w:rsidR="00C55F06">
        <w:rPr>
          <w:rFonts w:ascii="Calibri Light" w:hAnsi="Calibri Light" w:cs="Calibri Light"/>
        </w:rPr>
        <w:t>upported</w:t>
      </w:r>
      <w:r w:rsidR="00006A85" w:rsidRPr="00344F57">
        <w:rPr>
          <w:rFonts w:ascii="Calibri Light" w:hAnsi="Calibri Light" w:cs="Calibri Light"/>
        </w:rPr>
        <w:t xml:space="preserve"> Accommodation’ (</w:t>
      </w:r>
      <w:proofErr w:type="spellStart"/>
      <w:r w:rsidR="00006A85" w:rsidRPr="00344F57">
        <w:rPr>
          <w:rFonts w:ascii="Calibri Light" w:hAnsi="Calibri Light" w:cs="Calibri Light"/>
        </w:rPr>
        <w:t>V7</w:t>
      </w:r>
      <w:proofErr w:type="spellEnd"/>
      <w:r w:rsidRPr="00344F57">
        <w:rPr>
          <w:rFonts w:ascii="Calibri Light" w:hAnsi="Calibri Light" w:cs="Calibri Light"/>
        </w:rPr>
        <w:t>)</w:t>
      </w:r>
      <w:r w:rsidRPr="00344F57">
        <w:rPr>
          <w:rStyle w:val="FootnoteReference"/>
          <w:rFonts w:ascii="Calibri Light" w:hAnsi="Calibri Light" w:cs="Calibri Light"/>
        </w:rPr>
        <w:footnoteReference w:id="3"/>
      </w:r>
      <w:r w:rsidR="00D779D5" w:rsidRPr="00344F57">
        <w:rPr>
          <w:rFonts w:ascii="Calibri Light" w:hAnsi="Calibri Light" w:cs="Calibri Light"/>
        </w:rPr>
        <w:t>states</w:t>
      </w:r>
      <w:r w:rsidRPr="00344F57">
        <w:rPr>
          <w:rFonts w:ascii="Calibri Light" w:hAnsi="Calibri Light" w:cs="Calibri Light"/>
        </w:rPr>
        <w:t>:</w:t>
      </w:r>
    </w:p>
    <w:p w14:paraId="197AC844" w14:textId="77777777" w:rsidR="00D779D5" w:rsidRPr="00344F57" w:rsidRDefault="00006A85" w:rsidP="000B7C27">
      <w:pPr>
        <w:pStyle w:val="NormalWeb"/>
        <w:spacing w:before="120" w:beforeAutospacing="0" w:after="0" w:afterAutospacing="0" w:line="360" w:lineRule="auto"/>
        <w:ind w:left="1134"/>
        <w:jc w:val="both"/>
        <w:rPr>
          <w:rFonts w:ascii="Calibri Light" w:hAnsi="Calibri Light" w:cs="Calibri Light"/>
          <w:i/>
        </w:rPr>
      </w:pPr>
      <w:r w:rsidRPr="00344F57">
        <w:rPr>
          <w:rFonts w:ascii="Calibri Light" w:hAnsi="Calibri Light" w:cs="Calibri Light"/>
          <w:i/>
        </w:rPr>
        <w:t xml:space="preserve">Supported Accommodation </w:t>
      </w:r>
      <w:r w:rsidRPr="00344F57">
        <w:rPr>
          <w:rFonts w:ascii="Calibri Light" w:hAnsi="Calibri Light" w:cs="Calibri Light"/>
          <w:b/>
          <w:i/>
        </w:rPr>
        <w:t>is accommodation where residents are provided with care, support or supervision</w:t>
      </w:r>
      <w:r w:rsidRPr="00344F57">
        <w:rPr>
          <w:rFonts w:ascii="Calibri Light" w:hAnsi="Calibri Light" w:cs="Calibri Light"/>
          <w:i/>
        </w:rPr>
        <w:t xml:space="preserve"> to help them live as independently as possible. It includes short-term supported accommodation for those in crisis, such as hostels and refuges, long-term supported housing for people with ongoing disabilities and sheltered accommodation/extra care housing mainly for older people (usually over 55s). </w:t>
      </w:r>
    </w:p>
    <w:p w14:paraId="16619912" w14:textId="77777777" w:rsidR="00006A85" w:rsidRPr="00344F57" w:rsidRDefault="00006A85" w:rsidP="000B7C27">
      <w:pPr>
        <w:pStyle w:val="NormalWeb"/>
        <w:spacing w:before="120" w:line="360" w:lineRule="auto"/>
        <w:ind w:left="1134"/>
        <w:jc w:val="both"/>
        <w:rPr>
          <w:rStyle w:val="Strong"/>
          <w:rFonts w:ascii="Calibri Light" w:hAnsi="Calibri Light" w:cs="Calibri Light"/>
          <w:b w:val="0"/>
          <w:bCs w:val="0"/>
          <w:i/>
        </w:rPr>
      </w:pPr>
      <w:r w:rsidRPr="00344F57">
        <w:rPr>
          <w:rStyle w:val="Strong"/>
          <w:rFonts w:ascii="Calibri Light" w:hAnsi="Calibri Light" w:cs="Calibri Light"/>
          <w:b w:val="0"/>
          <w:bCs w:val="0"/>
          <w:i/>
        </w:rPr>
        <w:t>Housing costs support for those living in Supported Accommodation is not</w:t>
      </w:r>
      <w:r w:rsidR="000B7C27" w:rsidRPr="00344F57">
        <w:rPr>
          <w:rStyle w:val="Strong"/>
          <w:rFonts w:ascii="Calibri Light" w:hAnsi="Calibri Light" w:cs="Calibri Light"/>
          <w:b w:val="0"/>
          <w:bCs w:val="0"/>
          <w:i/>
        </w:rPr>
        <w:t xml:space="preserve"> </w:t>
      </w:r>
      <w:r w:rsidRPr="00344F57">
        <w:rPr>
          <w:rStyle w:val="Strong"/>
          <w:rFonts w:ascii="Calibri Light" w:hAnsi="Calibri Light" w:cs="Calibri Light"/>
          <w:b w:val="0"/>
          <w:bCs w:val="0"/>
          <w:i/>
        </w:rPr>
        <w:t>available in Universal Credit.</w:t>
      </w:r>
    </w:p>
    <w:p w14:paraId="3939FC24" w14:textId="77777777" w:rsidR="000B7C27" w:rsidRPr="00344F57" w:rsidRDefault="000B7C27" w:rsidP="000B7C27">
      <w:pPr>
        <w:pStyle w:val="NormalWeb"/>
        <w:spacing w:before="120" w:line="360" w:lineRule="auto"/>
        <w:ind w:left="1134"/>
        <w:jc w:val="right"/>
        <w:rPr>
          <w:rStyle w:val="Strong"/>
          <w:rFonts w:ascii="Calibri Light" w:hAnsi="Calibri Light" w:cs="Calibri Light"/>
          <w:b w:val="0"/>
          <w:bCs w:val="0"/>
        </w:rPr>
      </w:pPr>
      <w:r w:rsidRPr="00344F57">
        <w:rPr>
          <w:rStyle w:val="Strong"/>
          <w:rFonts w:ascii="Calibri Light" w:hAnsi="Calibri Light" w:cs="Calibri Light"/>
          <w:b w:val="0"/>
          <w:bCs w:val="0"/>
        </w:rPr>
        <w:lastRenderedPageBreak/>
        <w:t>(Emphasis added)</w:t>
      </w:r>
    </w:p>
    <w:p w14:paraId="008AB830"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64C8CB5F"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062EF5BA"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529582F6"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4CCDFF84"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15D0573A"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4AF119A"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B43305C"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5BA33D85"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207BFA26"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4F384DAF"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3E091029"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CBDC9B6"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17F03CA3"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652F3E1"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6763078E"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5D25C680"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0D3CF644"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6C05967"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4C32C84B"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533AB319"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0DF5955C"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216FA4A5"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530C0696"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0F658E9F"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461D3357"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694778AE"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5ED9083"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35CDE19C"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3654E66E"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218CBBF"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3C4D4AA9"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7C35FB00" w14:textId="77777777" w:rsidR="00D779D5" w:rsidRPr="00344F57" w:rsidRDefault="00D779D5" w:rsidP="00D779D5">
      <w:pPr>
        <w:pStyle w:val="ListParagraph"/>
        <w:numPr>
          <w:ilvl w:val="0"/>
          <w:numId w:val="16"/>
        </w:numPr>
        <w:spacing w:before="120" w:line="360" w:lineRule="auto"/>
        <w:contextualSpacing w:val="0"/>
        <w:jc w:val="both"/>
        <w:rPr>
          <w:rStyle w:val="Strong"/>
          <w:rFonts w:ascii="Calibri Light" w:hAnsi="Calibri Light" w:cs="Calibri Light"/>
          <w:b w:val="0"/>
          <w:vanish/>
        </w:rPr>
      </w:pPr>
    </w:p>
    <w:p w14:paraId="3DEB2563" w14:textId="77777777" w:rsidR="00006A85" w:rsidRPr="00344F57" w:rsidRDefault="00D779D5" w:rsidP="00D11C4A">
      <w:pPr>
        <w:pStyle w:val="NormalWeb"/>
        <w:numPr>
          <w:ilvl w:val="0"/>
          <w:numId w:val="16"/>
        </w:numPr>
        <w:spacing w:before="120" w:beforeAutospacing="0" w:after="0" w:afterAutospacing="0" w:line="360" w:lineRule="auto"/>
        <w:jc w:val="both"/>
        <w:rPr>
          <w:rStyle w:val="Strong"/>
          <w:rFonts w:ascii="Calibri Light" w:hAnsi="Calibri Light" w:cs="Calibri Light"/>
          <w:bCs w:val="0"/>
          <w:color w:val="000000" w:themeColor="text1"/>
        </w:rPr>
      </w:pPr>
      <w:r w:rsidRPr="00344F57">
        <w:rPr>
          <w:rStyle w:val="Strong"/>
          <w:rFonts w:ascii="Calibri Light" w:hAnsi="Calibri Light" w:cs="Calibri Light"/>
          <w:b w:val="0"/>
        </w:rPr>
        <w:t>This</w:t>
      </w:r>
      <w:r w:rsidR="005D64B5" w:rsidRPr="00344F57">
        <w:rPr>
          <w:rStyle w:val="Strong"/>
          <w:rFonts w:ascii="Calibri Light" w:hAnsi="Calibri Light" w:cs="Calibri Light"/>
          <w:b w:val="0"/>
        </w:rPr>
        <w:t xml:space="preserve"> guidance</w:t>
      </w:r>
      <w:r w:rsidRPr="00344F57">
        <w:rPr>
          <w:rStyle w:val="Strong"/>
          <w:rFonts w:ascii="Calibri Light" w:hAnsi="Calibri Light" w:cs="Calibri Light"/>
          <w:b w:val="0"/>
        </w:rPr>
        <w:t xml:space="preserve"> suggests that </w:t>
      </w:r>
      <w:r w:rsidR="00395E4B" w:rsidRPr="00344F57">
        <w:rPr>
          <w:rStyle w:val="Strong"/>
          <w:rFonts w:ascii="Calibri Light" w:hAnsi="Calibri Light" w:cs="Calibri Light"/>
          <w:b w:val="0"/>
        </w:rPr>
        <w:t xml:space="preserve">accommodation is exempt </w:t>
      </w:r>
      <w:r w:rsidR="00754F04" w:rsidRPr="00344F57">
        <w:rPr>
          <w:rStyle w:val="Strong"/>
          <w:rFonts w:ascii="Calibri Light" w:hAnsi="Calibri Light" w:cs="Calibri Light"/>
          <w:b w:val="0"/>
        </w:rPr>
        <w:t xml:space="preserve">as soon as </w:t>
      </w:r>
      <w:r w:rsidR="000B7C27" w:rsidRPr="00344F57">
        <w:rPr>
          <w:rStyle w:val="Strong"/>
          <w:rFonts w:ascii="Calibri Light" w:hAnsi="Calibri Light" w:cs="Calibri Light"/>
          <w:b w:val="0"/>
        </w:rPr>
        <w:t>“</w:t>
      </w:r>
      <w:r w:rsidR="00754F04" w:rsidRPr="00344F57">
        <w:rPr>
          <w:rFonts w:ascii="Calibri Light" w:hAnsi="Calibri Light" w:cs="Calibri Light"/>
          <w:i/>
        </w:rPr>
        <w:t>care, support or supervision</w:t>
      </w:r>
      <w:r w:rsidR="000B7C27" w:rsidRPr="00344F57">
        <w:rPr>
          <w:rFonts w:ascii="Calibri Light" w:hAnsi="Calibri Light" w:cs="Calibri Light"/>
          <w:i/>
        </w:rPr>
        <w:t>”</w:t>
      </w:r>
      <w:r w:rsidR="00754F04" w:rsidRPr="00344F57">
        <w:rPr>
          <w:rStyle w:val="Strong"/>
          <w:rFonts w:ascii="Calibri Light" w:hAnsi="Calibri Light" w:cs="Calibri Light"/>
          <w:b w:val="0"/>
        </w:rPr>
        <w:t xml:space="preserve"> </w:t>
      </w:r>
      <w:r w:rsidRPr="00344F57">
        <w:rPr>
          <w:rStyle w:val="Strong"/>
          <w:rFonts w:ascii="Calibri Light" w:hAnsi="Calibri Light" w:cs="Calibri Light"/>
          <w:b w:val="0"/>
        </w:rPr>
        <w:t>is provided</w:t>
      </w:r>
      <w:r w:rsidR="00006A85" w:rsidRPr="00344F57">
        <w:rPr>
          <w:rStyle w:val="Strong"/>
          <w:rFonts w:ascii="Calibri Light" w:hAnsi="Calibri Light" w:cs="Calibri Light"/>
          <w:b w:val="0"/>
        </w:rPr>
        <w:t>,</w:t>
      </w:r>
      <w:r w:rsidRPr="00344F57">
        <w:rPr>
          <w:rStyle w:val="Strong"/>
          <w:rFonts w:ascii="Calibri Light" w:hAnsi="Calibri Light" w:cs="Calibri Light"/>
          <w:b w:val="0"/>
        </w:rPr>
        <w:t xml:space="preserve"> </w:t>
      </w:r>
      <w:r w:rsidR="00395E4B" w:rsidRPr="00344F57">
        <w:rPr>
          <w:rStyle w:val="Strong"/>
          <w:rFonts w:ascii="Calibri Light" w:hAnsi="Calibri Light" w:cs="Calibri Light"/>
          <w:b w:val="0"/>
        </w:rPr>
        <w:t>regardless of who the accommodation is provided by</w:t>
      </w:r>
      <w:r w:rsidR="00754F04" w:rsidRPr="00344F57">
        <w:rPr>
          <w:rStyle w:val="Strong"/>
          <w:rFonts w:ascii="Calibri Light" w:hAnsi="Calibri Light" w:cs="Calibri Light"/>
          <w:b w:val="0"/>
        </w:rPr>
        <w:t xml:space="preserve">.  </w:t>
      </w:r>
    </w:p>
    <w:p w14:paraId="01062082" w14:textId="77777777" w:rsidR="005D64B5" w:rsidRPr="00344F57" w:rsidRDefault="00006A85" w:rsidP="005D64B5">
      <w:pPr>
        <w:pStyle w:val="NormalWeb"/>
        <w:numPr>
          <w:ilvl w:val="0"/>
          <w:numId w:val="16"/>
        </w:numPr>
        <w:spacing w:before="120" w:beforeAutospacing="0" w:after="0" w:afterAutospacing="0" w:line="360" w:lineRule="auto"/>
        <w:jc w:val="both"/>
        <w:rPr>
          <w:rFonts w:ascii="Calibri Light" w:hAnsi="Calibri Light" w:cs="Calibri Light"/>
          <w:b/>
          <w:color w:val="000000" w:themeColor="text1"/>
        </w:rPr>
      </w:pPr>
      <w:r w:rsidRPr="00344F57">
        <w:rPr>
          <w:rStyle w:val="Strong"/>
          <w:rFonts w:ascii="Calibri Light" w:hAnsi="Calibri Light" w:cs="Calibri Light"/>
          <w:b w:val="0"/>
        </w:rPr>
        <w:t>U</w:t>
      </w:r>
      <w:r w:rsidR="00754F04" w:rsidRPr="00344F57">
        <w:rPr>
          <w:rStyle w:val="Strong"/>
          <w:rFonts w:ascii="Calibri Light" w:hAnsi="Calibri Light" w:cs="Calibri Light"/>
          <w:b w:val="0"/>
        </w:rPr>
        <w:t>nder reg  25 and sch 1 para 3A(3) and (6) UC Regs</w:t>
      </w:r>
      <w:r w:rsidR="000B7C27" w:rsidRPr="00344F57">
        <w:rPr>
          <w:rStyle w:val="Strong"/>
          <w:rFonts w:ascii="Calibri Light" w:hAnsi="Calibri Light" w:cs="Calibri Light"/>
          <w:b w:val="0"/>
        </w:rPr>
        <w:t>,</w:t>
      </w:r>
      <w:r w:rsidRPr="00344F57">
        <w:rPr>
          <w:rStyle w:val="Strong"/>
          <w:rFonts w:ascii="Calibri Light" w:hAnsi="Calibri Light" w:cs="Calibri Light"/>
          <w:b w:val="0"/>
        </w:rPr>
        <w:t xml:space="preserve"> </w:t>
      </w:r>
      <w:r w:rsidR="00966FB0" w:rsidRPr="00344F57">
        <w:rPr>
          <w:rStyle w:val="Strong"/>
          <w:rFonts w:ascii="Calibri Light" w:hAnsi="Calibri Light" w:cs="Calibri Light"/>
          <w:b w:val="0"/>
        </w:rPr>
        <w:t>and explained in D’s ADM</w:t>
      </w:r>
      <w:r w:rsidR="000B7C27" w:rsidRPr="00344F57">
        <w:rPr>
          <w:rStyle w:val="Strong"/>
          <w:rFonts w:ascii="Calibri Light" w:hAnsi="Calibri Light" w:cs="Calibri Light"/>
          <w:b w:val="0"/>
        </w:rPr>
        <w:t xml:space="preserve"> guidance</w:t>
      </w:r>
      <w:r w:rsidR="00966FB0" w:rsidRPr="00344F57">
        <w:rPr>
          <w:rStyle w:val="Strong"/>
          <w:rFonts w:ascii="Calibri Light" w:hAnsi="Calibri Light" w:cs="Calibri Light"/>
          <w:b w:val="0"/>
        </w:rPr>
        <w:t xml:space="preserve"> </w:t>
      </w:r>
      <w:r w:rsidRPr="00344F57">
        <w:rPr>
          <w:rStyle w:val="Strong"/>
          <w:rFonts w:ascii="Calibri Light" w:hAnsi="Calibri Light" w:cs="Calibri Light"/>
          <w:b w:val="0"/>
        </w:rPr>
        <w:t>(</w:t>
      </w:r>
      <w:r w:rsidR="00966FB0" w:rsidRPr="00344F57">
        <w:rPr>
          <w:rStyle w:val="Strong"/>
          <w:rFonts w:ascii="Calibri Light" w:hAnsi="Calibri Light" w:cs="Calibri Light"/>
          <w:b w:val="0"/>
        </w:rPr>
        <w:t xml:space="preserve">all </w:t>
      </w:r>
      <w:r w:rsidRPr="00344F57">
        <w:rPr>
          <w:rStyle w:val="Strong"/>
          <w:rFonts w:ascii="Calibri Light" w:hAnsi="Calibri Light" w:cs="Calibri Light"/>
          <w:b w:val="0"/>
        </w:rPr>
        <w:t xml:space="preserve">set out above) </w:t>
      </w:r>
      <w:r w:rsidR="00754F04" w:rsidRPr="00344F57">
        <w:rPr>
          <w:rStyle w:val="Strong"/>
          <w:rFonts w:ascii="Calibri Light" w:hAnsi="Calibri Light" w:cs="Calibri Light"/>
          <w:b w:val="0"/>
        </w:rPr>
        <w:t xml:space="preserve">the </w:t>
      </w:r>
      <w:r w:rsidR="00D779D5" w:rsidRPr="00344F57">
        <w:rPr>
          <w:rStyle w:val="Strong"/>
          <w:rFonts w:ascii="Calibri Light" w:hAnsi="Calibri Light" w:cs="Calibri Light"/>
          <w:b w:val="0"/>
        </w:rPr>
        <w:t xml:space="preserve">law </w:t>
      </w:r>
      <w:r w:rsidR="00754F04" w:rsidRPr="00344F57">
        <w:rPr>
          <w:rStyle w:val="Strong"/>
          <w:rFonts w:ascii="Calibri Light" w:hAnsi="Calibri Light" w:cs="Calibri Light"/>
          <w:b w:val="0"/>
        </w:rPr>
        <w:t>is clear that accommodation is exempt</w:t>
      </w:r>
      <w:r w:rsidR="000B7C27" w:rsidRPr="00344F57">
        <w:rPr>
          <w:rStyle w:val="Strong"/>
          <w:rFonts w:ascii="Calibri Light" w:hAnsi="Calibri Light" w:cs="Calibri Light"/>
          <w:b w:val="0"/>
        </w:rPr>
        <w:t>,</w:t>
      </w:r>
      <w:r w:rsidR="00754F04" w:rsidRPr="00344F57">
        <w:rPr>
          <w:rStyle w:val="Strong"/>
          <w:rFonts w:ascii="Calibri Light" w:hAnsi="Calibri Light" w:cs="Calibri Light"/>
          <w:b w:val="0"/>
        </w:rPr>
        <w:t xml:space="preserve"> </w:t>
      </w:r>
      <w:r w:rsidR="005D64B5" w:rsidRPr="00344F57">
        <w:rPr>
          <w:rStyle w:val="Strong"/>
          <w:rFonts w:ascii="Calibri Light" w:hAnsi="Calibri Light" w:cs="Calibri Light"/>
          <w:b w:val="0"/>
        </w:rPr>
        <w:t>as supported accommodation</w:t>
      </w:r>
      <w:r w:rsidR="000B7C27" w:rsidRPr="00344F57">
        <w:rPr>
          <w:rStyle w:val="Strong"/>
          <w:rFonts w:ascii="Calibri Light" w:hAnsi="Calibri Light" w:cs="Calibri Light"/>
          <w:b w:val="0"/>
        </w:rPr>
        <w:t>,</w:t>
      </w:r>
      <w:r w:rsidR="005D64B5" w:rsidRPr="00344F57">
        <w:rPr>
          <w:rStyle w:val="Strong"/>
          <w:rFonts w:ascii="Calibri Light" w:hAnsi="Calibri Light" w:cs="Calibri Light"/>
          <w:b w:val="0"/>
        </w:rPr>
        <w:t xml:space="preserve"> </w:t>
      </w:r>
      <w:r w:rsidRPr="00344F57">
        <w:rPr>
          <w:rStyle w:val="Strong"/>
          <w:rFonts w:ascii="Calibri Light" w:hAnsi="Calibri Light" w:cs="Calibri Light"/>
          <w:b w:val="0"/>
        </w:rPr>
        <w:t xml:space="preserve">only </w:t>
      </w:r>
      <w:r w:rsidR="00754F04" w:rsidRPr="00344F57">
        <w:rPr>
          <w:rStyle w:val="Strong"/>
          <w:rFonts w:ascii="Calibri Light" w:hAnsi="Calibri Light" w:cs="Calibri Light"/>
          <w:b w:val="0"/>
        </w:rPr>
        <w:t xml:space="preserve">when </w:t>
      </w:r>
      <w:r w:rsidR="00D779D5" w:rsidRPr="00344F57">
        <w:rPr>
          <w:rFonts w:ascii="Calibri Light" w:hAnsi="Calibri Light" w:cs="Calibri Light"/>
        </w:rPr>
        <w:t xml:space="preserve">the </w:t>
      </w:r>
      <w:r w:rsidR="00D779D5" w:rsidRPr="00344F57">
        <w:rPr>
          <w:rFonts w:ascii="Calibri Light" w:hAnsi="Calibri Light" w:cs="Calibri Light"/>
          <w:i/>
        </w:rPr>
        <w:t>accommodation</w:t>
      </w:r>
      <w:r w:rsidR="00D779D5" w:rsidRPr="00344F57">
        <w:rPr>
          <w:rFonts w:ascii="Calibri Light" w:hAnsi="Calibri Light" w:cs="Calibri Light"/>
        </w:rPr>
        <w:t xml:space="preserve"> is provided by a council/housing association etc </w:t>
      </w:r>
      <w:r w:rsidR="00754F04" w:rsidRPr="00344F57">
        <w:rPr>
          <w:rFonts w:ascii="Calibri Light" w:hAnsi="Calibri Light" w:cs="Calibri Light"/>
          <w:b/>
        </w:rPr>
        <w:t>and</w:t>
      </w:r>
      <w:r w:rsidR="00754F04" w:rsidRPr="00344F57">
        <w:rPr>
          <w:rFonts w:ascii="Calibri Light" w:hAnsi="Calibri Light" w:cs="Calibri Light"/>
          <w:i/>
        </w:rPr>
        <w:t xml:space="preserve"> </w:t>
      </w:r>
      <w:r w:rsidRPr="00344F57">
        <w:rPr>
          <w:rFonts w:ascii="Calibri Light" w:hAnsi="Calibri Light" w:cs="Calibri Light"/>
          <w:i/>
        </w:rPr>
        <w:t>care, support or supervision</w:t>
      </w:r>
      <w:r w:rsidR="00D779D5" w:rsidRPr="00344F57">
        <w:rPr>
          <w:rFonts w:ascii="Calibri Light" w:hAnsi="Calibri Light" w:cs="Calibri Light"/>
        </w:rPr>
        <w:t xml:space="preserve"> is</w:t>
      </w:r>
      <w:r w:rsidR="00754F04" w:rsidRPr="00344F57">
        <w:rPr>
          <w:rFonts w:ascii="Calibri Light" w:hAnsi="Calibri Light" w:cs="Calibri Light"/>
        </w:rPr>
        <w:t xml:space="preserve"> received</w:t>
      </w:r>
      <w:r w:rsidRPr="00344F57">
        <w:rPr>
          <w:rFonts w:ascii="Calibri Light" w:hAnsi="Calibri Light" w:cs="Calibri Light"/>
        </w:rPr>
        <w:t>.</w:t>
      </w:r>
    </w:p>
    <w:p w14:paraId="6319D106" w14:textId="77777777" w:rsidR="003F0E02" w:rsidRPr="00344F57" w:rsidRDefault="00966FB0" w:rsidP="005D64B5">
      <w:pPr>
        <w:pStyle w:val="NormalWeb"/>
        <w:numPr>
          <w:ilvl w:val="0"/>
          <w:numId w:val="16"/>
        </w:numPr>
        <w:spacing w:before="120" w:beforeAutospacing="0" w:after="0" w:afterAutospacing="0" w:line="360" w:lineRule="auto"/>
        <w:jc w:val="both"/>
        <w:rPr>
          <w:rFonts w:ascii="Calibri Light" w:hAnsi="Calibri Light" w:cs="Calibri Light"/>
          <w:b/>
          <w:color w:val="000000" w:themeColor="text1"/>
        </w:rPr>
      </w:pPr>
      <w:r w:rsidRPr="00344F57">
        <w:rPr>
          <w:rFonts w:ascii="Calibri Light" w:hAnsi="Calibri Light" w:cs="Calibri Light"/>
        </w:rPr>
        <w:t>D’s operational guidance</w:t>
      </w:r>
      <w:r w:rsidR="00006A85" w:rsidRPr="00344F57">
        <w:rPr>
          <w:rFonts w:ascii="Calibri Light" w:hAnsi="Calibri Light" w:cs="Calibri Light"/>
        </w:rPr>
        <w:t xml:space="preserve"> fails to </w:t>
      </w:r>
      <w:r w:rsidR="005D64B5" w:rsidRPr="00344F57">
        <w:rPr>
          <w:rFonts w:ascii="Calibri Light" w:hAnsi="Calibri Light" w:cs="Calibri Light"/>
        </w:rPr>
        <w:t xml:space="preserve">reflect that the accommodation must be provided by a </w:t>
      </w:r>
      <w:r w:rsidR="005D64B5" w:rsidRPr="00344F57">
        <w:rPr>
          <w:rFonts w:ascii="Calibri Light" w:hAnsi="Calibri Light" w:cs="Calibri Light"/>
          <w:i/>
        </w:rPr>
        <w:t xml:space="preserve">“relevant body”, </w:t>
      </w:r>
      <w:r w:rsidR="005D64B5" w:rsidRPr="00344F57">
        <w:rPr>
          <w:rFonts w:ascii="Calibri Light" w:hAnsi="Calibri Light" w:cs="Calibri Light"/>
        </w:rPr>
        <w:t xml:space="preserve">ie, a council, housing association, charity or voluntary organisation (sch 1 para 3A(3) and (6) UC Regs) as well as </w:t>
      </w:r>
      <w:r w:rsidR="005D64B5" w:rsidRPr="00344F57">
        <w:rPr>
          <w:rFonts w:ascii="Calibri Light" w:hAnsi="Calibri Light" w:cs="Calibri Light"/>
          <w:i/>
        </w:rPr>
        <w:t>care, support or supervision</w:t>
      </w:r>
      <w:r w:rsidR="005D64B5" w:rsidRPr="00344F57">
        <w:rPr>
          <w:rFonts w:ascii="Calibri Light" w:hAnsi="Calibri Light" w:cs="Calibri Light"/>
        </w:rPr>
        <w:t xml:space="preserve"> being received, and as such unlawfully adopts a position contrary to the law. Further, any decision</w:t>
      </w:r>
      <w:r w:rsidR="00006A85" w:rsidRPr="00344F57">
        <w:rPr>
          <w:rFonts w:ascii="Calibri Light" w:hAnsi="Calibri Light" w:cs="Calibri Light"/>
        </w:rPr>
        <w:t xml:space="preserve"> reached in reliance on this guidance </w:t>
      </w:r>
      <w:r w:rsidR="003F0E02" w:rsidRPr="00344F57">
        <w:rPr>
          <w:rFonts w:ascii="Calibri Light" w:hAnsi="Calibri Light" w:cs="Calibri Light"/>
        </w:rPr>
        <w:t>will be contrary to law.</w:t>
      </w:r>
    </w:p>
    <w:p w14:paraId="7074BD0D" w14:textId="77777777" w:rsidR="005D64B5" w:rsidRPr="00344F57" w:rsidRDefault="003F0E02" w:rsidP="005D64B5">
      <w:pPr>
        <w:pStyle w:val="NormalWeb"/>
        <w:numPr>
          <w:ilvl w:val="0"/>
          <w:numId w:val="16"/>
        </w:numPr>
        <w:spacing w:before="120" w:beforeAutospacing="0" w:after="0" w:afterAutospacing="0" w:line="360" w:lineRule="auto"/>
        <w:jc w:val="both"/>
        <w:rPr>
          <w:rFonts w:ascii="Calibri Light" w:hAnsi="Calibri Light" w:cs="Calibri Light"/>
          <w:b/>
          <w:color w:val="000000" w:themeColor="text1"/>
        </w:rPr>
      </w:pPr>
      <w:r w:rsidRPr="00344F57">
        <w:rPr>
          <w:rFonts w:ascii="Calibri Light" w:hAnsi="Calibri Light" w:cs="Calibri Light"/>
        </w:rPr>
        <w:t>Although D’s guidance in the ADM is correct, the Operational Guidance undermines that and leads to wrong decisions such as the one in this case.</w:t>
      </w:r>
    </w:p>
    <w:p w14:paraId="49859A47" w14:textId="77777777" w:rsidR="005D64B5" w:rsidRPr="00344F57" w:rsidRDefault="005D64B5" w:rsidP="005D64B5">
      <w:pPr>
        <w:pStyle w:val="NormalWeb"/>
        <w:spacing w:before="120" w:beforeAutospacing="0" w:after="0" w:afterAutospacing="0" w:line="360" w:lineRule="auto"/>
        <w:ind w:left="567"/>
        <w:jc w:val="both"/>
        <w:rPr>
          <w:rFonts w:ascii="Calibri Light" w:hAnsi="Calibri Light" w:cs="Calibri Light"/>
          <w:b/>
          <w:color w:val="000000" w:themeColor="text1"/>
        </w:rPr>
      </w:pPr>
    </w:p>
    <w:p w14:paraId="257C67B1" w14:textId="77777777" w:rsidR="005D64B5" w:rsidRPr="00344F57" w:rsidRDefault="005D64B5" w:rsidP="005D64B5">
      <w:pPr>
        <w:shd w:val="clear" w:color="auto" w:fill="FFFFFF"/>
        <w:spacing w:line="360" w:lineRule="auto"/>
        <w:textAlignment w:val="baseline"/>
        <w:rPr>
          <w:rFonts w:ascii="Calibri Light" w:hAnsi="Calibri Light" w:cs="Calibri Light"/>
          <w:b/>
        </w:rPr>
      </w:pPr>
      <w:r w:rsidRPr="00344F57">
        <w:rPr>
          <w:rFonts w:ascii="Calibri Light" w:hAnsi="Calibri Light" w:cs="Calibri Light"/>
          <w:b/>
          <w:color w:val="000000" w:themeColor="text1"/>
        </w:rPr>
        <w:t xml:space="preserve">Ground 3: Failure to take </w:t>
      </w:r>
      <w:r w:rsidRPr="00344F57">
        <w:rPr>
          <w:rFonts w:ascii="Calibri Light" w:hAnsi="Calibri Light" w:cs="Calibri Light"/>
          <w:b/>
        </w:rPr>
        <w:t>account of relevant evidence</w:t>
      </w:r>
    </w:p>
    <w:p w14:paraId="30A2B93C" w14:textId="75B20CAA" w:rsidR="001B6336" w:rsidRPr="00344F57" w:rsidRDefault="007F6A2B" w:rsidP="005D64B5">
      <w:pPr>
        <w:pStyle w:val="NormalWeb"/>
        <w:numPr>
          <w:ilvl w:val="0"/>
          <w:numId w:val="16"/>
        </w:numPr>
        <w:spacing w:before="120" w:beforeAutospacing="0" w:after="0" w:afterAutospacing="0" w:line="360" w:lineRule="auto"/>
        <w:jc w:val="both"/>
        <w:rPr>
          <w:rFonts w:ascii="Calibri Light" w:hAnsi="Calibri Light" w:cs="Calibri Light"/>
          <w:b/>
          <w:color w:val="000000" w:themeColor="text1"/>
        </w:rPr>
      </w:pPr>
      <w:r w:rsidRPr="00344F57">
        <w:rPr>
          <w:rFonts w:ascii="Calibri Light" w:hAnsi="Calibri Light" w:cs="Calibri Light"/>
          <w:lang w:eastAsia="en-US"/>
        </w:rPr>
        <w:t xml:space="preserve">The claimant has provided </w:t>
      </w:r>
      <w:r w:rsidR="003E4EEC" w:rsidRPr="00344F57">
        <w:rPr>
          <w:rFonts w:ascii="Calibri Light" w:hAnsi="Calibri Light" w:cs="Calibri Light"/>
          <w:lang w:eastAsia="en-US"/>
        </w:rPr>
        <w:t>SSWP</w:t>
      </w:r>
      <w:r w:rsidRPr="00344F57">
        <w:rPr>
          <w:rFonts w:ascii="Calibri Light" w:hAnsi="Calibri Light" w:cs="Calibri Light"/>
          <w:lang w:eastAsia="en-US"/>
        </w:rPr>
        <w:t xml:space="preserve"> with a copy of </w:t>
      </w:r>
      <w:r w:rsidR="00C55F06">
        <w:rPr>
          <w:rFonts w:ascii="Calibri Light" w:hAnsi="Calibri Light" w:cs="Calibri Light"/>
          <w:lang w:eastAsia="en-US"/>
        </w:rPr>
        <w:t>[</w:t>
      </w:r>
      <w:r w:rsidRPr="00E270AF">
        <w:rPr>
          <w:rFonts w:ascii="Calibri Light" w:hAnsi="Calibri Light" w:cs="Calibri Light"/>
          <w:color w:val="EE0000"/>
          <w:lang w:eastAsia="en-US"/>
        </w:rPr>
        <w:t>her</w:t>
      </w:r>
      <w:r w:rsidR="00C55F06" w:rsidRPr="00E270AF">
        <w:rPr>
          <w:rFonts w:ascii="Calibri Light" w:hAnsi="Calibri Light" w:cs="Calibri Light"/>
          <w:color w:val="EE0000"/>
          <w:lang w:eastAsia="en-US"/>
        </w:rPr>
        <w:t>/his</w:t>
      </w:r>
      <w:r w:rsidR="00C55F06">
        <w:rPr>
          <w:rFonts w:ascii="Calibri Light" w:hAnsi="Calibri Light" w:cs="Calibri Light"/>
          <w:lang w:eastAsia="en-US"/>
        </w:rPr>
        <w:t>]</w:t>
      </w:r>
      <w:r w:rsidRPr="00344F57">
        <w:rPr>
          <w:rFonts w:ascii="Calibri Light" w:hAnsi="Calibri Light" w:cs="Calibri Light"/>
          <w:lang w:eastAsia="en-US"/>
        </w:rPr>
        <w:t xml:space="preserve"> license agreement which should, for the reasons stated, have been decisive for </w:t>
      </w:r>
      <w:r w:rsidR="003E4EEC" w:rsidRPr="00344F57">
        <w:rPr>
          <w:rFonts w:ascii="Calibri Light" w:hAnsi="Calibri Light" w:cs="Calibri Light"/>
          <w:lang w:eastAsia="en-US"/>
        </w:rPr>
        <w:t>SSWP</w:t>
      </w:r>
      <w:r w:rsidRPr="00344F57">
        <w:rPr>
          <w:rFonts w:ascii="Calibri Light" w:hAnsi="Calibri Light" w:cs="Calibri Light"/>
          <w:lang w:eastAsia="en-US"/>
        </w:rPr>
        <w:t xml:space="preserve"> in </w:t>
      </w:r>
      <w:r w:rsidR="00656211" w:rsidRPr="00344F57">
        <w:rPr>
          <w:rFonts w:ascii="Calibri Light" w:hAnsi="Calibri Light" w:cs="Calibri Light"/>
          <w:lang w:eastAsia="en-US"/>
        </w:rPr>
        <w:t>including an</w:t>
      </w:r>
      <w:r w:rsidRPr="00344F57">
        <w:rPr>
          <w:rFonts w:ascii="Calibri Light" w:hAnsi="Calibri Light" w:cs="Calibri Light"/>
          <w:lang w:eastAsia="en-US"/>
        </w:rPr>
        <w:t xml:space="preserve"> </w:t>
      </w:r>
      <w:r w:rsidR="00656211" w:rsidRPr="00344F57">
        <w:rPr>
          <w:rFonts w:ascii="Calibri Light" w:hAnsi="Calibri Light" w:cs="Calibri Light"/>
          <w:lang w:eastAsia="en-US"/>
        </w:rPr>
        <w:t>amount for</w:t>
      </w:r>
      <w:r w:rsidRPr="00344F57">
        <w:rPr>
          <w:rFonts w:ascii="Calibri Light" w:hAnsi="Calibri Light" w:cs="Calibri Light"/>
          <w:lang w:eastAsia="en-US"/>
        </w:rPr>
        <w:t xml:space="preserve"> housing costs</w:t>
      </w:r>
      <w:r w:rsidR="00656211" w:rsidRPr="00344F57">
        <w:rPr>
          <w:rFonts w:ascii="Calibri Light" w:hAnsi="Calibri Light" w:cs="Calibri Light"/>
          <w:lang w:eastAsia="en-US"/>
        </w:rPr>
        <w:t xml:space="preserve"> in </w:t>
      </w:r>
      <w:r w:rsidR="00C55F06">
        <w:rPr>
          <w:rFonts w:ascii="Calibri Light" w:hAnsi="Calibri Light" w:cs="Calibri Light"/>
          <w:lang w:eastAsia="en-US"/>
        </w:rPr>
        <w:t>[</w:t>
      </w:r>
      <w:r w:rsidR="00C55F06" w:rsidRPr="00F42226">
        <w:rPr>
          <w:rFonts w:ascii="Calibri Light" w:hAnsi="Calibri Light" w:cs="Calibri Light"/>
          <w:color w:val="EE0000"/>
          <w:lang w:eastAsia="en-US"/>
        </w:rPr>
        <w:t>her/</w:t>
      </w:r>
      <w:proofErr w:type="gramStart"/>
      <w:r w:rsidR="00C55F06" w:rsidRPr="00F42226">
        <w:rPr>
          <w:rFonts w:ascii="Calibri Light" w:hAnsi="Calibri Light" w:cs="Calibri Light"/>
          <w:color w:val="EE0000"/>
          <w:lang w:eastAsia="en-US"/>
        </w:rPr>
        <w:t>his</w:t>
      </w:r>
      <w:r w:rsidR="00C55F06">
        <w:rPr>
          <w:rFonts w:ascii="Calibri Light" w:hAnsi="Calibri Light" w:cs="Calibri Light"/>
          <w:lang w:eastAsia="en-US"/>
        </w:rPr>
        <w:t>]</w:t>
      </w:r>
      <w:r w:rsidR="00656211" w:rsidRPr="00344F57">
        <w:rPr>
          <w:rFonts w:ascii="Calibri Light" w:hAnsi="Calibri Light" w:cs="Calibri Light"/>
          <w:lang w:eastAsia="en-US"/>
        </w:rPr>
        <w:t>r</w:t>
      </w:r>
      <w:proofErr w:type="gramEnd"/>
      <w:r w:rsidR="00656211" w:rsidRPr="00344F57">
        <w:rPr>
          <w:rFonts w:ascii="Calibri Light" w:hAnsi="Calibri Light" w:cs="Calibri Light"/>
          <w:lang w:eastAsia="en-US"/>
        </w:rPr>
        <w:t xml:space="preserve"> </w:t>
      </w:r>
      <w:r w:rsidRPr="00344F57">
        <w:rPr>
          <w:rFonts w:ascii="Calibri Light" w:hAnsi="Calibri Light" w:cs="Calibri Light"/>
          <w:lang w:eastAsia="en-US"/>
        </w:rPr>
        <w:t xml:space="preserve">UC. </w:t>
      </w:r>
      <w:r w:rsidR="001B6336" w:rsidRPr="00344F57">
        <w:rPr>
          <w:rFonts w:ascii="Calibri Light" w:hAnsi="Calibri Light" w:cs="Calibri Light"/>
          <w:color w:val="000000" w:themeColor="text1"/>
        </w:rPr>
        <w:t xml:space="preserve">Failure to </w:t>
      </w:r>
      <w:r w:rsidRPr="00344F57">
        <w:rPr>
          <w:rFonts w:ascii="Calibri Light" w:hAnsi="Calibri Light" w:cs="Calibri Light"/>
          <w:color w:val="000000" w:themeColor="text1"/>
        </w:rPr>
        <w:t>award the UC housing costs element therefore</w:t>
      </w:r>
      <w:r w:rsidR="001B6336" w:rsidRPr="00344F57">
        <w:rPr>
          <w:rFonts w:ascii="Calibri Light" w:hAnsi="Calibri Light" w:cs="Calibri Light"/>
        </w:rPr>
        <w:t xml:space="preserve"> </w:t>
      </w:r>
      <w:r w:rsidR="001B6336" w:rsidRPr="00344F57">
        <w:rPr>
          <w:rFonts w:ascii="Calibri Light" w:hAnsi="Calibri Light" w:cs="Calibri Light"/>
          <w:color w:val="000000" w:themeColor="text1"/>
        </w:rPr>
        <w:t xml:space="preserve">suggests the Defendant has failed to take into </w:t>
      </w:r>
      <w:r w:rsidRPr="00344F57">
        <w:rPr>
          <w:rFonts w:ascii="Calibri Light" w:hAnsi="Calibri Light" w:cs="Calibri Light"/>
          <w:color w:val="000000" w:themeColor="text1"/>
        </w:rPr>
        <w:t>account</w:t>
      </w:r>
      <w:r w:rsidR="00EC1F92" w:rsidRPr="00344F57">
        <w:rPr>
          <w:rFonts w:ascii="Calibri Light" w:hAnsi="Calibri Light" w:cs="Calibri Light"/>
          <w:color w:val="000000" w:themeColor="text1"/>
        </w:rPr>
        <w:t xml:space="preserve"> this</w:t>
      </w:r>
      <w:r w:rsidRPr="00344F57">
        <w:rPr>
          <w:rFonts w:ascii="Calibri Light" w:hAnsi="Calibri Light" w:cs="Calibri Light"/>
          <w:color w:val="000000" w:themeColor="text1"/>
        </w:rPr>
        <w:t xml:space="preserve"> evidence.</w:t>
      </w:r>
    </w:p>
    <w:p w14:paraId="6DA8F4A8" w14:textId="7DA691AA" w:rsidR="00F22F60" w:rsidRPr="00344F57" w:rsidRDefault="00C55F06" w:rsidP="002560FF">
      <w:pPr>
        <w:pStyle w:val="NormalWeb"/>
        <w:numPr>
          <w:ilvl w:val="0"/>
          <w:numId w:val="16"/>
        </w:numPr>
        <w:spacing w:before="120" w:beforeAutospacing="0" w:after="0" w:afterAutospacing="0" w:line="360" w:lineRule="auto"/>
        <w:jc w:val="both"/>
        <w:rPr>
          <w:rFonts w:ascii="Calibri Light" w:hAnsi="Calibri Light" w:cs="Calibri Light"/>
          <w:color w:val="000000" w:themeColor="text1"/>
        </w:rPr>
      </w:pPr>
      <w:r>
        <w:rPr>
          <w:rFonts w:ascii="Calibri Light" w:hAnsi="Calibri Light" w:cs="Calibri Light"/>
          <w:color w:val="000000" w:themeColor="text1"/>
        </w:rPr>
        <w:t>D</w:t>
      </w:r>
      <w:r w:rsidR="00F22F60" w:rsidRPr="00344F57">
        <w:rPr>
          <w:rFonts w:ascii="Calibri Light" w:hAnsi="Calibri Light" w:cs="Calibri Light"/>
          <w:color w:val="000000" w:themeColor="text1"/>
        </w:rPr>
        <w:t>’s operational guidance ‘S</w:t>
      </w:r>
      <w:r>
        <w:rPr>
          <w:rFonts w:ascii="Calibri Light" w:hAnsi="Calibri Light" w:cs="Calibri Light"/>
          <w:color w:val="000000" w:themeColor="text1"/>
        </w:rPr>
        <w:t xml:space="preserve">upported </w:t>
      </w:r>
      <w:r w:rsidR="00F22F60" w:rsidRPr="00344F57">
        <w:rPr>
          <w:rFonts w:ascii="Calibri Light" w:hAnsi="Calibri Light" w:cs="Calibri Light"/>
          <w:color w:val="000000" w:themeColor="text1"/>
        </w:rPr>
        <w:t>Accommodation’ (</w:t>
      </w:r>
      <w:proofErr w:type="spellStart"/>
      <w:r w:rsidR="00F22F60" w:rsidRPr="00344F57">
        <w:rPr>
          <w:rFonts w:ascii="Calibri Light" w:hAnsi="Calibri Light" w:cs="Calibri Light"/>
          <w:color w:val="000000" w:themeColor="text1"/>
        </w:rPr>
        <w:t>V</w:t>
      </w:r>
      <w:r w:rsidR="00966FB0" w:rsidRPr="00344F57">
        <w:rPr>
          <w:rFonts w:ascii="Calibri Light" w:hAnsi="Calibri Light" w:cs="Calibri Light"/>
          <w:color w:val="000000" w:themeColor="text1"/>
        </w:rPr>
        <w:t>7</w:t>
      </w:r>
      <w:proofErr w:type="spellEnd"/>
      <w:r w:rsidR="00F22F60" w:rsidRPr="00344F57">
        <w:rPr>
          <w:rFonts w:ascii="Calibri Light" w:hAnsi="Calibri Light" w:cs="Calibri Light"/>
          <w:color w:val="000000" w:themeColor="text1"/>
        </w:rPr>
        <w:t>) states that:</w:t>
      </w:r>
    </w:p>
    <w:p w14:paraId="05BEC446" w14:textId="77777777" w:rsidR="00F22F60" w:rsidRPr="00344F57" w:rsidRDefault="00F22F60" w:rsidP="00F22F60">
      <w:pPr>
        <w:pStyle w:val="ListParagraph"/>
        <w:spacing w:line="360" w:lineRule="auto"/>
        <w:ind w:left="1134"/>
        <w:jc w:val="both"/>
        <w:rPr>
          <w:rFonts w:ascii="Calibri Light" w:hAnsi="Calibri Light" w:cs="Calibri Light"/>
          <w:i/>
        </w:rPr>
      </w:pPr>
    </w:p>
    <w:p w14:paraId="027C72FF" w14:textId="77777777" w:rsidR="00F22F60" w:rsidRPr="00344F57" w:rsidRDefault="00966FB0" w:rsidP="002560FF">
      <w:pPr>
        <w:spacing w:line="360" w:lineRule="auto"/>
        <w:ind w:left="1440"/>
        <w:jc w:val="both"/>
        <w:rPr>
          <w:rFonts w:ascii="Calibri Light" w:hAnsi="Calibri Light" w:cs="Calibri Light"/>
          <w:i/>
        </w:rPr>
      </w:pPr>
      <w:r w:rsidRPr="00344F57">
        <w:rPr>
          <w:rFonts w:ascii="Calibri Light" w:hAnsi="Calibri Light" w:cs="Calibri Light"/>
          <w:i/>
        </w:rPr>
        <w:t>The local authority Housing Benefit team will decide whether the accommodation a claimant occupies is Supported Accommodation and deals with any disputes regarding their decision.</w:t>
      </w:r>
    </w:p>
    <w:p w14:paraId="6CCCD27A" w14:textId="04772BDC" w:rsidR="00966FB0" w:rsidRPr="00344F57" w:rsidRDefault="00966FB0" w:rsidP="002560FF">
      <w:pPr>
        <w:spacing w:line="360" w:lineRule="auto"/>
        <w:ind w:left="1440"/>
        <w:jc w:val="both"/>
        <w:rPr>
          <w:rFonts w:ascii="Calibri Light" w:hAnsi="Calibri Light" w:cs="Calibri Light"/>
          <w:i/>
        </w:rPr>
      </w:pPr>
      <w:r w:rsidRPr="00344F57">
        <w:rPr>
          <w:rFonts w:ascii="Calibri Light" w:hAnsi="Calibri Light" w:cs="Calibri Light"/>
          <w:i/>
        </w:rPr>
        <w:t>If the local authority determines that the accommodation is not classified as</w:t>
      </w:r>
      <w:r w:rsidR="00C55F06">
        <w:rPr>
          <w:rFonts w:ascii="Calibri Light" w:hAnsi="Calibri Light" w:cs="Calibri Light"/>
          <w:i/>
        </w:rPr>
        <w:t xml:space="preserve"> </w:t>
      </w:r>
      <w:r w:rsidRPr="00344F57">
        <w:rPr>
          <w:rFonts w:ascii="Calibri Light" w:hAnsi="Calibri Light" w:cs="Calibri Light"/>
          <w:i/>
        </w:rPr>
        <w:t>Supported Accommodation and Housing Benefit is not payable, housing costs</w:t>
      </w:r>
      <w:r w:rsidR="00280763" w:rsidRPr="00344F57">
        <w:rPr>
          <w:rFonts w:ascii="Calibri Light" w:hAnsi="Calibri Light" w:cs="Calibri Light"/>
          <w:i/>
        </w:rPr>
        <w:t xml:space="preserve"> </w:t>
      </w:r>
      <w:r w:rsidRPr="00344F57">
        <w:rPr>
          <w:rFonts w:ascii="Calibri Light" w:hAnsi="Calibri Light" w:cs="Calibri Light"/>
          <w:i/>
        </w:rPr>
        <w:t xml:space="preserve">are available in Universal Credit. In such circumstances the </w:t>
      </w:r>
      <w:r w:rsidRPr="00344F57">
        <w:rPr>
          <w:rFonts w:ascii="Calibri Light" w:hAnsi="Calibri Light" w:cs="Calibri Light"/>
          <w:i/>
        </w:rPr>
        <w:lastRenderedPageBreak/>
        <w:t>claimant must redeclare housing as either ‘I rent from a council or housing association’ or ‘I rent</w:t>
      </w:r>
      <w:r w:rsidR="00280763" w:rsidRPr="00344F57">
        <w:rPr>
          <w:rFonts w:ascii="Calibri Light" w:hAnsi="Calibri Light" w:cs="Calibri Light"/>
          <w:i/>
        </w:rPr>
        <w:t xml:space="preserve"> </w:t>
      </w:r>
      <w:r w:rsidRPr="00344F57">
        <w:rPr>
          <w:rFonts w:ascii="Calibri Light" w:hAnsi="Calibri Light" w:cs="Calibri Light"/>
          <w:i/>
        </w:rPr>
        <w:t>from a private landlord’.</w:t>
      </w:r>
      <w:r w:rsidR="00C55F06">
        <w:rPr>
          <w:rFonts w:ascii="Calibri Light" w:hAnsi="Calibri Light" w:cs="Calibri Light"/>
          <w:i/>
        </w:rPr>
        <w:t xml:space="preserve"> </w:t>
      </w:r>
      <w:r w:rsidR="00C55F06" w:rsidRPr="00C55F06">
        <w:rPr>
          <w:rFonts w:ascii="Calibri Light" w:hAnsi="Calibri Light" w:cs="Calibri Light"/>
          <w:i/>
        </w:rPr>
        <w:t>This usually occurs if insufficient care, support or supervision is provided to or needed by the claimant.</w:t>
      </w:r>
    </w:p>
    <w:p w14:paraId="08B37142" w14:textId="77777777" w:rsidR="00966FB0" w:rsidRPr="00344F57" w:rsidRDefault="00966FB0" w:rsidP="00966FB0">
      <w:pPr>
        <w:pStyle w:val="ListParagraph"/>
        <w:spacing w:line="360" w:lineRule="auto"/>
        <w:ind w:left="1134"/>
        <w:jc w:val="both"/>
        <w:rPr>
          <w:rFonts w:ascii="Calibri Light" w:hAnsi="Calibri Light" w:cs="Calibri Light"/>
          <w:i/>
        </w:rPr>
      </w:pPr>
    </w:p>
    <w:p w14:paraId="670CA9D8" w14:textId="21FCEE21" w:rsidR="00F22F60" w:rsidRPr="00344F57" w:rsidRDefault="00F22F60" w:rsidP="002560FF">
      <w:pPr>
        <w:pStyle w:val="ListParagraph"/>
        <w:numPr>
          <w:ilvl w:val="0"/>
          <w:numId w:val="16"/>
        </w:numPr>
        <w:spacing w:line="360" w:lineRule="auto"/>
        <w:jc w:val="both"/>
        <w:rPr>
          <w:rFonts w:ascii="Calibri Light" w:hAnsi="Calibri Light" w:cs="Calibri Light"/>
        </w:rPr>
      </w:pPr>
      <w:r w:rsidRPr="00344F57">
        <w:rPr>
          <w:rFonts w:ascii="Calibri Light" w:hAnsi="Calibri Light" w:cs="Calibri Light"/>
        </w:rPr>
        <w:t xml:space="preserve">C’s local authority is </w:t>
      </w:r>
      <w:r w:rsidR="00BA4752" w:rsidRPr="00BA4752">
        <w:rPr>
          <w:rFonts w:ascii="Calibri Light" w:hAnsi="Calibri Light" w:cs="Calibri Light"/>
          <w:color w:val="FF0000"/>
        </w:rPr>
        <w:t>[name</w:t>
      </w:r>
      <w:r w:rsidR="00BA4752" w:rsidRPr="00E270AF">
        <w:rPr>
          <w:rFonts w:ascii="Calibri Light" w:hAnsi="Calibri Light" w:cs="Calibri Light"/>
          <w:color w:val="FF0000"/>
        </w:rPr>
        <w:t xml:space="preserve"> the Council]</w:t>
      </w:r>
      <w:r w:rsidRPr="00344F57">
        <w:rPr>
          <w:rFonts w:ascii="Calibri Light" w:hAnsi="Calibri Light" w:cs="Calibri Light"/>
        </w:rPr>
        <w:t xml:space="preserve">. C made a claim for housing benefit on </w:t>
      </w:r>
      <w:r w:rsidRPr="00E270AF">
        <w:rPr>
          <w:rFonts w:ascii="Calibri Light" w:hAnsi="Calibri Light" w:cs="Calibri Light"/>
          <w:color w:val="FF0000"/>
        </w:rPr>
        <w:t>[</w:t>
      </w:r>
      <w:r w:rsidRPr="00BA4752">
        <w:rPr>
          <w:rFonts w:ascii="Calibri Light" w:hAnsi="Calibri Light" w:cs="Calibri Light"/>
          <w:color w:val="FF0000"/>
        </w:rPr>
        <w:t>DATE</w:t>
      </w:r>
      <w:r w:rsidRPr="00E270AF">
        <w:rPr>
          <w:rFonts w:ascii="Calibri Light" w:hAnsi="Calibri Light" w:cs="Calibri Light"/>
          <w:color w:val="FF0000"/>
        </w:rPr>
        <w:t>]</w:t>
      </w:r>
      <w:r w:rsidRPr="00344F57">
        <w:rPr>
          <w:rFonts w:ascii="Calibri Light" w:hAnsi="Calibri Light" w:cs="Calibri Light"/>
        </w:rPr>
        <w:t xml:space="preserve">, and </w:t>
      </w:r>
      <w:r w:rsidR="00BA4752" w:rsidRPr="00E270AF">
        <w:rPr>
          <w:rFonts w:ascii="Calibri Light" w:hAnsi="Calibri Light" w:cs="Calibri Light"/>
          <w:color w:val="FF0000"/>
        </w:rPr>
        <w:t>[</w:t>
      </w:r>
      <w:r w:rsidR="005417A7" w:rsidRPr="00E270AF">
        <w:rPr>
          <w:rFonts w:ascii="Calibri Light" w:hAnsi="Calibri Light" w:cs="Calibri Light"/>
          <w:color w:val="FF0000"/>
        </w:rPr>
        <w:t>NAME</w:t>
      </w:r>
      <w:r w:rsidR="005417A7" w:rsidRPr="00E270AF">
        <w:rPr>
          <w:rFonts w:ascii="Calibri Light" w:hAnsi="Calibri Light" w:cs="Calibri Light"/>
          <w:color w:val="FF0000"/>
        </w:rPr>
        <w:noBreakHyphen/>
      </w:r>
      <w:r w:rsidRPr="00E270AF">
        <w:rPr>
          <w:rFonts w:ascii="Calibri Light" w:hAnsi="Calibri Light" w:cs="Calibri Light"/>
          <w:color w:val="FF0000"/>
        </w:rPr>
        <w:t xml:space="preserve"> Council Housing Benefit Team</w:t>
      </w:r>
      <w:r w:rsidR="00BA4752" w:rsidRPr="00E270AF">
        <w:rPr>
          <w:rFonts w:ascii="Calibri Light" w:hAnsi="Calibri Light" w:cs="Calibri Light"/>
          <w:color w:val="FF0000"/>
        </w:rPr>
        <w:t>]</w:t>
      </w:r>
      <w:r w:rsidRPr="00E270AF">
        <w:rPr>
          <w:rFonts w:ascii="Calibri Light" w:hAnsi="Calibri Light" w:cs="Calibri Light"/>
          <w:color w:val="FF0000"/>
        </w:rPr>
        <w:t xml:space="preserve"> </w:t>
      </w:r>
      <w:r w:rsidRPr="00344F57">
        <w:rPr>
          <w:rFonts w:ascii="Calibri Light" w:hAnsi="Calibri Light" w:cs="Calibri Light"/>
        </w:rPr>
        <w:t xml:space="preserve">unequivocally responded that C is not eligible for housing benefit, stating in a decision dated </w:t>
      </w:r>
      <w:r w:rsidRPr="00E270AF">
        <w:rPr>
          <w:rFonts w:ascii="Calibri Light" w:hAnsi="Calibri Light" w:cs="Calibri Light"/>
          <w:color w:val="FF0000"/>
        </w:rPr>
        <w:t>[</w:t>
      </w:r>
      <w:r w:rsidRPr="00BA4752">
        <w:rPr>
          <w:rFonts w:ascii="Calibri Light" w:hAnsi="Calibri Light" w:cs="Calibri Light"/>
          <w:color w:val="FF0000"/>
        </w:rPr>
        <w:t>DATE</w:t>
      </w:r>
      <w:r w:rsidRPr="00E270AF">
        <w:rPr>
          <w:rFonts w:ascii="Calibri Light" w:hAnsi="Calibri Light" w:cs="Calibri Light"/>
          <w:color w:val="FF0000"/>
        </w:rPr>
        <w:t>]</w:t>
      </w:r>
    </w:p>
    <w:p w14:paraId="6BDCBE80" w14:textId="77777777" w:rsidR="00F22F60" w:rsidRPr="00344F57" w:rsidRDefault="00F22F60" w:rsidP="00F22F60">
      <w:pPr>
        <w:pStyle w:val="ListParagraph"/>
        <w:spacing w:line="360" w:lineRule="auto"/>
        <w:ind w:left="567"/>
        <w:rPr>
          <w:rFonts w:ascii="Calibri Light" w:hAnsi="Calibri Light" w:cs="Calibri Light"/>
        </w:rPr>
      </w:pPr>
    </w:p>
    <w:p w14:paraId="0E851815" w14:textId="77777777" w:rsidR="00F22F60" w:rsidRPr="00344F57" w:rsidRDefault="00F22F60" w:rsidP="002560FF">
      <w:pPr>
        <w:spacing w:line="360" w:lineRule="auto"/>
        <w:ind w:left="1440"/>
        <w:rPr>
          <w:rFonts w:ascii="Calibri Light" w:hAnsi="Calibri Light" w:cs="Calibri Light"/>
        </w:rPr>
      </w:pPr>
      <w:r w:rsidRPr="00344F57">
        <w:rPr>
          <w:rFonts w:ascii="Calibri Light" w:hAnsi="Calibri Light" w:cs="Calibri Light"/>
        </w:rPr>
        <w:t>“…………………………………….”</w:t>
      </w:r>
    </w:p>
    <w:p w14:paraId="22F9A08B" w14:textId="77777777" w:rsidR="00F22F60" w:rsidRPr="00344F57" w:rsidRDefault="00F22F60" w:rsidP="00F22F60">
      <w:pPr>
        <w:pStyle w:val="ListParagraph"/>
        <w:spacing w:line="360" w:lineRule="auto"/>
        <w:ind w:left="1134"/>
        <w:jc w:val="both"/>
        <w:rPr>
          <w:rFonts w:ascii="Calibri Light" w:hAnsi="Calibri Light" w:cs="Calibri Light"/>
        </w:rPr>
      </w:pPr>
    </w:p>
    <w:p w14:paraId="5D90AFD6" w14:textId="3501B2A5" w:rsidR="00280763" w:rsidRPr="00344F57" w:rsidRDefault="00280763" w:rsidP="002560FF">
      <w:pPr>
        <w:pStyle w:val="ListParagraph"/>
        <w:numPr>
          <w:ilvl w:val="0"/>
          <w:numId w:val="16"/>
        </w:numPr>
        <w:spacing w:line="360" w:lineRule="auto"/>
        <w:jc w:val="both"/>
        <w:rPr>
          <w:rFonts w:ascii="Calibri Light" w:hAnsi="Calibri Light" w:cs="Calibri Light"/>
          <w:bCs/>
          <w:color w:val="FF0000"/>
        </w:rPr>
      </w:pPr>
      <w:r w:rsidRPr="00344F57">
        <w:rPr>
          <w:rFonts w:ascii="Calibri Light" w:hAnsi="Calibri Light" w:cs="Calibri Light"/>
        </w:rPr>
        <w:t xml:space="preserve">C redeclared </w:t>
      </w:r>
      <w:r w:rsidR="00BA4752" w:rsidRPr="00E270AF">
        <w:rPr>
          <w:rFonts w:ascii="Calibri Light" w:hAnsi="Calibri Light" w:cs="Calibri Light"/>
          <w:color w:val="FF0000"/>
        </w:rPr>
        <w:t>[</w:t>
      </w:r>
      <w:r w:rsidR="00C55F06" w:rsidRPr="00BA4752">
        <w:rPr>
          <w:rFonts w:ascii="Calibri Light" w:hAnsi="Calibri Light" w:cs="Calibri Light"/>
          <w:color w:val="FF0000"/>
        </w:rPr>
        <w:t>his/her</w:t>
      </w:r>
      <w:r w:rsidR="00BA4752" w:rsidRPr="00BA4752">
        <w:rPr>
          <w:rFonts w:ascii="Calibri Light" w:hAnsi="Calibri Light" w:cs="Calibri Light"/>
          <w:color w:val="FF0000"/>
        </w:rPr>
        <w:t>]</w:t>
      </w:r>
      <w:r w:rsidRPr="00BA4752">
        <w:rPr>
          <w:rFonts w:ascii="Calibri Light" w:hAnsi="Calibri Light" w:cs="Calibri Light"/>
          <w:color w:val="FF0000"/>
        </w:rPr>
        <w:t xml:space="preserve"> </w:t>
      </w:r>
      <w:r w:rsidRPr="00344F57">
        <w:rPr>
          <w:rFonts w:ascii="Calibri Light" w:hAnsi="Calibri Light" w:cs="Calibri Light"/>
        </w:rPr>
        <w:t xml:space="preserve">housing costs to D as </w:t>
      </w:r>
      <w:r w:rsidRPr="00344F57">
        <w:rPr>
          <w:rFonts w:ascii="Calibri Light" w:hAnsi="Calibri Light" w:cs="Calibri Light"/>
          <w:color w:val="FF0000"/>
        </w:rPr>
        <w:t>“</w:t>
      </w:r>
      <w:proofErr w:type="gramStart"/>
      <w:r w:rsidRPr="00344F57">
        <w:rPr>
          <w:rFonts w:ascii="Calibri Light" w:hAnsi="Calibri Light" w:cs="Calibri Light"/>
          <w:color w:val="FF0000"/>
        </w:rPr>
        <w:t>…..</w:t>
      </w:r>
      <w:proofErr w:type="gramEnd"/>
      <w:r w:rsidRPr="00344F57">
        <w:rPr>
          <w:rFonts w:ascii="Calibri Light" w:hAnsi="Calibri Light" w:cs="Calibri Light"/>
          <w:color w:val="FF0000"/>
        </w:rPr>
        <w:t xml:space="preserve">” on </w:t>
      </w:r>
      <w:r w:rsidR="00BA4752">
        <w:rPr>
          <w:rFonts w:ascii="Calibri Light" w:hAnsi="Calibri Light" w:cs="Calibri Light"/>
          <w:color w:val="FF0000"/>
        </w:rPr>
        <w:t>[</w:t>
      </w:r>
      <w:r w:rsidRPr="00344F57">
        <w:rPr>
          <w:rFonts w:ascii="Calibri Light" w:hAnsi="Calibri Light" w:cs="Calibri Light"/>
          <w:color w:val="FF0000"/>
        </w:rPr>
        <w:t>DATE</w:t>
      </w:r>
      <w:r w:rsidR="00BA4752">
        <w:rPr>
          <w:rFonts w:ascii="Calibri Light" w:hAnsi="Calibri Light" w:cs="Calibri Light"/>
          <w:color w:val="FF0000"/>
        </w:rPr>
        <w:t>]</w:t>
      </w:r>
      <w:r w:rsidRPr="00344F57">
        <w:rPr>
          <w:rFonts w:ascii="Calibri Light" w:hAnsi="Calibri Light" w:cs="Calibri Light"/>
          <w:color w:val="FF0000"/>
        </w:rPr>
        <w:t>,</w:t>
      </w:r>
      <w:r w:rsidR="00BA4752">
        <w:rPr>
          <w:rFonts w:ascii="Calibri Light" w:hAnsi="Calibri Light" w:cs="Calibri Light"/>
          <w:color w:val="FF0000"/>
        </w:rPr>
        <w:t xml:space="preserve"> </w:t>
      </w:r>
      <w:r w:rsidRPr="00344F57">
        <w:rPr>
          <w:rFonts w:ascii="Calibri Light" w:hAnsi="Calibri Light" w:cs="Calibri Light"/>
          <w:color w:val="FF0000"/>
        </w:rPr>
        <w:t>to which D responded “</w:t>
      </w:r>
      <w:proofErr w:type="gramStart"/>
      <w:r w:rsidRPr="00344F57">
        <w:rPr>
          <w:rFonts w:ascii="Calibri Light" w:hAnsi="Calibri Light" w:cs="Calibri Light"/>
          <w:color w:val="FF0000"/>
        </w:rPr>
        <w:t>…..</w:t>
      </w:r>
      <w:proofErr w:type="gramEnd"/>
      <w:r w:rsidRPr="00344F57">
        <w:rPr>
          <w:rFonts w:ascii="Calibri Light" w:hAnsi="Calibri Light" w:cs="Calibri Light"/>
          <w:color w:val="FF0000"/>
        </w:rPr>
        <w:t xml:space="preserve">”, yet D, contrary to this guidance, has refused to supersede C’s award to include </w:t>
      </w:r>
      <w:r w:rsidR="00BA4752">
        <w:rPr>
          <w:rFonts w:ascii="Calibri Light" w:hAnsi="Calibri Light" w:cs="Calibri Light"/>
          <w:color w:val="FF0000"/>
        </w:rPr>
        <w:t>[</w:t>
      </w:r>
      <w:r w:rsidR="00C55F06">
        <w:rPr>
          <w:rFonts w:ascii="Calibri Light" w:hAnsi="Calibri Light" w:cs="Calibri Light"/>
          <w:color w:val="FF0000"/>
        </w:rPr>
        <w:t>her/his</w:t>
      </w:r>
      <w:r w:rsidR="00BA4752">
        <w:rPr>
          <w:rFonts w:ascii="Calibri Light" w:hAnsi="Calibri Light" w:cs="Calibri Light"/>
          <w:color w:val="FF0000"/>
        </w:rPr>
        <w:t>]</w:t>
      </w:r>
      <w:r w:rsidRPr="00344F57">
        <w:rPr>
          <w:rFonts w:ascii="Calibri Light" w:hAnsi="Calibri Light" w:cs="Calibri Light"/>
          <w:color w:val="FF0000"/>
        </w:rPr>
        <w:t xml:space="preserve"> </w:t>
      </w:r>
      <w:r w:rsidRPr="00344F57">
        <w:rPr>
          <w:rFonts w:ascii="Calibri Light" w:hAnsi="Calibri Light" w:cs="Calibri Light"/>
        </w:rPr>
        <w:t>housing costs.</w:t>
      </w:r>
    </w:p>
    <w:p w14:paraId="12B69F8E" w14:textId="03A75B1F" w:rsidR="00F22F60" w:rsidRPr="00344F57" w:rsidRDefault="00F22F60" w:rsidP="006529CD">
      <w:pPr>
        <w:pStyle w:val="ListParagraph"/>
        <w:numPr>
          <w:ilvl w:val="0"/>
          <w:numId w:val="16"/>
        </w:numPr>
        <w:spacing w:line="360" w:lineRule="auto"/>
        <w:jc w:val="both"/>
        <w:rPr>
          <w:rStyle w:val="Strong"/>
          <w:rFonts w:ascii="Calibri Light" w:hAnsi="Calibri Light" w:cs="Calibri Light"/>
          <w:b w:val="0"/>
        </w:rPr>
      </w:pPr>
      <w:r w:rsidRPr="00344F57">
        <w:rPr>
          <w:rFonts w:ascii="Calibri Light" w:hAnsi="Calibri Light" w:cs="Calibri Light"/>
        </w:rPr>
        <w:t xml:space="preserve">The local authority Housing Benefit Team have in respect of </w:t>
      </w:r>
      <w:r w:rsidR="00BA4752">
        <w:rPr>
          <w:rFonts w:ascii="Calibri Light" w:hAnsi="Calibri Light" w:cs="Calibri Light"/>
        </w:rPr>
        <w:t>[</w:t>
      </w:r>
      <w:r w:rsidR="00C55F06" w:rsidRPr="00C55F06">
        <w:rPr>
          <w:rStyle w:val="Strong"/>
          <w:rFonts w:ascii="Calibri Light" w:hAnsi="Calibri Light" w:cs="Calibri Light"/>
          <w:b w:val="0"/>
          <w:color w:val="FF0000"/>
        </w:rPr>
        <w:t>name of council’s scheme</w:t>
      </w:r>
      <w:r w:rsidRPr="00344F57">
        <w:rPr>
          <w:rStyle w:val="Strong"/>
          <w:rFonts w:ascii="Calibri Light" w:hAnsi="Calibri Light" w:cs="Calibri Light"/>
          <w:b w:val="0"/>
        </w:rPr>
        <w:t>,</w:t>
      </w:r>
      <w:r w:rsidRPr="00344F57">
        <w:rPr>
          <w:rFonts w:ascii="Calibri Light" w:hAnsi="Calibri Light" w:cs="Calibri Light"/>
        </w:rPr>
        <w:t xml:space="preserve"> in C’s case and numerous others, decided that that claimants with care provided by the </w:t>
      </w:r>
      <w:r w:rsidR="00BA4752" w:rsidRPr="00E270AF">
        <w:rPr>
          <w:rFonts w:ascii="Calibri Light" w:hAnsi="Calibri Light" w:cs="Calibri Light"/>
          <w:color w:val="FF0000"/>
        </w:rPr>
        <w:t>[</w:t>
      </w:r>
      <w:r w:rsidR="00C55F06" w:rsidRPr="00C55F06">
        <w:rPr>
          <w:rStyle w:val="Strong"/>
          <w:rFonts w:ascii="Calibri Light" w:hAnsi="Calibri Light" w:cs="Calibri Light"/>
          <w:b w:val="0"/>
          <w:color w:val="FF0000"/>
        </w:rPr>
        <w:t>name of council’s scheme</w:t>
      </w:r>
      <w:r w:rsidR="00BA4752" w:rsidRPr="00E270AF">
        <w:rPr>
          <w:rStyle w:val="Strong"/>
          <w:rFonts w:ascii="Calibri Light" w:hAnsi="Calibri Light" w:cs="Calibri Light"/>
          <w:b w:val="0"/>
          <w:color w:val="FF0000"/>
        </w:rPr>
        <w:t>]</w:t>
      </w:r>
      <w:r w:rsidR="005417A7" w:rsidRPr="00E270AF">
        <w:rPr>
          <w:rStyle w:val="Strong"/>
          <w:rFonts w:ascii="Calibri Light" w:hAnsi="Calibri Light" w:cs="Calibri Light"/>
          <w:b w:val="0"/>
          <w:color w:val="FF0000"/>
        </w:rPr>
        <w:t xml:space="preserve"> </w:t>
      </w:r>
      <w:r w:rsidRPr="00344F57">
        <w:rPr>
          <w:rStyle w:val="Strong"/>
          <w:rFonts w:ascii="Calibri Light" w:hAnsi="Calibri Light" w:cs="Calibri Light"/>
          <w:b w:val="0"/>
        </w:rPr>
        <w:t xml:space="preserve">who do not also live in accommodation provided by the Council, do </w:t>
      </w:r>
      <w:r w:rsidRPr="00344F57">
        <w:rPr>
          <w:rStyle w:val="Strong"/>
          <w:rFonts w:ascii="Calibri Light" w:hAnsi="Calibri Light" w:cs="Calibri Light"/>
        </w:rPr>
        <w:t xml:space="preserve">not </w:t>
      </w:r>
      <w:r w:rsidRPr="00344F57">
        <w:rPr>
          <w:rStyle w:val="Strong"/>
          <w:rFonts w:ascii="Calibri Light" w:hAnsi="Calibri Light" w:cs="Calibri Light"/>
          <w:b w:val="0"/>
        </w:rPr>
        <w:t xml:space="preserve">live in specified accommodation and are not eligible for housing benefit. This does not appear to have been taken into account by </w:t>
      </w:r>
      <w:r w:rsidR="00C55F06">
        <w:rPr>
          <w:rStyle w:val="Strong"/>
          <w:rFonts w:ascii="Calibri Light" w:hAnsi="Calibri Light" w:cs="Calibri Light"/>
          <w:b w:val="0"/>
        </w:rPr>
        <w:t>D</w:t>
      </w:r>
      <w:r w:rsidRPr="00344F57">
        <w:rPr>
          <w:rStyle w:val="Strong"/>
          <w:rFonts w:ascii="Calibri Light" w:hAnsi="Calibri Light" w:cs="Calibri Light"/>
          <w:b w:val="0"/>
        </w:rPr>
        <w:t xml:space="preserve">, even though </w:t>
      </w:r>
      <w:r w:rsidR="00C55F06">
        <w:rPr>
          <w:rStyle w:val="Strong"/>
          <w:rFonts w:ascii="Calibri Light" w:hAnsi="Calibri Light" w:cs="Calibri Light"/>
          <w:b w:val="0"/>
        </w:rPr>
        <w:t>D</w:t>
      </w:r>
      <w:r w:rsidRPr="00344F57">
        <w:rPr>
          <w:rStyle w:val="Strong"/>
          <w:rFonts w:ascii="Calibri Light" w:hAnsi="Calibri Light" w:cs="Calibri Light"/>
          <w:b w:val="0"/>
        </w:rPr>
        <w:t>’s own guidance makes clear this is a decision for the</w:t>
      </w:r>
      <w:r w:rsidRPr="00344F57">
        <w:rPr>
          <w:rFonts w:ascii="Calibri Light" w:hAnsi="Calibri Light" w:cs="Calibri Light"/>
          <w:i/>
        </w:rPr>
        <w:t xml:space="preserve"> </w:t>
      </w:r>
      <w:r w:rsidRPr="00344F57">
        <w:rPr>
          <w:rFonts w:ascii="Calibri Light" w:hAnsi="Calibri Light" w:cs="Calibri Light"/>
        </w:rPr>
        <w:t>local authority Housing Benefit Team</w:t>
      </w:r>
      <w:r w:rsidRPr="00344F57">
        <w:rPr>
          <w:rStyle w:val="Strong"/>
          <w:rFonts w:ascii="Calibri Light" w:hAnsi="Calibri Light" w:cs="Calibri Light"/>
          <w:b w:val="0"/>
        </w:rPr>
        <w:t xml:space="preserve"> to make.</w:t>
      </w:r>
    </w:p>
    <w:p w14:paraId="0313B2E7" w14:textId="76086B87" w:rsidR="001B6336" w:rsidRPr="00344F57" w:rsidRDefault="00EC1F92" w:rsidP="006529CD">
      <w:pPr>
        <w:numPr>
          <w:ilvl w:val="0"/>
          <w:numId w:val="16"/>
        </w:numPr>
        <w:shd w:val="clear" w:color="auto" w:fill="FFFFFF"/>
        <w:spacing w:after="120" w:line="360" w:lineRule="auto"/>
        <w:ind w:hanging="720"/>
        <w:jc w:val="both"/>
        <w:rPr>
          <w:rStyle w:val="Strong"/>
          <w:rFonts w:ascii="Calibri Light" w:hAnsi="Calibri Light" w:cs="Calibri Light"/>
          <w:b w:val="0"/>
        </w:rPr>
      </w:pPr>
      <w:r w:rsidRPr="00344F57">
        <w:rPr>
          <w:rFonts w:ascii="Calibri Light" w:hAnsi="Calibri Light" w:cs="Calibri Light"/>
          <w:color w:val="000000" w:themeColor="text1"/>
        </w:rPr>
        <w:t>I</w:t>
      </w:r>
      <w:r w:rsidR="001B6336" w:rsidRPr="00344F57">
        <w:rPr>
          <w:rFonts w:ascii="Calibri Light" w:hAnsi="Calibri Light" w:cs="Calibri Light"/>
          <w:color w:val="000000" w:themeColor="text1"/>
        </w:rPr>
        <w:t xml:space="preserve">f there is a </w:t>
      </w:r>
      <w:r w:rsidR="001B6336" w:rsidRPr="00344F57">
        <w:rPr>
          <w:rFonts w:ascii="Calibri Light" w:hAnsi="Calibri Light" w:cs="Calibri Light"/>
        </w:rPr>
        <w:t xml:space="preserve">reason that the Secretary of State </w:t>
      </w:r>
      <w:r w:rsidR="007F6A2B" w:rsidRPr="00344F57">
        <w:rPr>
          <w:rFonts w:ascii="Calibri Light" w:hAnsi="Calibri Light" w:cs="Calibri Light"/>
        </w:rPr>
        <w:t>maintains that C lives in ‘specified’ accommodation in spite of this evidence</w:t>
      </w:r>
      <w:r w:rsidR="001B6336" w:rsidRPr="00344F57">
        <w:rPr>
          <w:rFonts w:ascii="Calibri Light" w:hAnsi="Calibri Light" w:cs="Calibri Light"/>
        </w:rPr>
        <w:t xml:space="preserve">, C </w:t>
      </w:r>
      <w:r w:rsidR="001B6336" w:rsidRPr="00344F57">
        <w:rPr>
          <w:rFonts w:ascii="Calibri Light" w:hAnsi="Calibri Light" w:cs="Calibri Light"/>
          <w:bCs/>
        </w:rPr>
        <w:t xml:space="preserve">is entitled as a matter of public law and as a basic principle of natural justice to have an explanation as to why this is the case so that </w:t>
      </w:r>
      <w:r w:rsidR="00E270AF">
        <w:rPr>
          <w:rFonts w:ascii="Calibri Light" w:hAnsi="Calibri Light" w:cs="Calibri Light"/>
          <w:bCs/>
        </w:rPr>
        <w:t>[</w:t>
      </w:r>
      <w:r w:rsidR="001B6336" w:rsidRPr="00E270AF">
        <w:rPr>
          <w:rFonts w:ascii="Calibri Light" w:hAnsi="Calibri Light" w:cs="Calibri Light"/>
          <w:bCs/>
          <w:color w:val="EE0000"/>
        </w:rPr>
        <w:t>s</w:t>
      </w:r>
      <w:r w:rsidR="00E270AF" w:rsidRPr="00E270AF">
        <w:rPr>
          <w:rFonts w:ascii="Calibri Light" w:hAnsi="Calibri Light" w:cs="Calibri Light"/>
          <w:bCs/>
          <w:color w:val="EE0000"/>
        </w:rPr>
        <w:t>/</w:t>
      </w:r>
      <w:r w:rsidR="001B6336" w:rsidRPr="00E270AF">
        <w:rPr>
          <w:rFonts w:ascii="Calibri Light" w:hAnsi="Calibri Light" w:cs="Calibri Light"/>
          <w:bCs/>
          <w:color w:val="EE0000"/>
        </w:rPr>
        <w:t>he</w:t>
      </w:r>
      <w:r w:rsidR="00E270AF">
        <w:rPr>
          <w:rFonts w:ascii="Calibri Light" w:hAnsi="Calibri Light" w:cs="Calibri Light"/>
          <w:bCs/>
        </w:rPr>
        <w:t>]</w:t>
      </w:r>
      <w:r w:rsidR="001B6336" w:rsidRPr="00344F57">
        <w:rPr>
          <w:rFonts w:ascii="Calibri Light" w:hAnsi="Calibri Light" w:cs="Calibri Light"/>
          <w:bCs/>
        </w:rPr>
        <w:t xml:space="preserve"> is aware of whether any irrelevant matter</w:t>
      </w:r>
      <w:r w:rsidR="007F6A2B" w:rsidRPr="00344F57">
        <w:rPr>
          <w:rFonts w:ascii="Calibri Light" w:hAnsi="Calibri Light" w:cs="Calibri Light"/>
          <w:bCs/>
        </w:rPr>
        <w:t>s have been taken into account or r</w:t>
      </w:r>
      <w:r w:rsidR="001B6336" w:rsidRPr="00344F57">
        <w:rPr>
          <w:rFonts w:ascii="Calibri Light" w:hAnsi="Calibri Light" w:cs="Calibri Light"/>
          <w:bCs/>
        </w:rPr>
        <w:t>elevant matters not considered and challenge su</w:t>
      </w:r>
      <w:r w:rsidR="007F6A2B" w:rsidRPr="00344F57">
        <w:rPr>
          <w:rFonts w:ascii="Calibri Light" w:hAnsi="Calibri Light" w:cs="Calibri Light"/>
          <w:bCs/>
        </w:rPr>
        <w:t>ch a finding accordingly</w:t>
      </w:r>
      <w:r w:rsidR="001B6336" w:rsidRPr="00344F57">
        <w:rPr>
          <w:rFonts w:ascii="Calibri Light" w:hAnsi="Calibri Light" w:cs="Calibri Light"/>
        </w:rPr>
        <w:t xml:space="preserve">. </w:t>
      </w:r>
      <w:r w:rsidR="003D6945" w:rsidRPr="00344F57">
        <w:rPr>
          <w:rFonts w:ascii="Calibri Light" w:hAnsi="Calibri Light" w:cs="Calibri Light"/>
          <w:bCs/>
        </w:rPr>
        <w:t>No such reasons have been given.</w:t>
      </w:r>
    </w:p>
    <w:p w14:paraId="25C2F0C1" w14:textId="77777777" w:rsidR="00A225A6" w:rsidRPr="00344F57" w:rsidRDefault="00A225A6" w:rsidP="002560FF">
      <w:pPr>
        <w:pStyle w:val="NormalWeb"/>
        <w:spacing w:before="120" w:line="360" w:lineRule="auto"/>
        <w:ind w:left="360"/>
        <w:jc w:val="both"/>
        <w:rPr>
          <w:rStyle w:val="Strong"/>
          <w:rFonts w:ascii="Calibri Light" w:hAnsi="Calibri Light" w:cs="Calibri Light"/>
        </w:rPr>
      </w:pPr>
      <w:r w:rsidRPr="00344F57">
        <w:rPr>
          <w:rStyle w:val="Strong"/>
          <w:rFonts w:ascii="Calibri Light" w:hAnsi="Calibri Light" w:cs="Calibri Light"/>
        </w:rPr>
        <w:t>Ground</w:t>
      </w:r>
      <w:r w:rsidR="005D64B5" w:rsidRPr="00344F57">
        <w:rPr>
          <w:rStyle w:val="Strong"/>
          <w:rFonts w:ascii="Calibri Light" w:hAnsi="Calibri Light" w:cs="Calibri Light"/>
        </w:rPr>
        <w:t xml:space="preserve"> 4</w:t>
      </w:r>
      <w:r w:rsidR="001B6336" w:rsidRPr="00344F57">
        <w:rPr>
          <w:rStyle w:val="Strong"/>
          <w:rFonts w:ascii="Calibri Light" w:hAnsi="Calibri Light" w:cs="Calibri Light"/>
        </w:rPr>
        <w:t>:</w:t>
      </w:r>
      <w:r w:rsidRPr="00344F57">
        <w:rPr>
          <w:rStyle w:val="Strong"/>
          <w:rFonts w:ascii="Calibri Light" w:hAnsi="Calibri Light" w:cs="Calibri Light"/>
        </w:rPr>
        <w:t xml:space="preserve"> Unreasonable delay in providing a mandatory reconsideration decision</w:t>
      </w:r>
      <w:r w:rsidRPr="00344F57">
        <w:rPr>
          <w:rStyle w:val="Strong"/>
          <w:rFonts w:ascii="Calibri Light" w:hAnsi="Calibri Light" w:cs="Calibri Light"/>
          <w:color w:val="FF0000"/>
        </w:rPr>
        <w:t xml:space="preserve"> [delete whole ground if not applicable]</w:t>
      </w:r>
    </w:p>
    <w:p w14:paraId="429AF5BB" w14:textId="56382287" w:rsidR="00A225A6" w:rsidRPr="00344F57" w:rsidRDefault="00E270AF" w:rsidP="002560FF">
      <w:pPr>
        <w:pStyle w:val="NormalWeb"/>
        <w:numPr>
          <w:ilvl w:val="0"/>
          <w:numId w:val="16"/>
        </w:numPr>
        <w:spacing w:line="360" w:lineRule="auto"/>
        <w:jc w:val="both"/>
        <w:rPr>
          <w:rStyle w:val="Strong"/>
          <w:rFonts w:ascii="Calibri Light" w:hAnsi="Calibri Light" w:cs="Calibri Light"/>
          <w:b w:val="0"/>
        </w:rPr>
      </w:pPr>
      <w:r>
        <w:rPr>
          <w:rStyle w:val="Strong"/>
          <w:rFonts w:ascii="Calibri Light" w:hAnsi="Calibri Light" w:cs="Calibri Light"/>
          <w:b w:val="0"/>
        </w:rPr>
        <w:lastRenderedPageBreak/>
        <w:t>SSWP</w:t>
      </w:r>
      <w:r w:rsidR="00A225A6" w:rsidRPr="00344F57">
        <w:rPr>
          <w:rStyle w:val="Strong"/>
          <w:rFonts w:ascii="Calibri Light" w:hAnsi="Calibri Light" w:cs="Calibri Light"/>
          <w:b w:val="0"/>
        </w:rPr>
        <w:t xml:space="preserve"> is under a duty to consider all claims for benefit within a “reasonable time” </w:t>
      </w:r>
      <w:r w:rsidR="00A225A6" w:rsidRPr="00E270AF">
        <w:rPr>
          <w:rStyle w:val="Strong"/>
          <w:rFonts w:ascii="Calibri Light" w:hAnsi="Calibri Light" w:cs="Calibri Light"/>
          <w:b w:val="0"/>
        </w:rPr>
        <w:t xml:space="preserve">– </w:t>
      </w:r>
      <w:proofErr w:type="gramStart"/>
      <w:r w:rsidR="00A225A6" w:rsidRPr="00E270AF">
        <w:rPr>
          <w:rStyle w:val="Strong"/>
          <w:rFonts w:ascii="Calibri Light" w:hAnsi="Calibri Light" w:cs="Calibri Light"/>
          <w:b w:val="0"/>
          <w:i/>
        </w:rPr>
        <w:t>R(</w:t>
      </w:r>
      <w:proofErr w:type="gramEnd"/>
      <w:r w:rsidR="00A225A6" w:rsidRPr="00E270AF">
        <w:rPr>
          <w:rStyle w:val="Strong"/>
          <w:rFonts w:ascii="Calibri Light" w:hAnsi="Calibri Light" w:cs="Calibri Light"/>
          <w:b w:val="0"/>
          <w:i/>
        </w:rPr>
        <w:t>C and W) v Secretary of State for Work and Pensions</w:t>
      </w:r>
      <w:r w:rsidR="00A225A6" w:rsidRPr="00344F57">
        <w:rPr>
          <w:rStyle w:val="Strong"/>
          <w:rFonts w:ascii="Calibri Light" w:hAnsi="Calibri Light" w:cs="Calibri Light"/>
          <w:b w:val="0"/>
        </w:rPr>
        <w:t xml:space="preserve"> [2015] </w:t>
      </w:r>
      <w:proofErr w:type="spellStart"/>
      <w:r w:rsidR="00A225A6" w:rsidRPr="00344F57">
        <w:rPr>
          <w:rStyle w:val="Strong"/>
          <w:rFonts w:ascii="Calibri Light" w:hAnsi="Calibri Light" w:cs="Calibri Light"/>
          <w:b w:val="0"/>
        </w:rPr>
        <w:t>EWHC</w:t>
      </w:r>
      <w:proofErr w:type="spellEnd"/>
      <w:r w:rsidR="00A225A6" w:rsidRPr="00344F57">
        <w:rPr>
          <w:rStyle w:val="Strong"/>
          <w:rFonts w:ascii="Calibri Light" w:hAnsi="Calibri Light" w:cs="Calibri Light"/>
          <w:b w:val="0"/>
        </w:rPr>
        <w:t xml:space="preserve"> 1607 (Admin). </w:t>
      </w:r>
    </w:p>
    <w:p w14:paraId="4DD1DAB4" w14:textId="0327C081"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The duty to make a decision within a reasonable time applies equally to s.9 of the Social Security Act 1998 (</w:t>
      </w:r>
      <w:r w:rsidR="00E270AF">
        <w:rPr>
          <w:rStyle w:val="Strong"/>
          <w:rFonts w:ascii="Calibri Light" w:hAnsi="Calibri Light" w:cs="Calibri Light"/>
          <w:b w:val="0"/>
        </w:rPr>
        <w:t>“</w:t>
      </w:r>
      <w:proofErr w:type="spellStart"/>
      <w:r w:rsidRPr="00E270AF">
        <w:rPr>
          <w:rStyle w:val="Strong"/>
          <w:rFonts w:ascii="Calibri Light" w:hAnsi="Calibri Light" w:cs="Calibri Light"/>
          <w:bCs w:val="0"/>
        </w:rPr>
        <w:t>SSA</w:t>
      </w:r>
      <w:proofErr w:type="spellEnd"/>
      <w:r w:rsidRPr="00E270AF">
        <w:rPr>
          <w:rStyle w:val="Strong"/>
          <w:rFonts w:ascii="Calibri Light" w:hAnsi="Calibri Light" w:cs="Calibri Light"/>
          <w:bCs w:val="0"/>
        </w:rPr>
        <w:t xml:space="preserve"> 1998</w:t>
      </w:r>
      <w:r w:rsidR="00E270AF">
        <w:rPr>
          <w:rStyle w:val="Strong"/>
          <w:rFonts w:ascii="Calibri Light" w:hAnsi="Calibri Light" w:cs="Calibri Light"/>
          <w:b w:val="0"/>
        </w:rPr>
        <w:t>”</w:t>
      </w:r>
      <w:r w:rsidRPr="00344F57">
        <w:rPr>
          <w:rStyle w:val="Strong"/>
          <w:rFonts w:ascii="Calibri Light" w:hAnsi="Calibri Light" w:cs="Calibri Light"/>
          <w:b w:val="0"/>
        </w:rPr>
        <w:t>) under which Secretary of State may “revise” any decision made under s.8 or s.10, as to the analogous provision at s.8 under which the Secretary of State shall “decide any claim for a relevant benefit”.</w:t>
      </w:r>
    </w:p>
    <w:p w14:paraId="06C00815" w14:textId="77777777"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What counts as a reasonable time depends on the circumstances, including the impact on the claimant</w:t>
      </w:r>
      <w:r w:rsidR="007B3D21" w:rsidRPr="00344F57">
        <w:rPr>
          <w:rStyle w:val="Strong"/>
          <w:rFonts w:ascii="Calibri Light" w:hAnsi="Calibri Light" w:cs="Calibri Light"/>
          <w:b w:val="0"/>
        </w:rPr>
        <w:t xml:space="preserve"> and the complexity of the case</w:t>
      </w:r>
      <w:r w:rsidRPr="00344F57">
        <w:rPr>
          <w:rStyle w:val="Strong"/>
          <w:rFonts w:ascii="Calibri Light" w:hAnsi="Calibri Light" w:cs="Calibri Light"/>
          <w:b w:val="0"/>
        </w:rPr>
        <w:t xml:space="preserve">. </w:t>
      </w:r>
    </w:p>
    <w:p w14:paraId="1002B532" w14:textId="77777777" w:rsidR="00A225A6" w:rsidRPr="00344F57" w:rsidRDefault="00A225A6" w:rsidP="003F0E02">
      <w:pPr>
        <w:pStyle w:val="NormalWeb"/>
        <w:spacing w:line="360" w:lineRule="auto"/>
        <w:ind w:left="360"/>
        <w:jc w:val="both"/>
        <w:rPr>
          <w:rStyle w:val="Strong"/>
          <w:rFonts w:ascii="Calibri Light" w:hAnsi="Calibri Light" w:cs="Calibri Light"/>
          <w:b w:val="0"/>
          <w:i/>
        </w:rPr>
      </w:pPr>
      <w:r w:rsidRPr="00344F57">
        <w:rPr>
          <w:rStyle w:val="Strong"/>
          <w:rFonts w:ascii="Calibri Light" w:hAnsi="Calibri Light" w:cs="Calibri Light"/>
          <w:b w:val="0"/>
          <w:i/>
        </w:rPr>
        <w:t>Impact on the claimant</w:t>
      </w:r>
    </w:p>
    <w:p w14:paraId="52EDEF0B" w14:textId="77777777"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The circumstances of and the impact on the claimants in </w:t>
      </w:r>
      <w:r w:rsidRPr="00E270AF">
        <w:rPr>
          <w:rStyle w:val="Strong"/>
          <w:rFonts w:ascii="Calibri Light" w:hAnsi="Calibri Light" w:cs="Calibri Light"/>
          <w:b w:val="0"/>
          <w:i/>
        </w:rPr>
        <w:t>R(C and W) v Secretary of State for Work and Pensions</w:t>
      </w:r>
      <w:r w:rsidRPr="00344F57">
        <w:rPr>
          <w:rStyle w:val="Strong"/>
          <w:rFonts w:ascii="Calibri Light" w:hAnsi="Calibri Light" w:cs="Calibri Light"/>
          <w:b w:val="0"/>
        </w:rPr>
        <w:t xml:space="preserve"> led Mrs Justice Patterson to conclude, with the agreement of both parties, that the delay in deciding their claims “</w:t>
      </w:r>
      <w:r w:rsidRPr="00344F57">
        <w:rPr>
          <w:rStyle w:val="Strong"/>
          <w:rFonts w:ascii="Calibri Light" w:hAnsi="Calibri Light" w:cs="Calibri Light"/>
          <w:b w:val="0"/>
          <w:i/>
        </w:rPr>
        <w:t>was not only unacceptable, as conceded by the defendant, but was unlawful</w:t>
      </w:r>
      <w:r w:rsidRPr="00344F57">
        <w:rPr>
          <w:rStyle w:val="Strong"/>
          <w:rFonts w:ascii="Calibri Light" w:hAnsi="Calibri Light" w:cs="Calibri Light"/>
          <w:b w:val="0"/>
        </w:rPr>
        <w:t>”  as:</w:t>
      </w:r>
    </w:p>
    <w:p w14:paraId="0CF85576" w14:textId="77777777" w:rsidR="00A225A6" w:rsidRPr="00344F57" w:rsidRDefault="00A225A6" w:rsidP="00E270AF">
      <w:pPr>
        <w:pStyle w:val="NormalWeb"/>
        <w:spacing w:line="360" w:lineRule="auto"/>
        <w:ind w:left="567" w:right="753"/>
        <w:jc w:val="both"/>
        <w:rPr>
          <w:rStyle w:val="Strong"/>
          <w:rFonts w:ascii="Calibri Light" w:hAnsi="Calibri Light" w:cs="Calibri Light"/>
          <w:b w:val="0"/>
          <w:i/>
        </w:rPr>
      </w:pPr>
      <w:r w:rsidRPr="00344F57">
        <w:rPr>
          <w:rStyle w:val="Strong"/>
          <w:rFonts w:ascii="Calibri Light" w:hAnsi="Calibri Light" w:cs="Calibri Light"/>
          <w:b w:val="0"/>
          <w:i/>
        </w:rPr>
        <w:t xml:space="preserve">“Both claimants’ cases called for expeditious consideration. They each suffered from significant disabilities… They were each properly to be regarded as amongst the most vulnerable in society.” </w:t>
      </w:r>
    </w:p>
    <w:p w14:paraId="2DF348E4" w14:textId="42917C72"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C is </w:t>
      </w:r>
      <w:r w:rsidRPr="00344F57">
        <w:rPr>
          <w:rStyle w:val="Strong"/>
          <w:rFonts w:ascii="Calibri Light" w:hAnsi="Calibri Light" w:cs="Calibri Light"/>
          <w:b w:val="0"/>
          <w:color w:val="FF0000"/>
        </w:rPr>
        <w:t xml:space="preserve">[describe vulnerabilities]. </w:t>
      </w:r>
      <w:r w:rsidRPr="00344F57">
        <w:rPr>
          <w:rStyle w:val="Strong"/>
          <w:rFonts w:ascii="Calibri Light" w:hAnsi="Calibri Light" w:cs="Calibri Light"/>
          <w:b w:val="0"/>
        </w:rPr>
        <w:t>This is clearly also a case which would call for ‘</w:t>
      </w:r>
      <w:r w:rsidRPr="00344F57">
        <w:rPr>
          <w:rStyle w:val="Strong"/>
          <w:rFonts w:ascii="Calibri Light" w:hAnsi="Calibri Light" w:cs="Calibri Light"/>
          <w:b w:val="0"/>
          <w:i/>
        </w:rPr>
        <w:t>expeditious consideration</w:t>
      </w:r>
      <w:r w:rsidRPr="00344F57">
        <w:rPr>
          <w:rStyle w:val="Strong"/>
          <w:rFonts w:ascii="Calibri Light" w:hAnsi="Calibri Light" w:cs="Calibri Light"/>
          <w:b w:val="0"/>
        </w:rPr>
        <w:t xml:space="preserve">’. </w:t>
      </w:r>
    </w:p>
    <w:p w14:paraId="69400F11" w14:textId="77777777"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The delay in this case is causing C hardship.  The delay relates to a decision on entitlement to the UC housing costs element. Delays in these types of decisions can have severe consequences for claimants, leaving them unable to pay their rent or license costs and so at risk of homelessness and destitution.  As stated, </w:t>
      </w:r>
      <w:r w:rsidRPr="00344F57">
        <w:rPr>
          <w:rStyle w:val="Strong"/>
          <w:rFonts w:ascii="Calibri Light" w:hAnsi="Calibri Light" w:cs="Calibri Light"/>
          <w:b w:val="0"/>
          <w:color w:val="FF0000"/>
        </w:rPr>
        <w:t>[reiterate consequences of the decision for C – threat of eviction/breakdown of living arrangements/effect on finances/effect on mental or physical health].</w:t>
      </w:r>
    </w:p>
    <w:p w14:paraId="598F00E0" w14:textId="77777777"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A suitable comparator for a reasonable time to process a review request of a decision involving housing costs is housing benefit. The Local Government Ombudsman has found that one Council’s delay in reviewing a Housing Benefit claim for three months caused “</w:t>
      </w:r>
      <w:r w:rsidRPr="00344F57">
        <w:rPr>
          <w:rStyle w:val="Strong"/>
          <w:rFonts w:ascii="Calibri Light" w:hAnsi="Calibri Light" w:cs="Calibri Light"/>
          <w:b w:val="0"/>
          <w:i/>
        </w:rPr>
        <w:t>significant injustice requiring a remedy</w:t>
      </w:r>
      <w:r w:rsidRPr="00344F57">
        <w:rPr>
          <w:rStyle w:val="Strong"/>
          <w:rFonts w:ascii="Calibri Light" w:hAnsi="Calibri Light" w:cs="Calibri Light"/>
          <w:b w:val="0"/>
        </w:rPr>
        <w:t xml:space="preserve">,” while a </w:t>
      </w:r>
      <w:r w:rsidRPr="00344F57">
        <w:rPr>
          <w:rStyle w:val="Strong"/>
          <w:rFonts w:ascii="Calibri Light" w:hAnsi="Calibri Light" w:cs="Calibri Light"/>
          <w:b w:val="0"/>
        </w:rPr>
        <w:lastRenderedPageBreak/>
        <w:t>complainant in another case was advised to make an additional complaint if the delay had “</w:t>
      </w:r>
      <w:r w:rsidRPr="00344F57">
        <w:rPr>
          <w:rStyle w:val="Strong"/>
          <w:rFonts w:ascii="Calibri Light" w:hAnsi="Calibri Light" w:cs="Calibri Light"/>
          <w:b w:val="0"/>
          <w:i/>
        </w:rPr>
        <w:t>caused any further injustice such as loss of his home</w:t>
      </w:r>
      <w:r w:rsidRPr="00344F57">
        <w:rPr>
          <w:rStyle w:val="Strong"/>
          <w:rFonts w:ascii="Calibri Light" w:hAnsi="Calibri Light" w:cs="Calibri Light"/>
          <w:b w:val="0"/>
        </w:rPr>
        <w:t>,” recognising the direct link between housing benefit and the claimant’s ability to pay their housing costs and so maintain their tenancy or licensed residence.</w:t>
      </w:r>
    </w:p>
    <w:p w14:paraId="5E217B52" w14:textId="12DFAAB8"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The delay in this case </w:t>
      </w:r>
      <w:r w:rsidRPr="00344F57">
        <w:rPr>
          <w:rStyle w:val="Strong"/>
          <w:rFonts w:ascii="Calibri Light" w:hAnsi="Calibri Light" w:cs="Calibri Light"/>
          <w:b w:val="0"/>
          <w:color w:val="FF0000"/>
        </w:rPr>
        <w:t xml:space="preserve">[far exceeds three months] </w:t>
      </w:r>
      <w:r w:rsidRPr="00344F57">
        <w:rPr>
          <w:rStyle w:val="Strong"/>
          <w:rFonts w:ascii="Calibri Light" w:hAnsi="Calibri Light" w:cs="Calibri Light"/>
          <w:b w:val="0"/>
        </w:rPr>
        <w:t xml:space="preserve">and C is a private licensee with extremely limited security of tenure. It is therefore vital that C’s UC </w:t>
      </w:r>
      <w:r w:rsidR="00E270AF">
        <w:rPr>
          <w:rStyle w:val="Strong"/>
          <w:rFonts w:ascii="Calibri Light" w:hAnsi="Calibri Light" w:cs="Calibri Light"/>
          <w:b w:val="0"/>
        </w:rPr>
        <w:t>is revised to include [</w:t>
      </w:r>
      <w:r w:rsidR="00E270AF" w:rsidRPr="00E270AF">
        <w:rPr>
          <w:rStyle w:val="Strong"/>
          <w:rFonts w:ascii="Calibri Light" w:hAnsi="Calibri Light" w:cs="Calibri Light"/>
          <w:b w:val="0"/>
          <w:color w:val="EE0000"/>
        </w:rPr>
        <w:t>her/his</w:t>
      </w:r>
      <w:r w:rsidR="00E270AF">
        <w:rPr>
          <w:rStyle w:val="Strong"/>
          <w:rFonts w:ascii="Calibri Light" w:hAnsi="Calibri Light" w:cs="Calibri Light"/>
          <w:b w:val="0"/>
        </w:rPr>
        <w:t xml:space="preserve">] housing costs </w:t>
      </w:r>
      <w:r w:rsidRPr="00344F57">
        <w:rPr>
          <w:rStyle w:val="Strong"/>
          <w:rFonts w:ascii="Calibri Light" w:hAnsi="Calibri Light" w:cs="Calibri Light"/>
          <w:b w:val="0"/>
        </w:rPr>
        <w:t xml:space="preserve">or that </w:t>
      </w:r>
      <w:r w:rsidR="00E270AF">
        <w:rPr>
          <w:rStyle w:val="Strong"/>
          <w:rFonts w:ascii="Calibri Light" w:hAnsi="Calibri Light" w:cs="Calibri Light"/>
          <w:b w:val="0"/>
        </w:rPr>
        <w:t>[</w:t>
      </w:r>
      <w:r w:rsidRPr="00E270AF">
        <w:rPr>
          <w:rStyle w:val="Strong"/>
          <w:rFonts w:ascii="Calibri Light" w:hAnsi="Calibri Light" w:cs="Calibri Light"/>
          <w:b w:val="0"/>
          <w:color w:val="EE0000"/>
        </w:rPr>
        <w:t>s</w:t>
      </w:r>
      <w:r w:rsidR="00E270AF" w:rsidRPr="00E270AF">
        <w:rPr>
          <w:rStyle w:val="Strong"/>
          <w:rFonts w:ascii="Calibri Light" w:hAnsi="Calibri Light" w:cs="Calibri Light"/>
          <w:b w:val="0"/>
          <w:color w:val="EE0000"/>
        </w:rPr>
        <w:t>/</w:t>
      </w:r>
      <w:r w:rsidRPr="00E270AF">
        <w:rPr>
          <w:rStyle w:val="Strong"/>
          <w:rFonts w:ascii="Calibri Light" w:hAnsi="Calibri Light" w:cs="Calibri Light"/>
          <w:b w:val="0"/>
          <w:color w:val="EE0000"/>
        </w:rPr>
        <w:t>he</w:t>
      </w:r>
      <w:r w:rsidR="00E270AF">
        <w:rPr>
          <w:rStyle w:val="Strong"/>
          <w:rFonts w:ascii="Calibri Light" w:hAnsi="Calibri Light" w:cs="Calibri Light"/>
          <w:b w:val="0"/>
        </w:rPr>
        <w:t>]</w:t>
      </w:r>
      <w:r w:rsidRPr="00344F57">
        <w:rPr>
          <w:rStyle w:val="Strong"/>
          <w:rFonts w:ascii="Calibri Light" w:hAnsi="Calibri Light" w:cs="Calibri Light"/>
          <w:b w:val="0"/>
        </w:rPr>
        <w:t xml:space="preserve"> is given the opportunity to challenge the incorrect </w:t>
      </w:r>
      <w:r w:rsidR="00E270AF">
        <w:rPr>
          <w:rStyle w:val="Strong"/>
          <w:rFonts w:ascii="Calibri Light" w:hAnsi="Calibri Light" w:cs="Calibri Light"/>
          <w:b w:val="0"/>
        </w:rPr>
        <w:t xml:space="preserve">calculation </w:t>
      </w:r>
      <w:r w:rsidRPr="00344F57">
        <w:rPr>
          <w:rStyle w:val="Strong"/>
          <w:rFonts w:ascii="Calibri Light" w:hAnsi="Calibri Light" w:cs="Calibri Light"/>
          <w:b w:val="0"/>
        </w:rPr>
        <w:t xml:space="preserve">of </w:t>
      </w:r>
      <w:r w:rsidR="00E270AF">
        <w:rPr>
          <w:rStyle w:val="Strong"/>
          <w:rFonts w:ascii="Calibri Light" w:hAnsi="Calibri Light" w:cs="Calibri Light"/>
          <w:b w:val="0"/>
        </w:rPr>
        <w:t>[</w:t>
      </w:r>
      <w:r w:rsidRPr="00E270AF">
        <w:rPr>
          <w:rStyle w:val="Strong"/>
          <w:rFonts w:ascii="Calibri Light" w:hAnsi="Calibri Light" w:cs="Calibri Light"/>
          <w:b w:val="0"/>
          <w:color w:val="EE0000"/>
        </w:rPr>
        <w:t>her</w:t>
      </w:r>
      <w:r w:rsidR="00E270AF" w:rsidRPr="00E270AF">
        <w:rPr>
          <w:rStyle w:val="Strong"/>
          <w:rFonts w:ascii="Calibri Light" w:hAnsi="Calibri Light" w:cs="Calibri Light"/>
          <w:b w:val="0"/>
          <w:color w:val="EE0000"/>
        </w:rPr>
        <w:t>/his</w:t>
      </w:r>
      <w:r w:rsidR="00E270AF">
        <w:rPr>
          <w:rStyle w:val="Strong"/>
          <w:rFonts w:ascii="Calibri Light" w:hAnsi="Calibri Light" w:cs="Calibri Light"/>
          <w:b w:val="0"/>
        </w:rPr>
        <w:t>]</w:t>
      </w:r>
      <w:r w:rsidRPr="00344F57">
        <w:rPr>
          <w:rStyle w:val="Strong"/>
          <w:rFonts w:ascii="Calibri Light" w:hAnsi="Calibri Light" w:cs="Calibri Light"/>
          <w:b w:val="0"/>
        </w:rPr>
        <w:t xml:space="preserve"> UC.</w:t>
      </w:r>
    </w:p>
    <w:p w14:paraId="4584F2D9" w14:textId="77777777" w:rsidR="00A225A6" w:rsidRPr="00344F57" w:rsidRDefault="00A225A6" w:rsidP="003F0E02">
      <w:pPr>
        <w:pStyle w:val="NormalWeb"/>
        <w:spacing w:line="360" w:lineRule="auto"/>
        <w:ind w:left="360"/>
        <w:jc w:val="both"/>
        <w:rPr>
          <w:rStyle w:val="Strong"/>
          <w:rFonts w:ascii="Calibri Light" w:hAnsi="Calibri Light" w:cs="Calibri Light"/>
          <w:b w:val="0"/>
          <w:i/>
        </w:rPr>
      </w:pPr>
      <w:r w:rsidRPr="00344F57">
        <w:rPr>
          <w:rStyle w:val="Strong"/>
          <w:rFonts w:ascii="Calibri Light" w:hAnsi="Calibri Light" w:cs="Calibri Light"/>
          <w:b w:val="0"/>
          <w:i/>
        </w:rPr>
        <w:t>Non-complex case/all information available</w:t>
      </w:r>
    </w:p>
    <w:p w14:paraId="1865448E" w14:textId="77777777"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C is eligible for the housing costs element of UC.</w:t>
      </w:r>
    </w:p>
    <w:p w14:paraId="0003A746" w14:textId="662B4706"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C has provided </w:t>
      </w:r>
      <w:r w:rsidRPr="00344F57">
        <w:rPr>
          <w:rStyle w:val="Strong"/>
          <w:rFonts w:ascii="Calibri Light" w:hAnsi="Calibri Light" w:cs="Calibri Light"/>
          <w:b w:val="0"/>
          <w:color w:val="FF0000"/>
        </w:rPr>
        <w:t xml:space="preserve">[specify what evidence]. </w:t>
      </w:r>
      <w:r w:rsidR="00E270AF">
        <w:rPr>
          <w:rStyle w:val="Strong"/>
          <w:rFonts w:ascii="Calibri Light" w:hAnsi="Calibri Light" w:cs="Calibri Light"/>
          <w:b w:val="0"/>
        </w:rPr>
        <w:t>D</w:t>
      </w:r>
      <w:r w:rsidRPr="00344F57">
        <w:rPr>
          <w:rStyle w:val="Strong"/>
          <w:rFonts w:ascii="Calibri Light" w:hAnsi="Calibri Light" w:cs="Calibri Light"/>
          <w:b w:val="0"/>
        </w:rPr>
        <w:t xml:space="preserve"> appears to have wilfully misunderstood, or failed to consider, </w:t>
      </w:r>
      <w:r w:rsidR="00E270AF">
        <w:rPr>
          <w:rStyle w:val="Strong"/>
          <w:rFonts w:ascii="Calibri Light" w:hAnsi="Calibri Light" w:cs="Calibri Light"/>
          <w:b w:val="0"/>
        </w:rPr>
        <w:t xml:space="preserve">this </w:t>
      </w:r>
      <w:r w:rsidRPr="00344F57">
        <w:rPr>
          <w:rStyle w:val="Strong"/>
          <w:rFonts w:ascii="Calibri Light" w:hAnsi="Calibri Light" w:cs="Calibri Light"/>
          <w:b w:val="0"/>
        </w:rPr>
        <w:t>evidence</w:t>
      </w:r>
      <w:r w:rsidR="00E270AF">
        <w:rPr>
          <w:rStyle w:val="Strong"/>
          <w:rFonts w:ascii="Calibri Light" w:hAnsi="Calibri Light" w:cs="Calibri Light"/>
          <w:b w:val="0"/>
        </w:rPr>
        <w:t>.</w:t>
      </w:r>
    </w:p>
    <w:p w14:paraId="2734D7F0" w14:textId="2550A9F7" w:rsidR="00A225A6" w:rsidRPr="00344F57" w:rsidRDefault="00A225A6" w:rsidP="002560FF">
      <w:pPr>
        <w:pStyle w:val="NormalWeb"/>
        <w:numPr>
          <w:ilvl w:val="0"/>
          <w:numId w:val="16"/>
        </w:numPr>
        <w:spacing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This is not a particularly complex case and </w:t>
      </w:r>
      <w:r w:rsidR="003E4EEC" w:rsidRPr="00344F57">
        <w:rPr>
          <w:rStyle w:val="Strong"/>
          <w:rFonts w:ascii="Calibri Light" w:hAnsi="Calibri Light" w:cs="Calibri Light"/>
          <w:b w:val="0"/>
        </w:rPr>
        <w:t>SSWP</w:t>
      </w:r>
      <w:r w:rsidRPr="00344F57">
        <w:rPr>
          <w:rStyle w:val="Strong"/>
          <w:rFonts w:ascii="Calibri Light" w:hAnsi="Calibri Light" w:cs="Calibri Light"/>
          <w:b w:val="0"/>
        </w:rPr>
        <w:t xml:space="preserve"> has given no reason for the continued delay </w:t>
      </w:r>
      <w:r w:rsidRPr="00344F57">
        <w:rPr>
          <w:rStyle w:val="Strong"/>
          <w:rFonts w:ascii="Calibri Light" w:hAnsi="Calibri Light" w:cs="Calibri Light"/>
          <w:b w:val="0"/>
          <w:color w:val="FF0000"/>
        </w:rPr>
        <w:t xml:space="preserve">[apart from?] </w:t>
      </w:r>
      <w:r w:rsidRPr="00344F57">
        <w:rPr>
          <w:rStyle w:val="Strong"/>
          <w:rFonts w:ascii="Calibri Light" w:hAnsi="Calibri Light" w:cs="Calibri Light"/>
          <w:b w:val="0"/>
        </w:rPr>
        <w:t>It should be simple for the Secretary of State to re-consider whether or not her initial decision was correct.</w:t>
      </w:r>
    </w:p>
    <w:p w14:paraId="314CCBCF" w14:textId="77777777" w:rsidR="00A225A6" w:rsidRPr="00344F57" w:rsidRDefault="00A225A6" w:rsidP="003F0E02">
      <w:pPr>
        <w:pStyle w:val="NormalWeb"/>
        <w:spacing w:line="360" w:lineRule="auto"/>
        <w:ind w:left="360"/>
        <w:jc w:val="both"/>
        <w:rPr>
          <w:rStyle w:val="Strong"/>
          <w:rFonts w:ascii="Calibri Light" w:hAnsi="Calibri Light" w:cs="Calibri Light"/>
          <w:b w:val="0"/>
          <w:i/>
        </w:rPr>
      </w:pPr>
      <w:r w:rsidRPr="00344F57">
        <w:rPr>
          <w:rStyle w:val="Strong"/>
          <w:rFonts w:ascii="Calibri Light" w:hAnsi="Calibri Light" w:cs="Calibri Light"/>
          <w:b w:val="0"/>
          <w:i/>
        </w:rPr>
        <w:t>Purpose of mandatory reconsideration process</w:t>
      </w:r>
    </w:p>
    <w:p w14:paraId="6A339FA6" w14:textId="77777777" w:rsidR="00434016" w:rsidRPr="00344F57" w:rsidRDefault="00A225A6" w:rsidP="002560FF">
      <w:pPr>
        <w:pStyle w:val="NormalWeb"/>
        <w:numPr>
          <w:ilvl w:val="0"/>
          <w:numId w:val="16"/>
        </w:numPr>
        <w:spacing w:line="360" w:lineRule="auto"/>
        <w:jc w:val="both"/>
        <w:rPr>
          <w:rStyle w:val="Strong"/>
          <w:rFonts w:ascii="Calibri Light" w:hAnsi="Calibri Light" w:cs="Calibri Light"/>
        </w:rPr>
      </w:pPr>
      <w:r w:rsidRPr="00344F57">
        <w:rPr>
          <w:rStyle w:val="Strong"/>
          <w:rFonts w:ascii="Calibri Light" w:hAnsi="Calibri Light" w:cs="Calibri Light"/>
          <w:b w:val="0"/>
        </w:rPr>
        <w:t>Finally, of relevance to the circumstances and therefore what constitutes a reasonable or unreasonable delay is, the statutory purpose for introducing the mandatory reconsideration process. According to the Government’s consultation paper, the stated purpose “</w:t>
      </w:r>
      <w:r w:rsidRPr="00344F57">
        <w:rPr>
          <w:rStyle w:val="Strong"/>
          <w:rFonts w:ascii="Calibri Light" w:hAnsi="Calibri Light" w:cs="Calibri Light"/>
          <w:b w:val="0"/>
          <w:i/>
        </w:rPr>
        <w:t xml:space="preserve">to deliver </w:t>
      </w:r>
      <w:r w:rsidRPr="00344F57">
        <w:rPr>
          <w:rStyle w:val="Strong"/>
          <w:rFonts w:ascii="Calibri Light" w:hAnsi="Calibri Light" w:cs="Calibri Light"/>
          <w:i/>
        </w:rPr>
        <w:t>timely</w:t>
      </w:r>
      <w:r w:rsidRPr="00344F57">
        <w:rPr>
          <w:rStyle w:val="Strong"/>
          <w:rFonts w:ascii="Calibri Light" w:hAnsi="Calibri Light" w:cs="Calibri Light"/>
          <w:b w:val="0"/>
          <w:i/>
        </w:rPr>
        <w:t>, proportionate and effective justice for claimants, make the process for disputing a decision fairer and more efficient.”</w:t>
      </w:r>
      <w:r w:rsidRPr="00344F57">
        <w:rPr>
          <w:rStyle w:val="Strong"/>
          <w:rFonts w:ascii="Calibri Light" w:hAnsi="Calibri Light" w:cs="Calibri Light"/>
          <w:b w:val="0"/>
        </w:rPr>
        <w:t xml:space="preserve">  (emphasis added). The delay in this case of </w:t>
      </w:r>
      <w:r w:rsidRPr="00344F57">
        <w:rPr>
          <w:rStyle w:val="Strong"/>
          <w:rFonts w:ascii="Calibri Light" w:hAnsi="Calibri Light" w:cs="Calibri Light"/>
          <w:b w:val="0"/>
          <w:color w:val="FF0000"/>
        </w:rPr>
        <w:t xml:space="preserve">[NUMBER] </w:t>
      </w:r>
      <w:r w:rsidRPr="00344F57">
        <w:rPr>
          <w:rStyle w:val="Strong"/>
          <w:rFonts w:ascii="Calibri Light" w:hAnsi="Calibri Light" w:cs="Calibri Light"/>
          <w:b w:val="0"/>
        </w:rPr>
        <w:t>weeks and the consequent frustration of C’s appeal rights clearly fails to deliver on this stated purpose and is therefore unlawful.</w:t>
      </w:r>
      <w:r w:rsidR="00564164" w:rsidRPr="00344F57">
        <w:rPr>
          <w:rStyle w:val="Strong"/>
          <w:rFonts w:ascii="Calibri Light" w:hAnsi="Calibri Light" w:cs="Calibri Light"/>
        </w:rPr>
        <w:t xml:space="preserve"> </w:t>
      </w:r>
    </w:p>
    <w:p w14:paraId="59808486" w14:textId="77777777" w:rsidR="002313F3" w:rsidRPr="00344F57" w:rsidRDefault="002313F3" w:rsidP="007B0C5B">
      <w:pPr>
        <w:pStyle w:val="NormalWeb"/>
        <w:spacing w:before="120" w:line="360" w:lineRule="auto"/>
        <w:jc w:val="both"/>
        <w:rPr>
          <w:rStyle w:val="Strong"/>
          <w:rFonts w:ascii="Calibri Light" w:hAnsi="Calibri Light" w:cs="Calibri Light"/>
        </w:rPr>
      </w:pPr>
      <w:r w:rsidRPr="00344F57">
        <w:rPr>
          <w:rStyle w:val="Strong"/>
          <w:rFonts w:ascii="Calibri Light" w:hAnsi="Calibri Light" w:cs="Calibri Light"/>
        </w:rPr>
        <w:t>Alternative remedies</w:t>
      </w:r>
    </w:p>
    <w:p w14:paraId="3268E957" w14:textId="746480E4" w:rsidR="00966FB0" w:rsidRPr="00344F57" w:rsidRDefault="004E4B46" w:rsidP="00BE5A85">
      <w:pPr>
        <w:pStyle w:val="NormalWeb"/>
        <w:spacing w:before="120" w:line="360" w:lineRule="auto"/>
        <w:jc w:val="both"/>
        <w:rPr>
          <w:rStyle w:val="Strong"/>
          <w:rFonts w:ascii="Calibri Light" w:hAnsi="Calibri Light" w:cs="Calibri Light"/>
          <w:b w:val="0"/>
        </w:rPr>
      </w:pPr>
      <w:r w:rsidRPr="00344F57">
        <w:rPr>
          <w:rStyle w:val="Strong"/>
          <w:rFonts w:ascii="Calibri Light" w:hAnsi="Calibri Light" w:cs="Calibri Light"/>
          <w:b w:val="0"/>
          <w:u w:val="single"/>
        </w:rPr>
        <w:t xml:space="preserve">C would have a right of appeal to the First-tier Tribunal under s.12 Social Security Act 1998. However, such a right only arises once D considers </w:t>
      </w:r>
      <w:r w:rsidR="00E270AF">
        <w:rPr>
          <w:rStyle w:val="Strong"/>
          <w:rFonts w:ascii="Calibri Light" w:hAnsi="Calibri Light" w:cs="Calibri Light"/>
          <w:b w:val="0"/>
          <w:u w:val="single"/>
        </w:rPr>
        <w:t>[</w:t>
      </w:r>
      <w:r w:rsidRPr="00E270AF">
        <w:rPr>
          <w:rStyle w:val="Strong"/>
          <w:rFonts w:ascii="Calibri Light" w:hAnsi="Calibri Light" w:cs="Calibri Light"/>
          <w:b w:val="0"/>
          <w:color w:val="EE0000"/>
          <w:u w:val="single"/>
        </w:rPr>
        <w:t>her</w:t>
      </w:r>
      <w:r w:rsidR="00E270AF" w:rsidRPr="00E270AF">
        <w:rPr>
          <w:rStyle w:val="Strong"/>
          <w:rFonts w:ascii="Calibri Light" w:hAnsi="Calibri Light" w:cs="Calibri Light"/>
          <w:b w:val="0"/>
          <w:color w:val="EE0000"/>
          <w:u w:val="single"/>
        </w:rPr>
        <w:t>/his</w:t>
      </w:r>
      <w:r w:rsidR="00E270AF">
        <w:rPr>
          <w:rStyle w:val="Strong"/>
          <w:rFonts w:ascii="Calibri Light" w:hAnsi="Calibri Light" w:cs="Calibri Light"/>
          <w:b w:val="0"/>
          <w:u w:val="single"/>
        </w:rPr>
        <w:t>]</w:t>
      </w:r>
      <w:r w:rsidRPr="00344F57">
        <w:rPr>
          <w:rStyle w:val="Strong"/>
          <w:rFonts w:ascii="Calibri Light" w:hAnsi="Calibri Light" w:cs="Calibri Light"/>
          <w:b w:val="0"/>
          <w:u w:val="single"/>
        </w:rPr>
        <w:t xml:space="preserve"> revision</w:t>
      </w:r>
      <w:r w:rsidR="00E270AF">
        <w:rPr>
          <w:rStyle w:val="Strong"/>
          <w:rFonts w:ascii="Calibri Light" w:hAnsi="Calibri Light" w:cs="Calibri Light"/>
          <w:b w:val="0"/>
          <w:u w:val="single"/>
        </w:rPr>
        <w:t xml:space="preserve"> request</w:t>
      </w:r>
      <w:r w:rsidRPr="00344F57">
        <w:rPr>
          <w:rStyle w:val="Strong"/>
          <w:rFonts w:ascii="Calibri Light" w:hAnsi="Calibri Light" w:cs="Calibri Light"/>
          <w:b w:val="0"/>
          <w:u w:val="single"/>
        </w:rPr>
        <w:t xml:space="preserve"> – which D has failed unlawfully to do, frustrating any possibility C could pursue an appeal </w:t>
      </w:r>
      <w:r w:rsidRPr="00344F57">
        <w:rPr>
          <w:rStyle w:val="Strong"/>
          <w:rFonts w:ascii="Calibri Light" w:hAnsi="Calibri Light" w:cs="Calibri Light"/>
          <w:b w:val="0"/>
          <w:u w:val="single"/>
        </w:rPr>
        <w:lastRenderedPageBreak/>
        <w:t>as a remedy.</w:t>
      </w:r>
      <w:r w:rsidR="002313F3" w:rsidRPr="00344F57">
        <w:rPr>
          <w:rStyle w:val="Strong"/>
          <w:rFonts w:ascii="Calibri Light" w:hAnsi="Calibri Light" w:cs="Calibri Light"/>
          <w:b w:val="0"/>
        </w:rPr>
        <w:t xml:space="preserve"> </w:t>
      </w:r>
      <w:r w:rsidRPr="00344F57">
        <w:rPr>
          <w:rStyle w:val="Strong"/>
          <w:rFonts w:ascii="Calibri Light" w:hAnsi="Calibri Light" w:cs="Calibri Light"/>
          <w:b w:val="0"/>
          <w:color w:val="FF0000"/>
        </w:rPr>
        <w:t>OR</w:t>
      </w:r>
      <w:r w:rsidRPr="00344F57">
        <w:rPr>
          <w:rStyle w:val="Strong"/>
          <w:rFonts w:ascii="Calibri Light" w:hAnsi="Calibri Light" w:cs="Calibri Light"/>
          <w:b w:val="0"/>
        </w:rPr>
        <w:t xml:space="preserve"> </w:t>
      </w:r>
      <w:r w:rsidR="002313F3" w:rsidRPr="00344F57">
        <w:rPr>
          <w:rStyle w:val="Strong"/>
          <w:rFonts w:ascii="Calibri Light" w:hAnsi="Calibri Light" w:cs="Calibri Light"/>
          <w:b w:val="0"/>
          <w:u w:val="single"/>
        </w:rPr>
        <w:t xml:space="preserve">C recognises that </w:t>
      </w:r>
      <w:r w:rsidR="00E270AF">
        <w:rPr>
          <w:rStyle w:val="Strong"/>
          <w:rFonts w:ascii="Calibri Light" w:hAnsi="Calibri Light" w:cs="Calibri Light"/>
          <w:b w:val="0"/>
          <w:u w:val="single"/>
        </w:rPr>
        <w:t>[</w:t>
      </w:r>
      <w:r w:rsidR="002313F3" w:rsidRPr="00344F57">
        <w:rPr>
          <w:rStyle w:val="Strong"/>
          <w:rFonts w:ascii="Calibri Light" w:hAnsi="Calibri Light" w:cs="Calibri Light"/>
          <w:b w:val="0"/>
          <w:u w:val="single"/>
        </w:rPr>
        <w:t>s</w:t>
      </w:r>
      <w:r w:rsidR="00E270AF">
        <w:rPr>
          <w:rStyle w:val="Strong"/>
          <w:rFonts w:ascii="Calibri Light" w:hAnsi="Calibri Light" w:cs="Calibri Light"/>
          <w:b w:val="0"/>
          <w:u w:val="single"/>
        </w:rPr>
        <w:t>/</w:t>
      </w:r>
      <w:r w:rsidR="002313F3" w:rsidRPr="00344F57">
        <w:rPr>
          <w:rStyle w:val="Strong"/>
          <w:rFonts w:ascii="Calibri Light" w:hAnsi="Calibri Light" w:cs="Calibri Light"/>
          <w:b w:val="0"/>
          <w:u w:val="single"/>
        </w:rPr>
        <w:t>he</w:t>
      </w:r>
      <w:r w:rsidR="00E270AF">
        <w:rPr>
          <w:rStyle w:val="Strong"/>
          <w:rFonts w:ascii="Calibri Light" w:hAnsi="Calibri Light" w:cs="Calibri Light"/>
          <w:b w:val="0"/>
          <w:u w:val="single"/>
        </w:rPr>
        <w:t>]</w:t>
      </w:r>
      <w:r w:rsidR="002313F3" w:rsidRPr="00344F57">
        <w:rPr>
          <w:rStyle w:val="Strong"/>
          <w:rFonts w:ascii="Calibri Light" w:hAnsi="Calibri Light" w:cs="Calibri Light"/>
          <w:b w:val="0"/>
          <w:u w:val="single"/>
        </w:rPr>
        <w:t xml:space="preserve"> has a right of appeal and has exercised it by requesting a mandatory reconsideration</w:t>
      </w:r>
      <w:r w:rsidR="002313F3" w:rsidRPr="00344F57">
        <w:rPr>
          <w:rStyle w:val="Strong"/>
          <w:rFonts w:ascii="Calibri Light" w:hAnsi="Calibri Light" w:cs="Calibri Light"/>
          <w:b w:val="0"/>
        </w:rPr>
        <w:t xml:space="preserve">. </w:t>
      </w:r>
    </w:p>
    <w:p w14:paraId="7DCC6E37" w14:textId="0B7BBFDE" w:rsidR="00BE5A85" w:rsidRPr="00344F57" w:rsidRDefault="000E41CA" w:rsidP="00BE5A85">
      <w:pPr>
        <w:pStyle w:val="NormalWeb"/>
        <w:spacing w:before="120" w:line="360" w:lineRule="auto"/>
        <w:jc w:val="both"/>
        <w:rPr>
          <w:rStyle w:val="Strong"/>
          <w:rFonts w:ascii="Calibri Light" w:hAnsi="Calibri Light" w:cs="Calibri Light"/>
          <w:b w:val="0"/>
        </w:rPr>
      </w:pPr>
      <w:r>
        <w:rPr>
          <w:rStyle w:val="Strong"/>
          <w:rFonts w:ascii="Calibri Light" w:hAnsi="Calibri Light" w:cs="Calibri Light"/>
          <w:b w:val="0"/>
        </w:rPr>
        <w:t>[</w:t>
      </w:r>
      <w:r w:rsidR="00966FB0" w:rsidRPr="000E41CA">
        <w:rPr>
          <w:rStyle w:val="Strong"/>
          <w:rFonts w:ascii="Calibri Light" w:hAnsi="Calibri Light" w:cs="Calibri Light"/>
          <w:b w:val="0"/>
          <w:color w:val="EE0000"/>
        </w:rPr>
        <w:t>Further</w:t>
      </w:r>
      <w:r w:rsidRPr="000E41CA">
        <w:rPr>
          <w:rStyle w:val="Strong"/>
          <w:rFonts w:ascii="Calibri Light" w:hAnsi="Calibri Light" w:cs="Calibri Light"/>
          <w:b w:val="0"/>
          <w:color w:val="EE0000"/>
        </w:rPr>
        <w:t xml:space="preserve"> / however</w:t>
      </w:r>
      <w:r>
        <w:rPr>
          <w:rStyle w:val="Strong"/>
          <w:rFonts w:ascii="Calibri Light" w:hAnsi="Calibri Light" w:cs="Calibri Light"/>
          <w:b w:val="0"/>
        </w:rPr>
        <w:t>]</w:t>
      </w:r>
      <w:r w:rsidR="00966FB0" w:rsidRPr="00344F57">
        <w:rPr>
          <w:rStyle w:val="Strong"/>
          <w:rFonts w:ascii="Calibri Light" w:hAnsi="Calibri Light" w:cs="Calibri Light"/>
          <w:b w:val="0"/>
        </w:rPr>
        <w:t>, j</w:t>
      </w:r>
      <w:r w:rsidR="002313F3" w:rsidRPr="00344F57">
        <w:rPr>
          <w:rStyle w:val="Strong"/>
          <w:rFonts w:ascii="Calibri Light" w:hAnsi="Calibri Light" w:cs="Calibri Light"/>
          <w:b w:val="0"/>
        </w:rPr>
        <w:t xml:space="preserve">udicial review is appropriate as a last resort as </w:t>
      </w:r>
      <w:r w:rsidR="00F22B02" w:rsidRPr="00E270AF">
        <w:rPr>
          <w:rStyle w:val="Strong"/>
          <w:rFonts w:ascii="Calibri Light" w:hAnsi="Calibri Light" w:cs="Calibri Light"/>
          <w:b w:val="0"/>
          <w:color w:val="FF0000"/>
        </w:rPr>
        <w:t>[</w:t>
      </w:r>
      <w:r w:rsidR="005417A7" w:rsidRPr="00E270AF">
        <w:rPr>
          <w:rStyle w:val="Strong"/>
          <w:rFonts w:ascii="Calibri Light" w:hAnsi="Calibri Light" w:cs="Calibri Light"/>
          <w:b w:val="0"/>
          <w:color w:val="FF0000"/>
        </w:rPr>
        <w:t>NAME OF ADVICE AGENCY</w:t>
      </w:r>
      <w:r w:rsidR="00F22B02" w:rsidRPr="00F22B02">
        <w:rPr>
          <w:rStyle w:val="Strong"/>
          <w:rFonts w:ascii="Calibri Light" w:hAnsi="Calibri Light" w:cs="Calibri Light"/>
          <w:b w:val="0"/>
          <w:color w:val="FF0000"/>
        </w:rPr>
        <w:t xml:space="preserve">] </w:t>
      </w:r>
      <w:r w:rsidR="002313F3" w:rsidRPr="00344F57">
        <w:rPr>
          <w:rStyle w:val="Strong"/>
          <w:rFonts w:ascii="Calibri Light" w:hAnsi="Calibri Light" w:cs="Calibri Light"/>
          <w:b w:val="0"/>
        </w:rPr>
        <w:t xml:space="preserve">are aware of this issue coming up </w:t>
      </w:r>
      <w:r w:rsidR="00F22B02">
        <w:rPr>
          <w:rStyle w:val="Strong"/>
          <w:rFonts w:ascii="Calibri Light" w:hAnsi="Calibri Light" w:cs="Calibri Light"/>
          <w:b w:val="0"/>
        </w:rPr>
        <w:t>[</w:t>
      </w:r>
      <w:r w:rsidR="002313F3" w:rsidRPr="00344F57">
        <w:rPr>
          <w:rStyle w:val="Strong"/>
          <w:rFonts w:ascii="Calibri Light" w:hAnsi="Calibri Light" w:cs="Calibri Light"/>
          <w:b w:val="0"/>
          <w:color w:val="FF0000"/>
        </w:rPr>
        <w:t>ON HOW MANY OCCASIONS</w:t>
      </w:r>
      <w:r w:rsidR="00F22B02">
        <w:rPr>
          <w:rStyle w:val="Strong"/>
          <w:rFonts w:ascii="Calibri Light" w:hAnsi="Calibri Light" w:cs="Calibri Light"/>
          <w:b w:val="0"/>
          <w:color w:val="FF0000"/>
        </w:rPr>
        <w:t>?</w:t>
      </w:r>
      <w:r w:rsidR="002313F3" w:rsidRPr="00344F57">
        <w:rPr>
          <w:rStyle w:val="Strong"/>
          <w:rFonts w:ascii="Calibri Light" w:hAnsi="Calibri Light" w:cs="Calibri Light"/>
          <w:b w:val="0"/>
          <w:color w:val="FF0000"/>
        </w:rPr>
        <w:t xml:space="preserve"> </w:t>
      </w:r>
      <w:r w:rsidR="00F22B02">
        <w:rPr>
          <w:rStyle w:val="Strong"/>
          <w:rFonts w:ascii="Calibri Light" w:hAnsi="Calibri Light" w:cs="Calibri Light"/>
          <w:b w:val="0"/>
          <w:color w:val="FF0000"/>
        </w:rPr>
        <w:t>I</w:t>
      </w:r>
      <w:r w:rsidR="002313F3" w:rsidRPr="00344F57">
        <w:rPr>
          <w:rStyle w:val="Strong"/>
          <w:rFonts w:ascii="Calibri Light" w:hAnsi="Calibri Light" w:cs="Calibri Light"/>
          <w:b w:val="0"/>
          <w:color w:val="FF0000"/>
        </w:rPr>
        <w:t>n decision made by WHAT JOBCENTRE</w:t>
      </w:r>
      <w:r w:rsidR="00F22B02">
        <w:rPr>
          <w:rStyle w:val="Strong"/>
          <w:rFonts w:ascii="Calibri Light" w:hAnsi="Calibri Light" w:cs="Calibri Light"/>
          <w:b w:val="0"/>
          <w:color w:val="FF0000"/>
        </w:rPr>
        <w:t>?]</w:t>
      </w:r>
      <w:r w:rsidR="002313F3" w:rsidRPr="00344F57">
        <w:rPr>
          <w:rStyle w:val="Strong"/>
          <w:rFonts w:ascii="Calibri Light" w:hAnsi="Calibri Light" w:cs="Calibri Light"/>
          <w:b w:val="0"/>
        </w:rPr>
        <w:t>,</w:t>
      </w:r>
      <w:r w:rsidR="00BE5A85" w:rsidRPr="00344F57">
        <w:rPr>
          <w:rStyle w:val="Strong"/>
          <w:rFonts w:ascii="Calibri Light" w:hAnsi="Calibri Light" w:cs="Calibri Light"/>
          <w:b w:val="0"/>
        </w:rPr>
        <w:t xml:space="preserve"> demonstrating that this is an issue of wider public importance. </w:t>
      </w:r>
    </w:p>
    <w:p w14:paraId="26AD3C5A" w14:textId="28B9E9DE" w:rsidR="00BE5A85" w:rsidRPr="00344F57" w:rsidRDefault="00BE5A85" w:rsidP="00BE5A85">
      <w:pPr>
        <w:pStyle w:val="NormalWeb"/>
        <w:spacing w:before="120" w:line="360" w:lineRule="auto"/>
        <w:jc w:val="both"/>
        <w:rPr>
          <w:rStyle w:val="Strong"/>
          <w:rFonts w:ascii="Calibri Light" w:hAnsi="Calibri Light" w:cs="Calibri Light"/>
          <w:b w:val="0"/>
        </w:rPr>
      </w:pPr>
      <w:r w:rsidRPr="00344F57">
        <w:rPr>
          <w:rStyle w:val="Strong"/>
          <w:rFonts w:ascii="Calibri Light" w:hAnsi="Calibri Light" w:cs="Calibri Light"/>
          <w:b w:val="0"/>
        </w:rPr>
        <w:t>O</w:t>
      </w:r>
      <w:r w:rsidR="002313F3" w:rsidRPr="00344F57">
        <w:rPr>
          <w:rStyle w:val="Strong"/>
          <w:rFonts w:ascii="Calibri Light" w:hAnsi="Calibri Light" w:cs="Calibri Light"/>
          <w:b w:val="0"/>
        </w:rPr>
        <w:t xml:space="preserve">n each occasion so </w:t>
      </w:r>
      <w:proofErr w:type="gramStart"/>
      <w:r w:rsidR="002313F3" w:rsidRPr="00344F57">
        <w:rPr>
          <w:rStyle w:val="Strong"/>
          <w:rFonts w:ascii="Calibri Light" w:hAnsi="Calibri Light" w:cs="Calibri Light"/>
          <w:b w:val="0"/>
        </w:rPr>
        <w:t>far</w:t>
      </w:r>
      <w:proofErr w:type="gramEnd"/>
      <w:r w:rsidR="002313F3" w:rsidRPr="00344F57">
        <w:rPr>
          <w:rStyle w:val="Strong"/>
          <w:rFonts w:ascii="Calibri Light" w:hAnsi="Calibri Light" w:cs="Calibri Light"/>
          <w:b w:val="0"/>
        </w:rPr>
        <w:t xml:space="preserve"> the issue has been ultimately resolved </w:t>
      </w:r>
      <w:r w:rsidRPr="00344F57">
        <w:rPr>
          <w:rStyle w:val="Strong"/>
          <w:rFonts w:ascii="Calibri Light" w:hAnsi="Calibri Light" w:cs="Calibri Light"/>
          <w:b w:val="0"/>
        </w:rPr>
        <w:t xml:space="preserve">on appeal; however, the repeated failures to follow the law and </w:t>
      </w:r>
      <w:r w:rsidR="00344F57" w:rsidRPr="00344F57">
        <w:rPr>
          <w:rStyle w:val="Strong"/>
          <w:rFonts w:ascii="Calibri Light" w:hAnsi="Calibri Light" w:cs="Calibri Light"/>
          <w:b w:val="0"/>
        </w:rPr>
        <w:t>DWP</w:t>
      </w:r>
      <w:r w:rsidRPr="00344F57">
        <w:rPr>
          <w:rStyle w:val="Strong"/>
          <w:rFonts w:ascii="Calibri Light" w:hAnsi="Calibri Light" w:cs="Calibri Light"/>
          <w:b w:val="0"/>
        </w:rPr>
        <w:t xml:space="preserve"> guidance </w:t>
      </w:r>
      <w:r w:rsidR="002313F3" w:rsidRPr="00344F57">
        <w:rPr>
          <w:rStyle w:val="Strong"/>
          <w:rFonts w:ascii="Calibri Light" w:hAnsi="Calibri Light" w:cs="Calibri Light"/>
          <w:b w:val="0"/>
        </w:rPr>
        <w:t>demonstrat</w:t>
      </w:r>
      <w:r w:rsidRPr="00344F57">
        <w:rPr>
          <w:rStyle w:val="Strong"/>
          <w:rFonts w:ascii="Calibri Light" w:hAnsi="Calibri Light" w:cs="Calibri Light"/>
          <w:b w:val="0"/>
        </w:rPr>
        <w:t>e</w:t>
      </w:r>
      <w:r w:rsidR="002313F3" w:rsidRPr="00344F57">
        <w:rPr>
          <w:rStyle w:val="Strong"/>
          <w:rFonts w:ascii="Calibri Light" w:hAnsi="Calibri Light" w:cs="Calibri Light"/>
          <w:b w:val="0"/>
        </w:rPr>
        <w:t xml:space="preserve"> a need for trai</w:t>
      </w:r>
      <w:r w:rsidRPr="00344F57">
        <w:rPr>
          <w:rStyle w:val="Strong"/>
          <w:rFonts w:ascii="Calibri Light" w:hAnsi="Calibri Light" w:cs="Calibri Light"/>
          <w:b w:val="0"/>
        </w:rPr>
        <w:t>n</w:t>
      </w:r>
      <w:r w:rsidR="002313F3" w:rsidRPr="00344F57">
        <w:rPr>
          <w:rStyle w:val="Strong"/>
          <w:rFonts w:ascii="Calibri Light" w:hAnsi="Calibri Light" w:cs="Calibri Light"/>
          <w:b w:val="0"/>
        </w:rPr>
        <w:t xml:space="preserve">ing </w:t>
      </w:r>
      <w:r w:rsidRPr="00344F57">
        <w:rPr>
          <w:rStyle w:val="Strong"/>
          <w:rFonts w:ascii="Calibri Light" w:hAnsi="Calibri Light" w:cs="Calibri Light"/>
          <w:b w:val="0"/>
        </w:rPr>
        <w:t>and an improvement in guidance available to front line DWP staff. Further</w:t>
      </w:r>
      <w:r w:rsidR="00F22B02">
        <w:rPr>
          <w:rStyle w:val="Strong"/>
          <w:rFonts w:ascii="Calibri Light" w:hAnsi="Calibri Light" w:cs="Calibri Light"/>
          <w:b w:val="0"/>
        </w:rPr>
        <w:t>,</w:t>
      </w:r>
      <w:r w:rsidRPr="00344F57">
        <w:rPr>
          <w:rStyle w:val="Strong"/>
          <w:rFonts w:ascii="Calibri Light" w:hAnsi="Calibri Light" w:cs="Calibri Light"/>
          <w:b w:val="0"/>
        </w:rPr>
        <w:t xml:space="preserve"> on each occasion of the repeated failure, significant and unnecessary distress is caused for exceptionally vulnerable residents, which could be avoided by staff training and an improvement to guidance. These remedies are not available through the Tribunal. </w:t>
      </w:r>
    </w:p>
    <w:p w14:paraId="5EF112A6" w14:textId="77777777" w:rsidR="00395E4B" w:rsidRPr="00344F57" w:rsidRDefault="00395E4B" w:rsidP="00BE5A85">
      <w:pPr>
        <w:pStyle w:val="NormalWeb"/>
        <w:spacing w:before="120"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Additionally, part of the relief sought is a change to D’s guidance as set out below – that is not a remedy which she could obtain at </w:t>
      </w:r>
      <w:r w:rsidR="00966FB0" w:rsidRPr="00344F57">
        <w:rPr>
          <w:rStyle w:val="Strong"/>
          <w:rFonts w:ascii="Calibri Light" w:hAnsi="Calibri Light" w:cs="Calibri Light"/>
          <w:b w:val="0"/>
        </w:rPr>
        <w:t>tribunal.</w:t>
      </w:r>
    </w:p>
    <w:p w14:paraId="61654EDB" w14:textId="77777777" w:rsidR="00DD1875" w:rsidRPr="00344F57" w:rsidRDefault="00DD1875" w:rsidP="007B0C5B">
      <w:pPr>
        <w:pStyle w:val="NormalWeb"/>
        <w:spacing w:before="120" w:line="360" w:lineRule="auto"/>
        <w:jc w:val="both"/>
        <w:rPr>
          <w:rFonts w:ascii="Calibri Light" w:hAnsi="Calibri Light" w:cs="Calibri Light"/>
        </w:rPr>
      </w:pPr>
      <w:r w:rsidRPr="00344F57">
        <w:rPr>
          <w:rStyle w:val="Strong"/>
          <w:rFonts w:ascii="Calibri Light" w:hAnsi="Calibri Light" w:cs="Calibri Light"/>
        </w:rPr>
        <w:t>The details of the action that the defendant is expected to take</w:t>
      </w:r>
    </w:p>
    <w:p w14:paraId="068F1EA0" w14:textId="77777777" w:rsidR="00323710" w:rsidRPr="00344F57" w:rsidRDefault="00C43426" w:rsidP="00323710">
      <w:pPr>
        <w:pStyle w:val="NormalWeb"/>
        <w:spacing w:before="120" w:beforeAutospacing="0" w:after="0" w:afterAutospacing="0" w:line="360" w:lineRule="auto"/>
        <w:jc w:val="both"/>
        <w:rPr>
          <w:rStyle w:val="Strong"/>
          <w:rFonts w:ascii="Calibri Light" w:hAnsi="Calibri Light" w:cs="Calibri Light"/>
          <w:b w:val="0"/>
        </w:rPr>
      </w:pPr>
      <w:r w:rsidRPr="00344F57">
        <w:rPr>
          <w:rStyle w:val="Strong"/>
          <w:rFonts w:ascii="Calibri Light" w:hAnsi="Calibri Light" w:cs="Calibri Light"/>
          <w:b w:val="0"/>
        </w:rPr>
        <w:t xml:space="preserve">The Defendant </w:t>
      </w:r>
      <w:r w:rsidR="00E22740" w:rsidRPr="00344F57">
        <w:rPr>
          <w:rStyle w:val="Strong"/>
          <w:rFonts w:ascii="Calibri Light" w:hAnsi="Calibri Light" w:cs="Calibri Light"/>
          <w:b w:val="0"/>
        </w:rPr>
        <w:t xml:space="preserve">is </w:t>
      </w:r>
      <w:r w:rsidRPr="00344F57">
        <w:rPr>
          <w:rStyle w:val="Strong"/>
          <w:rFonts w:ascii="Calibri Light" w:hAnsi="Calibri Light" w:cs="Calibri Light"/>
          <w:b w:val="0"/>
        </w:rPr>
        <w:t>ask</w:t>
      </w:r>
      <w:r w:rsidR="00DD1875" w:rsidRPr="00344F57">
        <w:rPr>
          <w:rStyle w:val="Strong"/>
          <w:rFonts w:ascii="Calibri Light" w:hAnsi="Calibri Light" w:cs="Calibri Light"/>
          <w:b w:val="0"/>
        </w:rPr>
        <w:t>ed</w:t>
      </w:r>
      <w:r w:rsidR="00E72721" w:rsidRPr="00344F57">
        <w:rPr>
          <w:rStyle w:val="Strong"/>
          <w:rFonts w:ascii="Calibri Light" w:hAnsi="Calibri Light" w:cs="Calibri Light"/>
          <w:b w:val="0"/>
        </w:rPr>
        <w:t xml:space="preserve"> to</w:t>
      </w:r>
      <w:r w:rsidR="00323710" w:rsidRPr="00344F57">
        <w:rPr>
          <w:rStyle w:val="Strong"/>
          <w:rFonts w:ascii="Calibri Light" w:hAnsi="Calibri Light" w:cs="Calibri Light"/>
          <w:b w:val="0"/>
        </w:rPr>
        <w:t>:</w:t>
      </w:r>
    </w:p>
    <w:p w14:paraId="3B96854A" w14:textId="77777777" w:rsidR="00A16645" w:rsidRPr="00344F57" w:rsidRDefault="00656211" w:rsidP="00323710">
      <w:pPr>
        <w:pStyle w:val="NormalWeb"/>
        <w:numPr>
          <w:ilvl w:val="0"/>
          <w:numId w:val="3"/>
        </w:numPr>
        <w:spacing w:before="120" w:beforeAutospacing="0" w:after="0" w:afterAutospacing="0" w:line="360" w:lineRule="auto"/>
        <w:ind w:left="426" w:firstLine="0"/>
        <w:jc w:val="both"/>
        <w:rPr>
          <w:rStyle w:val="Strong"/>
          <w:rFonts w:ascii="Calibri Light" w:hAnsi="Calibri Light" w:cs="Calibri Light"/>
          <w:b w:val="0"/>
        </w:rPr>
      </w:pPr>
      <w:r w:rsidRPr="00344F57">
        <w:rPr>
          <w:rStyle w:val="Strong"/>
          <w:rFonts w:ascii="Calibri Light" w:hAnsi="Calibri Light" w:cs="Calibri Light"/>
          <w:b w:val="0"/>
          <w:color w:val="000000" w:themeColor="text1"/>
        </w:rPr>
        <w:t>Revise C’s UC to include the housing costs element from th</w:t>
      </w:r>
      <w:r w:rsidR="00564164" w:rsidRPr="00344F57">
        <w:rPr>
          <w:rStyle w:val="Strong"/>
          <w:rFonts w:ascii="Calibri Light" w:hAnsi="Calibri Light" w:cs="Calibri Light"/>
          <w:b w:val="0"/>
          <w:color w:val="000000" w:themeColor="text1"/>
        </w:rPr>
        <w:t xml:space="preserve">e </w:t>
      </w:r>
      <w:r w:rsidRPr="00344F57">
        <w:rPr>
          <w:rStyle w:val="Strong"/>
          <w:rFonts w:ascii="Calibri Light" w:hAnsi="Calibri Light" w:cs="Calibri Light"/>
          <w:b w:val="0"/>
          <w:color w:val="000000" w:themeColor="text1"/>
        </w:rPr>
        <w:t xml:space="preserve">start of C’s </w:t>
      </w:r>
      <w:r w:rsidR="00287B0C" w:rsidRPr="00344F57">
        <w:rPr>
          <w:rStyle w:val="Strong"/>
          <w:rFonts w:ascii="Calibri Light" w:hAnsi="Calibri Light" w:cs="Calibri Light"/>
          <w:b w:val="0"/>
          <w:color w:val="000000" w:themeColor="text1"/>
        </w:rPr>
        <w:t>award</w:t>
      </w:r>
      <w:r w:rsidR="00564164" w:rsidRPr="00344F57">
        <w:rPr>
          <w:rStyle w:val="Strong"/>
          <w:rFonts w:ascii="Calibri Light" w:hAnsi="Calibri Light" w:cs="Calibri Light"/>
          <w:b w:val="0"/>
          <w:color w:val="000000" w:themeColor="text1"/>
        </w:rPr>
        <w:t xml:space="preserve"> </w:t>
      </w:r>
      <w:r w:rsidR="00CF28BB" w:rsidRPr="00344F57">
        <w:rPr>
          <w:rStyle w:val="Strong"/>
          <w:rFonts w:ascii="Calibri Light" w:hAnsi="Calibri Light" w:cs="Calibri Light"/>
          <w:b w:val="0"/>
        </w:rPr>
        <w:t>with immediate effect</w:t>
      </w:r>
      <w:r w:rsidR="005D64B5" w:rsidRPr="00344F57">
        <w:rPr>
          <w:rStyle w:val="Strong"/>
          <w:rFonts w:ascii="Calibri Light" w:hAnsi="Calibri Light" w:cs="Calibri Light"/>
          <w:b w:val="0"/>
        </w:rPr>
        <w:t>.</w:t>
      </w:r>
    </w:p>
    <w:p w14:paraId="18844552" w14:textId="6FE78451" w:rsidR="00323710" w:rsidRPr="00344F57" w:rsidRDefault="00323710" w:rsidP="00323710">
      <w:pPr>
        <w:pStyle w:val="NormalWeb"/>
        <w:numPr>
          <w:ilvl w:val="0"/>
          <w:numId w:val="3"/>
        </w:numPr>
        <w:spacing w:before="120" w:beforeAutospacing="0" w:after="0" w:afterAutospacing="0" w:line="360" w:lineRule="auto"/>
        <w:ind w:left="426" w:firstLine="0"/>
        <w:jc w:val="both"/>
        <w:rPr>
          <w:rStyle w:val="Strong"/>
          <w:rFonts w:ascii="Calibri Light" w:hAnsi="Calibri Light" w:cs="Calibri Light"/>
        </w:rPr>
      </w:pPr>
      <w:r w:rsidRPr="00344F57">
        <w:rPr>
          <w:rStyle w:val="Strong"/>
          <w:rFonts w:ascii="Calibri Light" w:hAnsi="Calibri Light" w:cs="Calibri Light"/>
          <w:b w:val="0"/>
        </w:rPr>
        <w:t xml:space="preserve">Compensate C for the poor handling by </w:t>
      </w:r>
      <w:r w:rsidR="00344F57" w:rsidRPr="00344F57">
        <w:rPr>
          <w:rStyle w:val="Strong"/>
          <w:rFonts w:ascii="Calibri Light" w:hAnsi="Calibri Light" w:cs="Calibri Light"/>
          <w:b w:val="0"/>
        </w:rPr>
        <w:t>SSWP</w:t>
      </w:r>
      <w:r w:rsidRPr="00344F57">
        <w:rPr>
          <w:rStyle w:val="Strong"/>
          <w:rFonts w:ascii="Calibri Light" w:hAnsi="Calibri Light" w:cs="Calibri Light"/>
          <w:b w:val="0"/>
        </w:rPr>
        <w:t xml:space="preserve"> of </w:t>
      </w:r>
      <w:r w:rsidR="00E270AF">
        <w:rPr>
          <w:rStyle w:val="Strong"/>
          <w:rFonts w:ascii="Calibri Light" w:hAnsi="Calibri Light" w:cs="Calibri Light"/>
          <w:b w:val="0"/>
        </w:rPr>
        <w:t>[</w:t>
      </w:r>
      <w:r w:rsidRPr="00E270AF">
        <w:rPr>
          <w:rStyle w:val="Strong"/>
          <w:rFonts w:ascii="Calibri Light" w:hAnsi="Calibri Light" w:cs="Calibri Light"/>
          <w:b w:val="0"/>
          <w:color w:val="EE0000"/>
        </w:rPr>
        <w:t>her</w:t>
      </w:r>
      <w:r w:rsidR="00E270AF" w:rsidRPr="00E270AF">
        <w:rPr>
          <w:rStyle w:val="Strong"/>
          <w:rFonts w:ascii="Calibri Light" w:hAnsi="Calibri Light" w:cs="Calibri Light"/>
          <w:b w:val="0"/>
          <w:color w:val="EE0000"/>
        </w:rPr>
        <w:t>/his</w:t>
      </w:r>
      <w:r w:rsidR="00E270AF">
        <w:rPr>
          <w:rStyle w:val="Strong"/>
          <w:rFonts w:ascii="Calibri Light" w:hAnsi="Calibri Light" w:cs="Calibri Light"/>
          <w:b w:val="0"/>
        </w:rPr>
        <w:t>]</w:t>
      </w:r>
      <w:r w:rsidRPr="00344F57">
        <w:rPr>
          <w:rStyle w:val="Strong"/>
          <w:rFonts w:ascii="Calibri Light" w:hAnsi="Calibri Light" w:cs="Calibri Light"/>
          <w:b w:val="0"/>
        </w:rPr>
        <w:t xml:space="preserve"> UC </w:t>
      </w:r>
      <w:r w:rsidR="00287B0C" w:rsidRPr="00344F57">
        <w:rPr>
          <w:rStyle w:val="Strong"/>
          <w:rFonts w:ascii="Calibri Light" w:hAnsi="Calibri Light" w:cs="Calibri Light"/>
          <w:b w:val="0"/>
        </w:rPr>
        <w:t>award</w:t>
      </w:r>
      <w:r w:rsidR="00F22B02">
        <w:rPr>
          <w:rStyle w:val="Strong"/>
          <w:rFonts w:ascii="Calibri Light" w:hAnsi="Calibri Light" w:cs="Calibri Light"/>
          <w:b w:val="0"/>
        </w:rPr>
        <w:t>,</w:t>
      </w:r>
      <w:r w:rsidRPr="00344F57">
        <w:rPr>
          <w:rStyle w:val="Strong"/>
          <w:rFonts w:ascii="Calibri Light" w:hAnsi="Calibri Light" w:cs="Calibri Light"/>
          <w:b w:val="0"/>
        </w:rPr>
        <w:t xml:space="preserve"> which has added to </w:t>
      </w:r>
      <w:r w:rsidR="00E270AF">
        <w:rPr>
          <w:rStyle w:val="Strong"/>
          <w:rFonts w:ascii="Calibri Light" w:hAnsi="Calibri Light" w:cs="Calibri Light"/>
          <w:b w:val="0"/>
        </w:rPr>
        <w:t>[</w:t>
      </w:r>
      <w:r w:rsidR="00E270AF" w:rsidRPr="00F42226">
        <w:rPr>
          <w:rStyle w:val="Strong"/>
          <w:rFonts w:ascii="Calibri Light" w:hAnsi="Calibri Light" w:cs="Calibri Light"/>
          <w:b w:val="0"/>
          <w:color w:val="EE0000"/>
        </w:rPr>
        <w:t>her/</w:t>
      </w:r>
      <w:proofErr w:type="gramStart"/>
      <w:r w:rsidR="00E270AF" w:rsidRPr="00F42226">
        <w:rPr>
          <w:rStyle w:val="Strong"/>
          <w:rFonts w:ascii="Calibri Light" w:hAnsi="Calibri Light" w:cs="Calibri Light"/>
          <w:b w:val="0"/>
          <w:color w:val="EE0000"/>
        </w:rPr>
        <w:t>his</w:t>
      </w:r>
      <w:r w:rsidR="00E270AF">
        <w:rPr>
          <w:rStyle w:val="Strong"/>
          <w:rFonts w:ascii="Calibri Light" w:hAnsi="Calibri Light" w:cs="Calibri Light"/>
          <w:b w:val="0"/>
        </w:rPr>
        <w:t>]</w:t>
      </w:r>
      <w:r w:rsidR="00E270AF" w:rsidRPr="00344F57">
        <w:rPr>
          <w:rStyle w:val="Strong"/>
          <w:rFonts w:ascii="Calibri Light" w:hAnsi="Calibri Light" w:cs="Calibri Light"/>
          <w:b w:val="0"/>
        </w:rPr>
        <w:t xml:space="preserve"> </w:t>
      </w:r>
      <w:r w:rsidRPr="00344F57">
        <w:rPr>
          <w:rStyle w:val="Strong"/>
          <w:rFonts w:ascii="Calibri Light" w:hAnsi="Calibri Light" w:cs="Calibri Light"/>
          <w:b w:val="0"/>
        </w:rPr>
        <w:t xml:space="preserve"> overall</w:t>
      </w:r>
      <w:proofErr w:type="gramEnd"/>
      <w:r w:rsidRPr="00344F57">
        <w:rPr>
          <w:rStyle w:val="Strong"/>
          <w:rFonts w:ascii="Calibri Light" w:hAnsi="Calibri Light" w:cs="Calibri Light"/>
          <w:b w:val="0"/>
        </w:rPr>
        <w:t xml:space="preserve"> stress and anxiety at a time when </w:t>
      </w:r>
      <w:r w:rsidR="00E270AF">
        <w:rPr>
          <w:rStyle w:val="Strong"/>
          <w:rFonts w:ascii="Calibri Light" w:hAnsi="Calibri Light" w:cs="Calibri Light"/>
          <w:b w:val="0"/>
        </w:rPr>
        <w:t>[</w:t>
      </w:r>
      <w:r w:rsidRPr="00E270AF">
        <w:rPr>
          <w:rStyle w:val="Strong"/>
          <w:rFonts w:ascii="Calibri Light" w:hAnsi="Calibri Light" w:cs="Calibri Light"/>
          <w:b w:val="0"/>
          <w:color w:val="EE0000"/>
        </w:rPr>
        <w:t>s</w:t>
      </w:r>
      <w:r w:rsidR="00E270AF" w:rsidRPr="00E270AF">
        <w:rPr>
          <w:rStyle w:val="Strong"/>
          <w:rFonts w:ascii="Calibri Light" w:hAnsi="Calibri Light" w:cs="Calibri Light"/>
          <w:b w:val="0"/>
          <w:color w:val="EE0000"/>
        </w:rPr>
        <w:t>/</w:t>
      </w:r>
      <w:r w:rsidR="00E16D30" w:rsidRPr="00E270AF">
        <w:rPr>
          <w:rStyle w:val="Strong"/>
          <w:rFonts w:ascii="Calibri Light" w:hAnsi="Calibri Light" w:cs="Calibri Light"/>
          <w:b w:val="0"/>
          <w:color w:val="EE0000"/>
        </w:rPr>
        <w:t>he</w:t>
      </w:r>
      <w:r w:rsidR="00E270AF">
        <w:rPr>
          <w:rStyle w:val="Strong"/>
          <w:rFonts w:ascii="Calibri Light" w:hAnsi="Calibri Light" w:cs="Calibri Light"/>
          <w:b w:val="0"/>
        </w:rPr>
        <w:t>]</w:t>
      </w:r>
      <w:r w:rsidR="00E16D30" w:rsidRPr="00344F57">
        <w:rPr>
          <w:rStyle w:val="Strong"/>
          <w:rFonts w:ascii="Calibri Light" w:hAnsi="Calibri Light" w:cs="Calibri Light"/>
          <w:b w:val="0"/>
        </w:rPr>
        <w:t xml:space="preserve"> has been having to deal with </w:t>
      </w:r>
      <w:r w:rsidR="00DD26F8" w:rsidRPr="00344F57">
        <w:rPr>
          <w:rStyle w:val="Strong"/>
          <w:rFonts w:ascii="Calibri Light" w:hAnsi="Calibri Light" w:cs="Calibri Light"/>
          <w:b w:val="0"/>
        </w:rPr>
        <w:t>new, alien and insecure living arrangements</w:t>
      </w:r>
      <w:r w:rsidRPr="00344F57">
        <w:rPr>
          <w:rStyle w:val="Strong"/>
          <w:rFonts w:ascii="Calibri Light" w:hAnsi="Calibri Light" w:cs="Calibri Light"/>
          <w:b w:val="0"/>
        </w:rPr>
        <w:t xml:space="preserve"> </w:t>
      </w:r>
      <w:r w:rsidRPr="00344F57">
        <w:rPr>
          <w:rStyle w:val="Strong"/>
          <w:rFonts w:ascii="Calibri Light" w:hAnsi="Calibri Light" w:cs="Calibri Light"/>
          <w:b w:val="0"/>
          <w:color w:val="FF0000"/>
        </w:rPr>
        <w:t>[and any other surrounding circumstances]</w:t>
      </w:r>
      <w:r w:rsidRPr="00344F57">
        <w:rPr>
          <w:rStyle w:val="Strong"/>
          <w:rFonts w:ascii="Calibri Light" w:hAnsi="Calibri Light" w:cs="Calibri Light"/>
          <w:b w:val="0"/>
        </w:rPr>
        <w:t xml:space="preserve">. Contrary to DWP’s stated priority of delivering ‘outstanding services to our clients and customers’, C has found DWP unwilling to address the issue </w:t>
      </w:r>
      <w:r w:rsidRPr="00344F57">
        <w:rPr>
          <w:rStyle w:val="Strong"/>
          <w:rFonts w:ascii="Calibri Light" w:hAnsi="Calibri Light" w:cs="Calibri Light"/>
          <w:b w:val="0"/>
          <w:color w:val="000000" w:themeColor="text1"/>
        </w:rPr>
        <w:t>despite</w:t>
      </w:r>
      <w:r w:rsidRPr="00344F57">
        <w:rPr>
          <w:rStyle w:val="Strong"/>
          <w:rFonts w:ascii="Calibri Light" w:hAnsi="Calibri Light" w:cs="Calibri Light"/>
          <w:b w:val="0"/>
          <w:color w:val="FF0000"/>
        </w:rPr>
        <w:t xml:space="preserve"> [repeated contact and clear evidence]</w:t>
      </w:r>
      <w:r w:rsidRPr="00344F57">
        <w:rPr>
          <w:rStyle w:val="Strong"/>
          <w:rFonts w:ascii="Calibri Light" w:hAnsi="Calibri Light" w:cs="Calibri Light"/>
          <w:b w:val="0"/>
        </w:rPr>
        <w:t xml:space="preserve">. Such poor handling is also contrary to DWP’s customer charter, with its commitments inter alia to understand C’s circumstances and to provide </w:t>
      </w:r>
      <w:r w:rsidR="00E270AF">
        <w:rPr>
          <w:rStyle w:val="Strong"/>
          <w:rFonts w:ascii="Calibri Light" w:hAnsi="Calibri Light" w:cs="Calibri Light"/>
          <w:b w:val="0"/>
        </w:rPr>
        <w:t>[</w:t>
      </w:r>
      <w:r w:rsidR="00E270AF" w:rsidRPr="00F42226">
        <w:rPr>
          <w:rStyle w:val="Strong"/>
          <w:rFonts w:ascii="Calibri Light" w:hAnsi="Calibri Light" w:cs="Calibri Light"/>
          <w:b w:val="0"/>
          <w:color w:val="EE0000"/>
        </w:rPr>
        <w:t>her/hi</w:t>
      </w:r>
      <w:r w:rsidR="00E270AF">
        <w:rPr>
          <w:rStyle w:val="Strong"/>
          <w:rFonts w:ascii="Calibri Light" w:hAnsi="Calibri Light" w:cs="Calibri Light"/>
          <w:b w:val="0"/>
          <w:color w:val="EE0000"/>
        </w:rPr>
        <w:t>m</w:t>
      </w:r>
      <w:r w:rsidR="00E270AF">
        <w:rPr>
          <w:rStyle w:val="Strong"/>
          <w:rFonts w:ascii="Calibri Light" w:hAnsi="Calibri Light" w:cs="Calibri Light"/>
          <w:b w:val="0"/>
        </w:rPr>
        <w:t>]</w:t>
      </w:r>
      <w:r w:rsidR="000E41CA">
        <w:rPr>
          <w:rStyle w:val="Strong"/>
          <w:rFonts w:ascii="Calibri Light" w:hAnsi="Calibri Light" w:cs="Calibri Light"/>
          <w:b w:val="0"/>
        </w:rPr>
        <w:t xml:space="preserve"> </w:t>
      </w:r>
      <w:r w:rsidRPr="00344F57">
        <w:rPr>
          <w:rStyle w:val="Strong"/>
          <w:rFonts w:ascii="Calibri Light" w:hAnsi="Calibri Light" w:cs="Calibri Light"/>
          <w:b w:val="0"/>
        </w:rPr>
        <w:t xml:space="preserve">with the correct decision and </w:t>
      </w:r>
      <w:proofErr w:type="gramStart"/>
      <w:r w:rsidRPr="00344F57">
        <w:rPr>
          <w:rStyle w:val="Strong"/>
          <w:rFonts w:ascii="Calibri Light" w:hAnsi="Calibri Light" w:cs="Calibri Light"/>
          <w:b w:val="0"/>
        </w:rPr>
        <w:t>information;</w:t>
      </w:r>
      <w:proofErr w:type="gramEnd"/>
      <w:r w:rsidRPr="00344F57">
        <w:rPr>
          <w:rStyle w:val="Strong"/>
          <w:rFonts w:ascii="Calibri Light" w:hAnsi="Calibri Light" w:cs="Calibri Light"/>
          <w:b w:val="0"/>
        </w:rPr>
        <w:t xml:space="preserve"> </w:t>
      </w:r>
    </w:p>
    <w:p w14:paraId="256421AC" w14:textId="77777777" w:rsidR="00323710" w:rsidRPr="00344F57" w:rsidRDefault="00323710" w:rsidP="00323710">
      <w:pPr>
        <w:pStyle w:val="NormalWeb"/>
        <w:numPr>
          <w:ilvl w:val="0"/>
          <w:numId w:val="3"/>
        </w:numPr>
        <w:spacing w:before="120" w:beforeAutospacing="0" w:after="0" w:afterAutospacing="0" w:line="360" w:lineRule="auto"/>
        <w:ind w:left="426" w:firstLine="0"/>
        <w:jc w:val="both"/>
        <w:rPr>
          <w:rStyle w:val="Strong"/>
          <w:rFonts w:ascii="Calibri Light" w:hAnsi="Calibri Light" w:cs="Calibri Light"/>
        </w:rPr>
      </w:pPr>
      <w:r w:rsidRPr="00344F57">
        <w:rPr>
          <w:rStyle w:val="Strong"/>
          <w:rFonts w:ascii="Calibri Light" w:hAnsi="Calibri Light" w:cs="Calibri Light"/>
          <w:b w:val="0"/>
        </w:rPr>
        <w:lastRenderedPageBreak/>
        <w:t>Provide a full explanation for the failures in C’s case, and reassurance that systems and training are in place to prevent them from being repeated.</w:t>
      </w:r>
    </w:p>
    <w:p w14:paraId="0D6C96E2" w14:textId="07B7AB87" w:rsidR="002313F3" w:rsidRPr="00344F57" w:rsidRDefault="003C42C7" w:rsidP="00966FB0">
      <w:pPr>
        <w:pStyle w:val="NormalWeb"/>
        <w:numPr>
          <w:ilvl w:val="0"/>
          <w:numId w:val="3"/>
        </w:numPr>
        <w:spacing w:before="120" w:beforeAutospacing="0" w:after="0" w:afterAutospacing="0" w:line="360" w:lineRule="auto"/>
        <w:ind w:left="426" w:firstLine="0"/>
        <w:jc w:val="both"/>
        <w:rPr>
          <w:rFonts w:ascii="Calibri Light" w:hAnsi="Calibri Light" w:cs="Calibri Light"/>
          <w:bCs/>
        </w:rPr>
      </w:pPr>
      <w:r w:rsidRPr="00344F57">
        <w:rPr>
          <w:rFonts w:ascii="Calibri Light" w:hAnsi="Calibri Light" w:cs="Calibri Light"/>
        </w:rPr>
        <w:t>Amend its operational guidance ‘S</w:t>
      </w:r>
      <w:r w:rsidR="00E270AF">
        <w:rPr>
          <w:rFonts w:ascii="Calibri Light" w:hAnsi="Calibri Light" w:cs="Calibri Light"/>
        </w:rPr>
        <w:t>upported</w:t>
      </w:r>
      <w:r w:rsidRPr="00344F57">
        <w:rPr>
          <w:rFonts w:ascii="Calibri Light" w:hAnsi="Calibri Light" w:cs="Calibri Light"/>
        </w:rPr>
        <w:t xml:space="preserve"> Accommodation’ (</w:t>
      </w:r>
      <w:proofErr w:type="spellStart"/>
      <w:r w:rsidRPr="00344F57">
        <w:rPr>
          <w:rFonts w:ascii="Calibri Light" w:hAnsi="Calibri Light" w:cs="Calibri Light"/>
        </w:rPr>
        <w:t>V</w:t>
      </w:r>
      <w:r w:rsidR="00966FB0" w:rsidRPr="00344F57">
        <w:rPr>
          <w:rFonts w:ascii="Calibri Light" w:hAnsi="Calibri Light" w:cs="Calibri Light"/>
        </w:rPr>
        <w:t>7</w:t>
      </w:r>
      <w:proofErr w:type="spellEnd"/>
      <w:r w:rsidRPr="00344F57">
        <w:rPr>
          <w:rFonts w:ascii="Calibri Light" w:hAnsi="Calibri Light" w:cs="Calibri Light"/>
        </w:rPr>
        <w:t xml:space="preserve">) to make clear that it is when the </w:t>
      </w:r>
      <w:r w:rsidRPr="00344F57">
        <w:rPr>
          <w:rFonts w:ascii="Calibri Light" w:hAnsi="Calibri Light" w:cs="Calibri Light"/>
          <w:i/>
        </w:rPr>
        <w:t>accommodation</w:t>
      </w:r>
      <w:r w:rsidRPr="00344F57">
        <w:rPr>
          <w:rFonts w:ascii="Calibri Light" w:hAnsi="Calibri Light" w:cs="Calibri Light"/>
        </w:rPr>
        <w:t xml:space="preserve"> is provided by the council/housing association etc, rather than </w:t>
      </w:r>
      <w:r w:rsidR="00C05503" w:rsidRPr="00344F57">
        <w:rPr>
          <w:rFonts w:ascii="Calibri Light" w:hAnsi="Calibri Light" w:cs="Calibri Light"/>
        </w:rPr>
        <w:t xml:space="preserve">as soon as </w:t>
      </w:r>
      <w:r w:rsidRPr="00344F57">
        <w:rPr>
          <w:rFonts w:ascii="Calibri Light" w:hAnsi="Calibri Light" w:cs="Calibri Light"/>
          <w:i/>
        </w:rPr>
        <w:t>care</w:t>
      </w:r>
      <w:r w:rsidRPr="00344F57">
        <w:rPr>
          <w:rFonts w:ascii="Calibri Light" w:hAnsi="Calibri Light" w:cs="Calibri Light"/>
        </w:rPr>
        <w:t xml:space="preserve"> is </w:t>
      </w:r>
      <w:r w:rsidR="00966FB0" w:rsidRPr="00344F57">
        <w:rPr>
          <w:rFonts w:ascii="Calibri Light" w:hAnsi="Calibri Light" w:cs="Calibri Light"/>
        </w:rPr>
        <w:t xml:space="preserve">received </w:t>
      </w:r>
      <w:r w:rsidRPr="00344F57">
        <w:rPr>
          <w:rFonts w:ascii="Calibri Light" w:hAnsi="Calibri Light" w:cs="Calibri Light"/>
        </w:rPr>
        <w:t xml:space="preserve">that the accommodation is exempt. </w:t>
      </w:r>
    </w:p>
    <w:p w14:paraId="19E515F3" w14:textId="77777777" w:rsidR="00966FB0" w:rsidRPr="00344F57" w:rsidRDefault="00966FB0" w:rsidP="00966FB0">
      <w:pPr>
        <w:pStyle w:val="NormalWeb"/>
        <w:spacing w:before="120" w:beforeAutospacing="0" w:after="0" w:afterAutospacing="0" w:line="360" w:lineRule="auto"/>
        <w:ind w:left="426"/>
        <w:jc w:val="both"/>
        <w:rPr>
          <w:rStyle w:val="Strong"/>
          <w:rFonts w:ascii="Calibri Light" w:hAnsi="Calibri Light" w:cs="Calibri Light"/>
          <w:b w:val="0"/>
        </w:rPr>
      </w:pPr>
    </w:p>
    <w:p w14:paraId="0487C773" w14:textId="77777777" w:rsidR="00DD1875" w:rsidRPr="00344F57" w:rsidRDefault="00DD1875" w:rsidP="007B0C5B">
      <w:pPr>
        <w:pStyle w:val="NormalWeb"/>
        <w:spacing w:before="120" w:beforeAutospacing="0" w:after="0" w:afterAutospacing="0" w:line="360" w:lineRule="auto"/>
        <w:jc w:val="both"/>
        <w:rPr>
          <w:rStyle w:val="Strong"/>
          <w:rFonts w:ascii="Calibri Light" w:hAnsi="Calibri Light" w:cs="Calibri Light"/>
        </w:rPr>
      </w:pPr>
      <w:r w:rsidRPr="00344F57">
        <w:rPr>
          <w:rStyle w:val="Strong"/>
          <w:rFonts w:ascii="Calibri Light" w:hAnsi="Calibri Light" w:cs="Calibri Light"/>
        </w:rPr>
        <w:t>The details of documents that are considered relevant and necessary</w:t>
      </w:r>
    </w:p>
    <w:p w14:paraId="67FB34C8" w14:textId="77777777" w:rsidR="00DD1875" w:rsidRPr="00344F57" w:rsidRDefault="00DD1875" w:rsidP="007B0C5B">
      <w:pPr>
        <w:pStyle w:val="NormalWeb"/>
        <w:spacing w:before="120" w:beforeAutospacing="0" w:after="0" w:afterAutospacing="0" w:line="360" w:lineRule="auto"/>
        <w:jc w:val="both"/>
        <w:rPr>
          <w:rStyle w:val="Strong"/>
          <w:rFonts w:ascii="Calibri Light" w:hAnsi="Calibri Light" w:cs="Calibri Light"/>
          <w:b w:val="0"/>
        </w:rPr>
      </w:pPr>
      <w:r w:rsidRPr="00344F57">
        <w:rPr>
          <w:rStyle w:val="Strong"/>
          <w:rFonts w:ascii="Calibri Light" w:hAnsi="Calibri Light" w:cs="Calibri Light"/>
          <w:b w:val="0"/>
        </w:rPr>
        <w:t>Please find enclosed copies of the following documents:</w:t>
      </w:r>
    </w:p>
    <w:p w14:paraId="2B24CABA" w14:textId="6DC20EC8" w:rsidR="00C76823" w:rsidRPr="00E270AF" w:rsidRDefault="006B6E89" w:rsidP="007B0C5B">
      <w:pPr>
        <w:pStyle w:val="NormalWeb"/>
        <w:numPr>
          <w:ilvl w:val="0"/>
          <w:numId w:val="2"/>
        </w:numPr>
        <w:spacing w:before="120" w:beforeAutospacing="0" w:after="0" w:afterAutospacing="0" w:line="360" w:lineRule="auto"/>
        <w:jc w:val="both"/>
        <w:rPr>
          <w:rStyle w:val="Strong"/>
          <w:rFonts w:ascii="Calibri Light" w:hAnsi="Calibri Light" w:cs="Calibri Light"/>
          <w:b w:val="0"/>
          <w:color w:val="FF0000"/>
        </w:rPr>
      </w:pPr>
      <w:r w:rsidRPr="00E270AF">
        <w:rPr>
          <w:rStyle w:val="Strong"/>
          <w:rFonts w:ascii="Calibri Light" w:hAnsi="Calibri Light" w:cs="Calibri Light"/>
          <w:b w:val="0"/>
          <w:color w:val="FF0000"/>
        </w:rPr>
        <w:t>[</w:t>
      </w:r>
      <w:r w:rsidR="00E16D30" w:rsidRPr="00E270AF">
        <w:rPr>
          <w:rStyle w:val="Strong"/>
          <w:rFonts w:ascii="Calibri Light" w:hAnsi="Calibri Light" w:cs="Calibri Light"/>
          <w:b w:val="0"/>
          <w:color w:val="FF0000"/>
        </w:rPr>
        <w:t>C</w:t>
      </w:r>
      <w:r w:rsidR="00C76823" w:rsidRPr="00E270AF">
        <w:rPr>
          <w:rStyle w:val="Strong"/>
          <w:rFonts w:ascii="Calibri Light" w:hAnsi="Calibri Light" w:cs="Calibri Light"/>
          <w:b w:val="0"/>
          <w:color w:val="FF0000"/>
        </w:rPr>
        <w:t xml:space="preserve">’s </w:t>
      </w:r>
      <w:r w:rsidR="00073BD8" w:rsidRPr="00E270AF">
        <w:rPr>
          <w:rStyle w:val="Strong"/>
          <w:rFonts w:ascii="Calibri Light" w:hAnsi="Calibri Light" w:cs="Calibri Light"/>
          <w:b w:val="0"/>
          <w:color w:val="FF0000"/>
        </w:rPr>
        <w:t>F</w:t>
      </w:r>
      <w:r w:rsidR="00C76823" w:rsidRPr="00E270AF">
        <w:rPr>
          <w:rStyle w:val="Strong"/>
          <w:rFonts w:ascii="Calibri Light" w:hAnsi="Calibri Light" w:cs="Calibri Light"/>
          <w:b w:val="0"/>
          <w:color w:val="FF0000"/>
        </w:rPr>
        <w:t>orm of Authority</w:t>
      </w:r>
      <w:r w:rsidRPr="00E270AF">
        <w:rPr>
          <w:rStyle w:val="Strong"/>
          <w:rFonts w:ascii="Calibri Light" w:hAnsi="Calibri Light" w:cs="Calibri Light"/>
          <w:b w:val="0"/>
          <w:color w:val="FF0000"/>
        </w:rPr>
        <w:t>]</w:t>
      </w:r>
    </w:p>
    <w:p w14:paraId="3D8214E4" w14:textId="77777777" w:rsidR="00E16D30" w:rsidRPr="00344F57" w:rsidRDefault="00E16D30" w:rsidP="007B0C5B">
      <w:pPr>
        <w:pStyle w:val="NormalWeb"/>
        <w:numPr>
          <w:ilvl w:val="0"/>
          <w:numId w:val="2"/>
        </w:numPr>
        <w:spacing w:before="120" w:beforeAutospacing="0" w:after="0" w:afterAutospacing="0" w:line="360" w:lineRule="auto"/>
        <w:jc w:val="both"/>
        <w:rPr>
          <w:rStyle w:val="Strong"/>
          <w:rFonts w:ascii="Calibri Light" w:hAnsi="Calibri Light" w:cs="Calibri Light"/>
          <w:b w:val="0"/>
          <w:color w:val="FF0000"/>
        </w:rPr>
      </w:pPr>
      <w:r w:rsidRPr="00344F57">
        <w:rPr>
          <w:rStyle w:val="Strong"/>
          <w:rFonts w:ascii="Calibri Light" w:hAnsi="Calibri Light" w:cs="Calibri Light"/>
          <w:b w:val="0"/>
          <w:color w:val="FF0000"/>
        </w:rPr>
        <w:t>[Copy of C’s licence agreement]</w:t>
      </w:r>
    </w:p>
    <w:p w14:paraId="42684811" w14:textId="77777777" w:rsidR="00C76823" w:rsidRPr="00344F57" w:rsidRDefault="00E22740" w:rsidP="007B0C5B">
      <w:pPr>
        <w:pStyle w:val="NormalWeb"/>
        <w:numPr>
          <w:ilvl w:val="0"/>
          <w:numId w:val="2"/>
        </w:numPr>
        <w:spacing w:before="120" w:beforeAutospacing="0" w:after="0" w:afterAutospacing="0" w:line="360" w:lineRule="auto"/>
        <w:jc w:val="both"/>
        <w:rPr>
          <w:rStyle w:val="Strong"/>
          <w:rFonts w:ascii="Calibri Light" w:hAnsi="Calibri Light" w:cs="Calibri Light"/>
          <w:color w:val="FF0000"/>
        </w:rPr>
      </w:pPr>
      <w:r w:rsidRPr="00344F57">
        <w:rPr>
          <w:rStyle w:val="Strong"/>
          <w:rFonts w:ascii="Calibri Light" w:hAnsi="Calibri Light" w:cs="Calibri Light"/>
          <w:b w:val="0"/>
          <w:color w:val="FF0000"/>
        </w:rPr>
        <w:t>[</w:t>
      </w:r>
      <w:r w:rsidR="00C76823" w:rsidRPr="00344F57">
        <w:rPr>
          <w:rStyle w:val="Strong"/>
          <w:rFonts w:ascii="Calibri Light" w:hAnsi="Calibri Light" w:cs="Calibri Light"/>
          <w:b w:val="0"/>
          <w:color w:val="FF0000"/>
        </w:rPr>
        <w:t xml:space="preserve">Anything else </w:t>
      </w:r>
      <w:r w:rsidRPr="00344F57">
        <w:rPr>
          <w:rStyle w:val="Strong"/>
          <w:rFonts w:ascii="Calibri Light" w:hAnsi="Calibri Light" w:cs="Calibri Light"/>
          <w:b w:val="0"/>
          <w:color w:val="FF0000"/>
        </w:rPr>
        <w:t>]</w:t>
      </w:r>
    </w:p>
    <w:p w14:paraId="35A19AD4" w14:textId="77777777" w:rsidR="00C76823" w:rsidRPr="00344F57" w:rsidRDefault="00C76823" w:rsidP="00966FB0">
      <w:pPr>
        <w:pStyle w:val="NormalWeb"/>
        <w:spacing w:before="120" w:beforeAutospacing="0" w:after="0" w:afterAutospacing="0" w:line="360" w:lineRule="auto"/>
        <w:ind w:left="720"/>
        <w:jc w:val="both"/>
        <w:rPr>
          <w:rStyle w:val="Strong"/>
          <w:rFonts w:ascii="Calibri Light" w:hAnsi="Calibri Light" w:cs="Calibri Light"/>
          <w:highlight w:val="yellow"/>
        </w:rPr>
      </w:pPr>
    </w:p>
    <w:p w14:paraId="13BD8B03" w14:textId="77777777" w:rsidR="00DD1875" w:rsidRPr="00344F57" w:rsidRDefault="00DD1875" w:rsidP="00966FB0">
      <w:pPr>
        <w:pStyle w:val="NormalWeb"/>
        <w:spacing w:before="120" w:beforeAutospacing="0" w:after="0" w:afterAutospacing="0" w:line="360" w:lineRule="auto"/>
        <w:jc w:val="both"/>
        <w:rPr>
          <w:rStyle w:val="Strong"/>
          <w:rFonts w:ascii="Calibri Light" w:hAnsi="Calibri Light" w:cs="Calibri Light"/>
        </w:rPr>
      </w:pPr>
      <w:r w:rsidRPr="00344F57">
        <w:rPr>
          <w:rStyle w:val="Strong"/>
          <w:rFonts w:ascii="Calibri Light" w:hAnsi="Calibri Light" w:cs="Calibri Light"/>
        </w:rPr>
        <w:t>ADR proposals</w:t>
      </w:r>
    </w:p>
    <w:p w14:paraId="698ABD51" w14:textId="77777777" w:rsidR="00DD1875" w:rsidRPr="00344F57" w:rsidRDefault="00DD1875" w:rsidP="00966FB0">
      <w:pPr>
        <w:pStyle w:val="NormalWeb"/>
        <w:spacing w:before="0" w:beforeAutospacing="0" w:line="360" w:lineRule="auto"/>
        <w:jc w:val="both"/>
        <w:rPr>
          <w:rStyle w:val="Strong"/>
          <w:rFonts w:ascii="Calibri Light" w:hAnsi="Calibri Light" w:cs="Calibri Light"/>
        </w:rPr>
      </w:pPr>
      <w:r w:rsidRPr="00344F57">
        <w:rPr>
          <w:rStyle w:val="Strong"/>
          <w:rFonts w:ascii="Calibri Light" w:hAnsi="Calibri Light" w:cs="Calibri Light"/>
          <w:b w:val="0"/>
        </w:rPr>
        <w:t xml:space="preserve">Please confirm in your reply whether the Defendant is willing to consider alternative dispute resolution.  </w:t>
      </w:r>
    </w:p>
    <w:p w14:paraId="0A8DB45B" w14:textId="77777777" w:rsidR="00DD1875" w:rsidRPr="00344F57" w:rsidRDefault="00DD1875" w:rsidP="007B0C5B">
      <w:pPr>
        <w:pStyle w:val="NormalWeb"/>
        <w:spacing w:before="120" w:beforeAutospacing="0" w:after="0" w:afterAutospacing="0" w:line="360" w:lineRule="auto"/>
        <w:jc w:val="both"/>
        <w:rPr>
          <w:rFonts w:ascii="Calibri Light" w:hAnsi="Calibri Light" w:cs="Calibri Light"/>
        </w:rPr>
      </w:pPr>
      <w:r w:rsidRPr="00344F57">
        <w:rPr>
          <w:rStyle w:val="Strong"/>
          <w:rFonts w:ascii="Calibri Light" w:hAnsi="Calibri Light" w:cs="Calibri Light"/>
        </w:rPr>
        <w:t>The address for reply and service of court documents</w:t>
      </w:r>
    </w:p>
    <w:p w14:paraId="794CB80F" w14:textId="77777777" w:rsidR="00C76823" w:rsidRPr="00344F57" w:rsidRDefault="00C76823" w:rsidP="007B0C5B">
      <w:pPr>
        <w:pStyle w:val="NormalWeb"/>
        <w:spacing w:before="0" w:beforeAutospacing="0" w:after="0" w:afterAutospacing="0" w:line="360" w:lineRule="auto"/>
        <w:ind w:left="720"/>
        <w:rPr>
          <w:rStyle w:val="Strong"/>
          <w:rFonts w:ascii="Calibri Light" w:hAnsi="Calibri Light" w:cs="Calibri Light"/>
          <w:b w:val="0"/>
        </w:rPr>
      </w:pPr>
    </w:p>
    <w:p w14:paraId="0F3E0FB6" w14:textId="77777777" w:rsidR="00C76823" w:rsidRPr="00344F57" w:rsidRDefault="00E22740" w:rsidP="007B0C5B">
      <w:pPr>
        <w:pStyle w:val="NormalWeb"/>
        <w:spacing w:before="0" w:beforeAutospacing="0" w:after="0" w:afterAutospacing="0" w:line="360" w:lineRule="auto"/>
        <w:ind w:left="720"/>
        <w:rPr>
          <w:rStyle w:val="Strong"/>
          <w:rFonts w:ascii="Calibri Light" w:hAnsi="Calibri Light" w:cs="Calibri Light"/>
          <w:b w:val="0"/>
          <w:color w:val="FF0000"/>
        </w:rPr>
      </w:pPr>
      <w:r w:rsidRPr="00344F57">
        <w:rPr>
          <w:rStyle w:val="Strong"/>
          <w:rFonts w:ascii="Calibri Light" w:hAnsi="Calibri Light" w:cs="Calibri Light"/>
          <w:b w:val="0"/>
          <w:color w:val="FF0000"/>
        </w:rPr>
        <w:t>[Advice service name and address]</w:t>
      </w:r>
    </w:p>
    <w:p w14:paraId="5AED811F" w14:textId="77777777" w:rsidR="00C76823" w:rsidRPr="00344F57" w:rsidRDefault="00E22740" w:rsidP="007B0C5B">
      <w:pPr>
        <w:pStyle w:val="NormalWeb"/>
        <w:spacing w:before="0" w:beforeAutospacing="0" w:after="0" w:afterAutospacing="0" w:line="360" w:lineRule="auto"/>
        <w:ind w:left="720"/>
        <w:rPr>
          <w:rStyle w:val="Strong"/>
          <w:rFonts w:ascii="Calibri Light" w:hAnsi="Calibri Light" w:cs="Calibri Light"/>
          <w:b w:val="0"/>
          <w:color w:val="FF0000"/>
        </w:rPr>
      </w:pPr>
      <w:r w:rsidRPr="00344F57">
        <w:rPr>
          <w:rStyle w:val="Strong"/>
          <w:rFonts w:ascii="Calibri Light" w:hAnsi="Calibri Light" w:cs="Calibri Light"/>
          <w:b w:val="0"/>
          <w:color w:val="FF0000"/>
        </w:rPr>
        <w:t>[</w:t>
      </w:r>
      <w:r w:rsidR="00C76823" w:rsidRPr="00344F57">
        <w:rPr>
          <w:rStyle w:val="Strong"/>
          <w:rFonts w:ascii="Calibri Light" w:hAnsi="Calibri Light" w:cs="Calibri Light"/>
          <w:b w:val="0"/>
          <w:color w:val="FF0000"/>
        </w:rPr>
        <w:t>and email</w:t>
      </w:r>
      <w:r w:rsidRPr="00344F57">
        <w:rPr>
          <w:rStyle w:val="Strong"/>
          <w:rFonts w:ascii="Calibri Light" w:hAnsi="Calibri Light" w:cs="Calibri Light"/>
          <w:b w:val="0"/>
          <w:color w:val="FF0000"/>
        </w:rPr>
        <w:t>]</w:t>
      </w:r>
    </w:p>
    <w:p w14:paraId="647F7174" w14:textId="77777777" w:rsidR="00C76823" w:rsidRPr="00344F57" w:rsidRDefault="00C76823" w:rsidP="007B0C5B">
      <w:pPr>
        <w:pStyle w:val="NormalWeb"/>
        <w:spacing w:before="0" w:beforeAutospacing="0" w:after="0" w:afterAutospacing="0" w:line="360" w:lineRule="auto"/>
        <w:ind w:left="720"/>
        <w:rPr>
          <w:rStyle w:val="Strong"/>
          <w:rFonts w:ascii="Calibri Light" w:hAnsi="Calibri Light" w:cs="Calibri Light"/>
          <w:b w:val="0"/>
        </w:rPr>
      </w:pPr>
    </w:p>
    <w:p w14:paraId="08305E43" w14:textId="77777777" w:rsidR="00DD1875" w:rsidRPr="00344F57" w:rsidRDefault="00DD1875" w:rsidP="007B0C5B">
      <w:pPr>
        <w:pStyle w:val="NormalWeb"/>
        <w:spacing w:before="120" w:beforeAutospacing="0" w:after="0" w:afterAutospacing="0" w:line="360" w:lineRule="auto"/>
        <w:jc w:val="both"/>
        <w:rPr>
          <w:rFonts w:ascii="Calibri Light" w:hAnsi="Calibri Light" w:cs="Calibri Light"/>
        </w:rPr>
      </w:pPr>
      <w:r w:rsidRPr="00344F57">
        <w:rPr>
          <w:rStyle w:val="Strong"/>
          <w:rFonts w:ascii="Calibri Light" w:hAnsi="Calibri Light" w:cs="Calibri Light"/>
        </w:rPr>
        <w:t>Proposed reply date</w:t>
      </w:r>
    </w:p>
    <w:p w14:paraId="429CF221" w14:textId="77777777" w:rsidR="00BE5A85" w:rsidRPr="00344F57" w:rsidRDefault="00DD1875" w:rsidP="00BE5A85">
      <w:pPr>
        <w:spacing w:before="120" w:line="360" w:lineRule="auto"/>
        <w:jc w:val="both"/>
        <w:rPr>
          <w:rFonts w:ascii="Calibri Light" w:hAnsi="Calibri Light" w:cs="Calibri Light"/>
        </w:rPr>
      </w:pPr>
      <w:r w:rsidRPr="00344F57">
        <w:rPr>
          <w:rFonts w:ascii="Calibri Light" w:hAnsi="Calibri Light" w:cs="Calibri Light"/>
        </w:rPr>
        <w:t>We expect a reply promptly and in any event no later than</w:t>
      </w:r>
      <w:r w:rsidR="00E22740" w:rsidRPr="00344F57">
        <w:rPr>
          <w:rFonts w:ascii="Calibri Light" w:hAnsi="Calibri Light" w:cs="Calibri Light"/>
        </w:rPr>
        <w:t xml:space="preserve"> 4pm on</w:t>
      </w:r>
      <w:r w:rsidRPr="00344F57">
        <w:rPr>
          <w:rFonts w:ascii="Calibri Light" w:hAnsi="Calibri Light" w:cs="Calibri Light"/>
        </w:rPr>
        <w:t xml:space="preserve"> </w:t>
      </w:r>
      <w:r w:rsidR="00BE5A85" w:rsidRPr="00344F57">
        <w:rPr>
          <w:rStyle w:val="Strong"/>
          <w:rFonts w:ascii="Calibri Light" w:hAnsi="Calibri Light" w:cs="Calibri Light"/>
          <w:b w:val="0"/>
          <w:color w:val="FF0000"/>
        </w:rPr>
        <w:t xml:space="preserve">[date] </w:t>
      </w:r>
      <w:r w:rsidR="00BE5A85" w:rsidRPr="00344F57">
        <w:rPr>
          <w:rStyle w:val="Strong"/>
          <w:rFonts w:ascii="Calibri Light" w:hAnsi="Calibri Light" w:cs="Calibri Light"/>
          <w:b w:val="0"/>
        </w:rPr>
        <w:t>(14 days).</w:t>
      </w:r>
      <w:r w:rsidR="00BE5A85" w:rsidRPr="00344F57">
        <w:rPr>
          <w:rFonts w:ascii="Calibri Light" w:hAnsi="Calibri Light" w:cs="Calibri Light"/>
        </w:rPr>
        <w:t xml:space="preserve"> </w:t>
      </w:r>
    </w:p>
    <w:p w14:paraId="1A01A1E6" w14:textId="77777777" w:rsidR="00CB537C" w:rsidRPr="00344F57" w:rsidRDefault="00BE5A85" w:rsidP="007B0C5B">
      <w:pPr>
        <w:spacing w:before="120" w:line="360" w:lineRule="auto"/>
        <w:jc w:val="both"/>
        <w:rPr>
          <w:rFonts w:ascii="Calibri Light" w:hAnsi="Calibri Light" w:cs="Calibri Light"/>
        </w:rPr>
      </w:pPr>
      <w:r w:rsidRPr="00344F57">
        <w:rPr>
          <w:rStyle w:val="Strong"/>
          <w:rFonts w:ascii="Calibri Light" w:hAnsi="Calibri Light" w:cs="Calibri Light"/>
          <w:b w:val="0"/>
        </w:rPr>
        <w:t>I</w:t>
      </w:r>
      <w:r w:rsidR="00CB537C" w:rsidRPr="00344F57">
        <w:rPr>
          <w:rStyle w:val="Strong"/>
          <w:rFonts w:ascii="Calibri Light" w:hAnsi="Calibri Light" w:cs="Calibri Light"/>
          <w:b w:val="0"/>
        </w:rPr>
        <w:t xml:space="preserve">f we have not received a reply by </w:t>
      </w:r>
      <w:r w:rsidR="00E22740" w:rsidRPr="00344F57">
        <w:rPr>
          <w:rStyle w:val="Strong"/>
          <w:rFonts w:ascii="Calibri Light" w:hAnsi="Calibri Light" w:cs="Calibri Light"/>
          <w:b w:val="0"/>
        </w:rPr>
        <w:t xml:space="preserve">4pm on </w:t>
      </w:r>
      <w:r w:rsidR="00E22740" w:rsidRPr="00344F57">
        <w:rPr>
          <w:rStyle w:val="Strong"/>
          <w:rFonts w:ascii="Calibri Light" w:hAnsi="Calibri Light" w:cs="Calibri Light"/>
          <w:b w:val="0"/>
          <w:color w:val="FF0000"/>
        </w:rPr>
        <w:t>[</w:t>
      </w:r>
      <w:r w:rsidR="00C76823" w:rsidRPr="00344F57">
        <w:rPr>
          <w:rStyle w:val="Strong"/>
          <w:rFonts w:ascii="Calibri Light" w:hAnsi="Calibri Light" w:cs="Calibri Light"/>
          <w:b w:val="0"/>
          <w:color w:val="FF0000"/>
        </w:rPr>
        <w:t>date</w:t>
      </w:r>
      <w:r w:rsidR="00E22740" w:rsidRPr="00344F57">
        <w:rPr>
          <w:rStyle w:val="Strong"/>
          <w:rFonts w:ascii="Calibri Light" w:hAnsi="Calibri Light" w:cs="Calibri Light"/>
          <w:b w:val="0"/>
          <w:color w:val="FF0000"/>
        </w:rPr>
        <w:t>]</w:t>
      </w:r>
      <w:r w:rsidR="00C76823" w:rsidRPr="00344F57">
        <w:rPr>
          <w:rStyle w:val="Strong"/>
          <w:rFonts w:ascii="Calibri Light" w:hAnsi="Calibri Light" w:cs="Calibri Light"/>
          <w:b w:val="0"/>
          <w:color w:val="FF0000"/>
        </w:rPr>
        <w:t xml:space="preserve"> </w:t>
      </w:r>
      <w:r w:rsidR="00CB537C" w:rsidRPr="00344F57">
        <w:rPr>
          <w:rStyle w:val="Strong"/>
          <w:rFonts w:ascii="Calibri Light" w:hAnsi="Calibri Light" w:cs="Calibri Light"/>
          <w:b w:val="0"/>
        </w:rPr>
        <w:t>we will issue proceedings for judicial review without further notice to you.</w:t>
      </w:r>
    </w:p>
    <w:p w14:paraId="4BACBA16" w14:textId="77777777" w:rsidR="00DD1875" w:rsidRPr="00344F57" w:rsidRDefault="00DD1875" w:rsidP="007B0C5B">
      <w:pPr>
        <w:spacing w:before="120" w:line="360" w:lineRule="auto"/>
        <w:rPr>
          <w:rFonts w:ascii="Calibri Light" w:hAnsi="Calibri Light" w:cs="Calibri Light"/>
        </w:rPr>
      </w:pPr>
      <w:r w:rsidRPr="00344F57">
        <w:rPr>
          <w:rFonts w:ascii="Calibri Light" w:hAnsi="Calibri Light" w:cs="Calibri Light"/>
        </w:rPr>
        <w:t>Yours faithfully</w:t>
      </w:r>
    </w:p>
    <w:p w14:paraId="3C6BCD69" w14:textId="77777777" w:rsidR="00DD1875" w:rsidRPr="00344F57" w:rsidRDefault="00DD1875" w:rsidP="007B0C5B">
      <w:pPr>
        <w:spacing w:before="120" w:line="360" w:lineRule="auto"/>
        <w:rPr>
          <w:rFonts w:ascii="Calibri Light" w:hAnsi="Calibri Light" w:cs="Calibri Light"/>
        </w:rPr>
      </w:pPr>
    </w:p>
    <w:p w14:paraId="0EB412CF" w14:textId="77777777" w:rsidR="00DD1875" w:rsidRPr="00344F57" w:rsidRDefault="00DD1875" w:rsidP="007B0C5B">
      <w:pPr>
        <w:spacing w:line="360" w:lineRule="auto"/>
        <w:rPr>
          <w:rFonts w:ascii="Calibri Light" w:hAnsi="Calibri Light" w:cs="Calibri Light"/>
        </w:rPr>
        <w:sectPr w:rsidR="00DD1875" w:rsidRPr="00344F57" w:rsidSect="009D5363">
          <w:footerReference w:type="even" r:id="rId21"/>
          <w:footerReference w:type="default" r:id="rId22"/>
          <w:headerReference w:type="first" r:id="rId23"/>
          <w:pgSz w:w="11906" w:h="16838" w:code="9"/>
          <w:pgMar w:top="1440" w:right="1797" w:bottom="1440" w:left="1701" w:header="709" w:footer="709" w:gutter="0"/>
          <w:paperSrc w:first="261" w:other="260"/>
          <w:pgNumType w:start="1"/>
          <w:cols w:space="708"/>
          <w:titlePg/>
          <w:docGrid w:linePitch="360"/>
        </w:sectPr>
      </w:pPr>
      <w:r w:rsidRPr="00344F57">
        <w:rPr>
          <w:rFonts w:ascii="Calibri Light" w:hAnsi="Calibri Light" w:cs="Calibri Light"/>
          <w:b/>
        </w:rPr>
        <w:lastRenderedPageBreak/>
        <w:br/>
      </w:r>
      <w:r w:rsidRPr="00344F57">
        <w:rPr>
          <w:rFonts w:ascii="Calibri Light" w:hAnsi="Calibri Light" w:cs="Calibri Light"/>
        </w:rPr>
        <w:t>Enc.</w:t>
      </w:r>
    </w:p>
    <w:p w14:paraId="2D4244A0" w14:textId="77777777" w:rsidR="00DD1875" w:rsidRPr="00344F57" w:rsidRDefault="00DD1875" w:rsidP="007B0C5B">
      <w:pPr>
        <w:spacing w:before="120" w:line="360" w:lineRule="auto"/>
        <w:rPr>
          <w:rFonts w:ascii="Calibri Light" w:hAnsi="Calibri Light" w:cs="Calibri Light"/>
        </w:rPr>
        <w:sectPr w:rsidR="00DD1875" w:rsidRPr="00344F57" w:rsidSect="00BB5B41">
          <w:footerReference w:type="even" r:id="rId24"/>
          <w:footerReference w:type="default" r:id="rId25"/>
          <w:type w:val="continuous"/>
          <w:pgSz w:w="11906" w:h="16838" w:code="9"/>
          <w:pgMar w:top="1440" w:right="1797" w:bottom="1440" w:left="1797" w:header="709" w:footer="709" w:gutter="0"/>
          <w:paperSrc w:first="261" w:other="260"/>
          <w:cols w:space="708"/>
          <w:docGrid w:linePitch="360"/>
        </w:sectPr>
      </w:pPr>
    </w:p>
    <w:p w14:paraId="624F7528" w14:textId="77777777" w:rsidR="00DD1875" w:rsidRPr="00344F57" w:rsidRDefault="00DD1875" w:rsidP="00656211">
      <w:pPr>
        <w:spacing w:before="120" w:line="360" w:lineRule="auto"/>
        <w:rPr>
          <w:rFonts w:ascii="Calibri Light" w:hAnsi="Calibri Light" w:cs="Calibri Light"/>
        </w:rPr>
      </w:pPr>
    </w:p>
    <w:sectPr w:rsidR="00DD1875" w:rsidRPr="00344F57" w:rsidSect="00DD1875">
      <w:footerReference w:type="even" r:id="rId26"/>
      <w:footerReference w:type="default" r:id="rId27"/>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5D69" w14:textId="77777777" w:rsidR="005641D7" w:rsidRDefault="005641D7">
      <w:r>
        <w:separator/>
      </w:r>
    </w:p>
  </w:endnote>
  <w:endnote w:type="continuationSeparator" w:id="0">
    <w:p w14:paraId="2A57A561" w14:textId="77777777" w:rsidR="005641D7" w:rsidRDefault="0056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F522" w14:textId="77777777" w:rsidR="00BE5A85" w:rsidRDefault="00BE5A85"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4F1F7A" w14:textId="77777777" w:rsidR="00BE5A85" w:rsidRDefault="00BE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E079" w14:textId="38DE91A2" w:rsidR="00BE5A85" w:rsidRDefault="00BE5A85"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7A7">
      <w:rPr>
        <w:rStyle w:val="PageNumber"/>
        <w:noProof/>
      </w:rPr>
      <w:t>14</w:t>
    </w:r>
    <w:r>
      <w:rPr>
        <w:rStyle w:val="PageNumber"/>
      </w:rPr>
      <w:fldChar w:fldCharType="end"/>
    </w:r>
  </w:p>
  <w:p w14:paraId="2AD33F53" w14:textId="77777777" w:rsidR="00BE5A85" w:rsidRDefault="00BE5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646B" w14:textId="77777777" w:rsidR="00BE5A85" w:rsidRDefault="00BE5A85"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9A2C86" w14:textId="77777777" w:rsidR="00BE5A85" w:rsidRDefault="00BE5A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9EA4" w14:textId="77777777" w:rsidR="00BE5A85" w:rsidRDefault="00BE5A85"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65ED0B" w14:textId="77777777" w:rsidR="00BE5A85" w:rsidRDefault="00BE5A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E15E" w14:textId="77777777" w:rsidR="00BE5A85" w:rsidRDefault="00BE5A85"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C083EC" w14:textId="77777777" w:rsidR="00BE5A85" w:rsidRDefault="00BE5A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7C95" w14:textId="77777777" w:rsidR="00BE5A85" w:rsidRDefault="00BE5A85"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FB0">
      <w:rPr>
        <w:rStyle w:val="PageNumber"/>
        <w:noProof/>
      </w:rPr>
      <w:t>14</w:t>
    </w:r>
    <w:r>
      <w:rPr>
        <w:rStyle w:val="PageNumber"/>
      </w:rPr>
      <w:fldChar w:fldCharType="end"/>
    </w:r>
  </w:p>
  <w:p w14:paraId="3D47552B" w14:textId="77777777" w:rsidR="00BE5A85" w:rsidRDefault="00BE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FCFB" w14:textId="77777777" w:rsidR="005641D7" w:rsidRDefault="005641D7">
      <w:r>
        <w:separator/>
      </w:r>
    </w:p>
  </w:footnote>
  <w:footnote w:type="continuationSeparator" w:id="0">
    <w:p w14:paraId="45FA5EC6" w14:textId="77777777" w:rsidR="005641D7" w:rsidRDefault="005641D7">
      <w:r>
        <w:continuationSeparator/>
      </w:r>
    </w:p>
  </w:footnote>
  <w:footnote w:id="1">
    <w:p w14:paraId="6D335153" w14:textId="77777777" w:rsidR="0035445F" w:rsidRPr="007D6C68" w:rsidRDefault="0035445F" w:rsidP="0035445F">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64C3D436" w14:textId="77777777" w:rsidR="0035445F" w:rsidRPr="00F8134F" w:rsidRDefault="0035445F" w:rsidP="0035445F">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4278D70C" w14:textId="7A70A66C" w:rsidR="00395E4B" w:rsidRPr="00E270AF" w:rsidRDefault="00395E4B" w:rsidP="00395E4B">
      <w:pPr>
        <w:pStyle w:val="FootnoteText"/>
        <w:jc w:val="both"/>
        <w:rPr>
          <w:rFonts w:ascii="Calibri Light" w:hAnsi="Calibri Light" w:cs="Calibri Light"/>
        </w:rPr>
      </w:pPr>
      <w:r w:rsidRPr="00E270AF">
        <w:rPr>
          <w:rStyle w:val="FootnoteReference"/>
          <w:rFonts w:ascii="Calibri Light" w:hAnsi="Calibri Light" w:cs="Calibri Light"/>
        </w:rPr>
        <w:footnoteRef/>
      </w:r>
      <w:r w:rsidR="00C55F06" w:rsidRPr="00E270AF">
        <w:rPr>
          <w:rFonts w:ascii="Calibri Light" w:hAnsi="Calibri Light" w:cs="Calibri Light"/>
        </w:rPr>
        <w:t>data.parliament.uk/DepositedPapers/Files/DEP2025-0364/170._Supported_accommodation-Guidance_V7.0.pdf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0D98" w14:textId="77777777" w:rsidR="00BE5A85" w:rsidRDefault="00BE5A85" w:rsidP="000340A6">
    <w:pPr>
      <w:pStyle w:val="Header"/>
      <w:ind w:left="-851"/>
      <w:rPr>
        <w:noProof/>
      </w:rPr>
    </w:pPr>
  </w:p>
  <w:p w14:paraId="1FE25989" w14:textId="77777777" w:rsidR="00BE5A85" w:rsidRDefault="00BE5A85" w:rsidP="000340A6">
    <w:pPr>
      <w:pStyle w:val="Header"/>
      <w:ind w:left="-851"/>
      <w:rPr>
        <w:noProof/>
      </w:rPr>
    </w:pPr>
  </w:p>
  <w:p w14:paraId="4991A407" w14:textId="77777777" w:rsidR="00BE5A85" w:rsidRDefault="00BE5A85" w:rsidP="000340A6">
    <w:pPr>
      <w:pStyle w:val="Header"/>
      <w:ind w:left="-851"/>
      <w:rPr>
        <w:noProof/>
      </w:rPr>
    </w:pPr>
  </w:p>
  <w:p w14:paraId="734E706A" w14:textId="77777777" w:rsidR="00BE5A85" w:rsidRPr="00B0669C" w:rsidRDefault="00BE5A85" w:rsidP="000340A6">
    <w:pPr>
      <w:pStyle w:val="Header"/>
      <w:ind w:left="-851"/>
    </w:pPr>
  </w:p>
  <w:p w14:paraId="233B847A" w14:textId="77777777" w:rsidR="00BE5A85" w:rsidRPr="000340A6" w:rsidRDefault="00BE5A85"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09D"/>
    <w:multiLevelType w:val="hybridMultilevel"/>
    <w:tmpl w:val="423E931E"/>
    <w:lvl w:ilvl="0" w:tplc="C166D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810B0"/>
    <w:multiLevelType w:val="hybridMultilevel"/>
    <w:tmpl w:val="A8A8B8B8"/>
    <w:lvl w:ilvl="0" w:tplc="952636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A9D20A1"/>
    <w:multiLevelType w:val="hybridMultilevel"/>
    <w:tmpl w:val="F146B4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CD6431"/>
    <w:multiLevelType w:val="hybridMultilevel"/>
    <w:tmpl w:val="337CABBA"/>
    <w:lvl w:ilvl="0" w:tplc="995C08A8">
      <w:start w:val="1"/>
      <w:numFmt w:val="decimal"/>
      <w:lvlText w:val="%1."/>
      <w:lvlJc w:val="left"/>
      <w:pPr>
        <w:ind w:left="144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C45715"/>
    <w:multiLevelType w:val="hybridMultilevel"/>
    <w:tmpl w:val="423E931E"/>
    <w:lvl w:ilvl="0" w:tplc="C166DD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366D6"/>
    <w:multiLevelType w:val="hybridMultilevel"/>
    <w:tmpl w:val="0DACDE54"/>
    <w:lvl w:ilvl="0" w:tplc="001C9516">
      <w:start w:val="3"/>
      <w:numFmt w:val="bullet"/>
      <w:lvlText w:val="-"/>
      <w:lvlJc w:val="left"/>
      <w:pPr>
        <w:ind w:left="1069" w:hanging="360"/>
      </w:pPr>
      <w:rPr>
        <w:rFonts w:ascii="Calibri Light" w:eastAsia="Times New Roman" w:hAnsi="Calibri Light" w:cs="Calibri Light"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1">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163C"/>
    <w:multiLevelType w:val="hybridMultilevel"/>
    <w:tmpl w:val="1D8CFD60"/>
    <w:lvl w:ilvl="0" w:tplc="4246F6E6">
      <w:start w:val="1"/>
      <w:numFmt w:val="decimal"/>
      <w:lvlText w:val="%1."/>
      <w:lvlJc w:val="left"/>
      <w:pPr>
        <w:ind w:left="567" w:hanging="567"/>
      </w:pPr>
      <w:rPr>
        <w:b w:val="0"/>
        <w:bCs w:val="0"/>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E0514E"/>
    <w:multiLevelType w:val="hybridMultilevel"/>
    <w:tmpl w:val="B9382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7B009C0"/>
    <w:multiLevelType w:val="hybridMultilevel"/>
    <w:tmpl w:val="5B08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749FF"/>
    <w:multiLevelType w:val="hybridMultilevel"/>
    <w:tmpl w:val="57BAE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15B72"/>
    <w:multiLevelType w:val="hybridMultilevel"/>
    <w:tmpl w:val="31D2A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4931F0"/>
    <w:multiLevelType w:val="hybridMultilevel"/>
    <w:tmpl w:val="F2B6D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B21825"/>
    <w:multiLevelType w:val="hybridMultilevel"/>
    <w:tmpl w:val="E0D268B8"/>
    <w:lvl w:ilvl="0" w:tplc="0F802188">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07EFF"/>
    <w:multiLevelType w:val="hybridMultilevel"/>
    <w:tmpl w:val="E9CA96CA"/>
    <w:lvl w:ilvl="0" w:tplc="CCAC608C">
      <w:start w:val="1"/>
      <w:numFmt w:val="decimal"/>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582A85"/>
    <w:multiLevelType w:val="hybridMultilevel"/>
    <w:tmpl w:val="D6F0484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B993AC7"/>
    <w:multiLevelType w:val="hybridMultilevel"/>
    <w:tmpl w:val="2DF8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225523"/>
    <w:multiLevelType w:val="hybridMultilevel"/>
    <w:tmpl w:val="6DC6BB6A"/>
    <w:lvl w:ilvl="0" w:tplc="29D8BB28">
      <w:start w:val="1"/>
      <w:numFmt w:val="decimal"/>
      <w:lvlText w:val="(%1)"/>
      <w:lvlJc w:val="left"/>
      <w:pPr>
        <w:ind w:left="1211" w:hanging="360"/>
      </w:pPr>
      <w:rPr>
        <w:rFonts w:ascii="Calibri Light" w:hAnsi="Calibri Light" w:cs="Aria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9191527"/>
    <w:multiLevelType w:val="hybridMultilevel"/>
    <w:tmpl w:val="98F8FC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9C7D34"/>
    <w:multiLevelType w:val="hybridMultilevel"/>
    <w:tmpl w:val="DE32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1">
    <w:nsid w:val="7E8C17A5"/>
    <w:multiLevelType w:val="hybridMultilevel"/>
    <w:tmpl w:val="85965A9C"/>
    <w:lvl w:ilvl="0" w:tplc="8C029946">
      <w:start w:val="1"/>
      <w:numFmt w:val="decimal"/>
      <w:lvlText w:val="%1."/>
      <w:lvlJc w:val="left"/>
      <w:pPr>
        <w:ind w:left="567" w:hanging="567"/>
      </w:pPr>
      <w:rPr>
        <w:rFonts w:asciiTheme="majorHAnsi" w:hAnsiTheme="majorHAnsi" w:cstheme="majorHAnsi" w:hint="default"/>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5302817">
    <w:abstractNumId w:val="20"/>
  </w:num>
  <w:num w:numId="2" w16cid:durableId="128279730">
    <w:abstractNumId w:val="6"/>
  </w:num>
  <w:num w:numId="3" w16cid:durableId="471212127">
    <w:abstractNumId w:val="2"/>
  </w:num>
  <w:num w:numId="4" w16cid:durableId="329911611">
    <w:abstractNumId w:val="10"/>
  </w:num>
  <w:num w:numId="5" w16cid:durableId="907157794">
    <w:abstractNumId w:val="16"/>
  </w:num>
  <w:num w:numId="6" w16cid:durableId="1275014004">
    <w:abstractNumId w:val="3"/>
  </w:num>
  <w:num w:numId="7" w16cid:durableId="793717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9896996">
    <w:abstractNumId w:val="13"/>
  </w:num>
  <w:num w:numId="9" w16cid:durableId="870731627">
    <w:abstractNumId w:val="4"/>
  </w:num>
  <w:num w:numId="10" w16cid:durableId="1652714239">
    <w:abstractNumId w:val="0"/>
  </w:num>
  <w:num w:numId="11" w16cid:durableId="1257326639">
    <w:abstractNumId w:val="5"/>
  </w:num>
  <w:num w:numId="12" w16cid:durableId="1488014463">
    <w:abstractNumId w:val="17"/>
  </w:num>
  <w:num w:numId="13" w16cid:durableId="1323974647">
    <w:abstractNumId w:val="19"/>
  </w:num>
  <w:num w:numId="14" w16cid:durableId="1117142984">
    <w:abstractNumId w:val="11"/>
  </w:num>
  <w:num w:numId="15" w16cid:durableId="1295939566">
    <w:abstractNumId w:val="15"/>
  </w:num>
  <w:num w:numId="16" w16cid:durableId="1982492481">
    <w:abstractNumId w:val="14"/>
  </w:num>
  <w:num w:numId="17" w16cid:durableId="1947275876">
    <w:abstractNumId w:val="1"/>
  </w:num>
  <w:num w:numId="18" w16cid:durableId="208034404">
    <w:abstractNumId w:val="7"/>
  </w:num>
  <w:num w:numId="19" w16cid:durableId="480074759">
    <w:abstractNumId w:val="12"/>
  </w:num>
  <w:num w:numId="20" w16cid:durableId="315845116">
    <w:abstractNumId w:val="9"/>
  </w:num>
  <w:num w:numId="21" w16cid:durableId="187592488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6A85"/>
    <w:rsid w:val="00015397"/>
    <w:rsid w:val="00015A50"/>
    <w:rsid w:val="000251D8"/>
    <w:rsid w:val="00025356"/>
    <w:rsid w:val="00030529"/>
    <w:rsid w:val="000340A6"/>
    <w:rsid w:val="00037FDF"/>
    <w:rsid w:val="00045C8D"/>
    <w:rsid w:val="00050FC6"/>
    <w:rsid w:val="000570CC"/>
    <w:rsid w:val="0005782E"/>
    <w:rsid w:val="0006577A"/>
    <w:rsid w:val="0006773D"/>
    <w:rsid w:val="00073BD8"/>
    <w:rsid w:val="00074D7F"/>
    <w:rsid w:val="000A08B4"/>
    <w:rsid w:val="000A11F1"/>
    <w:rsid w:val="000A3280"/>
    <w:rsid w:val="000A3C3D"/>
    <w:rsid w:val="000A5DF7"/>
    <w:rsid w:val="000A7B4B"/>
    <w:rsid w:val="000B7C27"/>
    <w:rsid w:val="000C0C24"/>
    <w:rsid w:val="000C2A09"/>
    <w:rsid w:val="000C40AC"/>
    <w:rsid w:val="000D35A3"/>
    <w:rsid w:val="000E1573"/>
    <w:rsid w:val="000E3231"/>
    <w:rsid w:val="000E32D8"/>
    <w:rsid w:val="000E41CA"/>
    <w:rsid w:val="000E48D9"/>
    <w:rsid w:val="00103686"/>
    <w:rsid w:val="001226A6"/>
    <w:rsid w:val="0012736B"/>
    <w:rsid w:val="0013240B"/>
    <w:rsid w:val="00134A97"/>
    <w:rsid w:val="00143F05"/>
    <w:rsid w:val="00157E32"/>
    <w:rsid w:val="00161495"/>
    <w:rsid w:val="00165B59"/>
    <w:rsid w:val="00167373"/>
    <w:rsid w:val="00170765"/>
    <w:rsid w:val="001757B2"/>
    <w:rsid w:val="00184396"/>
    <w:rsid w:val="00186DCB"/>
    <w:rsid w:val="00195992"/>
    <w:rsid w:val="00195CA3"/>
    <w:rsid w:val="001A2F93"/>
    <w:rsid w:val="001B60CB"/>
    <w:rsid w:val="001B6336"/>
    <w:rsid w:val="001C1C2D"/>
    <w:rsid w:val="001C4D94"/>
    <w:rsid w:val="001D4148"/>
    <w:rsid w:val="001E1107"/>
    <w:rsid w:val="001F01DC"/>
    <w:rsid w:val="001F06E2"/>
    <w:rsid w:val="001F3AE5"/>
    <w:rsid w:val="001F78C8"/>
    <w:rsid w:val="00203721"/>
    <w:rsid w:val="00203E55"/>
    <w:rsid w:val="00207F0E"/>
    <w:rsid w:val="00215153"/>
    <w:rsid w:val="002169AC"/>
    <w:rsid w:val="002177A3"/>
    <w:rsid w:val="00222CB0"/>
    <w:rsid w:val="002313F3"/>
    <w:rsid w:val="0025450F"/>
    <w:rsid w:val="002560FF"/>
    <w:rsid w:val="00260543"/>
    <w:rsid w:val="0026176A"/>
    <w:rsid w:val="00261E11"/>
    <w:rsid w:val="0026797B"/>
    <w:rsid w:val="00267B5F"/>
    <w:rsid w:val="00270FC4"/>
    <w:rsid w:val="0027448E"/>
    <w:rsid w:val="00280763"/>
    <w:rsid w:val="00280967"/>
    <w:rsid w:val="002857A9"/>
    <w:rsid w:val="00285B12"/>
    <w:rsid w:val="00286DD2"/>
    <w:rsid w:val="00287B0C"/>
    <w:rsid w:val="00291F82"/>
    <w:rsid w:val="00292B5B"/>
    <w:rsid w:val="002B1347"/>
    <w:rsid w:val="002B180E"/>
    <w:rsid w:val="002B5240"/>
    <w:rsid w:val="002C7770"/>
    <w:rsid w:val="002D1CAD"/>
    <w:rsid w:val="002D422B"/>
    <w:rsid w:val="002E70C5"/>
    <w:rsid w:val="002E7796"/>
    <w:rsid w:val="002F0AC3"/>
    <w:rsid w:val="002F5B28"/>
    <w:rsid w:val="003012E9"/>
    <w:rsid w:val="00304859"/>
    <w:rsid w:val="003111B5"/>
    <w:rsid w:val="00313013"/>
    <w:rsid w:val="00314559"/>
    <w:rsid w:val="00314989"/>
    <w:rsid w:val="003164F4"/>
    <w:rsid w:val="00320B2B"/>
    <w:rsid w:val="00323710"/>
    <w:rsid w:val="00323F60"/>
    <w:rsid w:val="00335E93"/>
    <w:rsid w:val="00343BCD"/>
    <w:rsid w:val="00344F57"/>
    <w:rsid w:val="003500D2"/>
    <w:rsid w:val="0035445F"/>
    <w:rsid w:val="00374802"/>
    <w:rsid w:val="00390FDA"/>
    <w:rsid w:val="00393D32"/>
    <w:rsid w:val="0039481E"/>
    <w:rsid w:val="00395E4B"/>
    <w:rsid w:val="003A4384"/>
    <w:rsid w:val="003B3FED"/>
    <w:rsid w:val="003C1759"/>
    <w:rsid w:val="003C42C7"/>
    <w:rsid w:val="003C6D07"/>
    <w:rsid w:val="003D6945"/>
    <w:rsid w:val="003E4EEC"/>
    <w:rsid w:val="003F0E02"/>
    <w:rsid w:val="003F4C9C"/>
    <w:rsid w:val="003F5ADB"/>
    <w:rsid w:val="003F6B58"/>
    <w:rsid w:val="003F70AB"/>
    <w:rsid w:val="00404FF2"/>
    <w:rsid w:val="004131E8"/>
    <w:rsid w:val="00416569"/>
    <w:rsid w:val="00416AA0"/>
    <w:rsid w:val="00417EFF"/>
    <w:rsid w:val="00430F60"/>
    <w:rsid w:val="00434016"/>
    <w:rsid w:val="00440F84"/>
    <w:rsid w:val="00442A5E"/>
    <w:rsid w:val="00443A14"/>
    <w:rsid w:val="0047422B"/>
    <w:rsid w:val="00475E0C"/>
    <w:rsid w:val="00481203"/>
    <w:rsid w:val="00485425"/>
    <w:rsid w:val="00485DC2"/>
    <w:rsid w:val="00493E2D"/>
    <w:rsid w:val="004974BE"/>
    <w:rsid w:val="004A09C0"/>
    <w:rsid w:val="004B3F0C"/>
    <w:rsid w:val="004B61AF"/>
    <w:rsid w:val="004B7125"/>
    <w:rsid w:val="004C046D"/>
    <w:rsid w:val="004C3BB2"/>
    <w:rsid w:val="004C75A4"/>
    <w:rsid w:val="004D25F9"/>
    <w:rsid w:val="004D51C2"/>
    <w:rsid w:val="004E1111"/>
    <w:rsid w:val="004E2C3B"/>
    <w:rsid w:val="004E402D"/>
    <w:rsid w:val="004E4B46"/>
    <w:rsid w:val="004F52C6"/>
    <w:rsid w:val="0050317E"/>
    <w:rsid w:val="00503FAE"/>
    <w:rsid w:val="00505DA1"/>
    <w:rsid w:val="00512375"/>
    <w:rsid w:val="00520C02"/>
    <w:rsid w:val="005317A6"/>
    <w:rsid w:val="005319D7"/>
    <w:rsid w:val="005417A7"/>
    <w:rsid w:val="00542E67"/>
    <w:rsid w:val="00562B95"/>
    <w:rsid w:val="00563162"/>
    <w:rsid w:val="00564164"/>
    <w:rsid w:val="005641D7"/>
    <w:rsid w:val="0057416D"/>
    <w:rsid w:val="00575247"/>
    <w:rsid w:val="005836C3"/>
    <w:rsid w:val="00585569"/>
    <w:rsid w:val="00586445"/>
    <w:rsid w:val="005958EC"/>
    <w:rsid w:val="005B046B"/>
    <w:rsid w:val="005C1FC3"/>
    <w:rsid w:val="005C415A"/>
    <w:rsid w:val="005D64B5"/>
    <w:rsid w:val="005E1AFB"/>
    <w:rsid w:val="005E5DE0"/>
    <w:rsid w:val="005E7EB3"/>
    <w:rsid w:val="005F24F1"/>
    <w:rsid w:val="005F70EF"/>
    <w:rsid w:val="006008CE"/>
    <w:rsid w:val="00601348"/>
    <w:rsid w:val="0060188B"/>
    <w:rsid w:val="00604A61"/>
    <w:rsid w:val="0060538F"/>
    <w:rsid w:val="0060570E"/>
    <w:rsid w:val="00622DC4"/>
    <w:rsid w:val="006344B6"/>
    <w:rsid w:val="0064192B"/>
    <w:rsid w:val="0064240F"/>
    <w:rsid w:val="00644BCD"/>
    <w:rsid w:val="00651804"/>
    <w:rsid w:val="006529CD"/>
    <w:rsid w:val="00653E52"/>
    <w:rsid w:val="00656211"/>
    <w:rsid w:val="00656D33"/>
    <w:rsid w:val="006618C0"/>
    <w:rsid w:val="00661DCD"/>
    <w:rsid w:val="006721BB"/>
    <w:rsid w:val="00684043"/>
    <w:rsid w:val="006909D3"/>
    <w:rsid w:val="006A3FB3"/>
    <w:rsid w:val="006A5CC9"/>
    <w:rsid w:val="006B17FC"/>
    <w:rsid w:val="006B6E89"/>
    <w:rsid w:val="006C47D2"/>
    <w:rsid w:val="006E6751"/>
    <w:rsid w:val="006E7004"/>
    <w:rsid w:val="006F18F3"/>
    <w:rsid w:val="006F468B"/>
    <w:rsid w:val="00710939"/>
    <w:rsid w:val="0071499D"/>
    <w:rsid w:val="00725312"/>
    <w:rsid w:val="00744E80"/>
    <w:rsid w:val="007454E6"/>
    <w:rsid w:val="0075004B"/>
    <w:rsid w:val="00754F04"/>
    <w:rsid w:val="00755D9C"/>
    <w:rsid w:val="00767944"/>
    <w:rsid w:val="00770AAE"/>
    <w:rsid w:val="00781662"/>
    <w:rsid w:val="007A3906"/>
    <w:rsid w:val="007B0C5B"/>
    <w:rsid w:val="007B2828"/>
    <w:rsid w:val="007B2C39"/>
    <w:rsid w:val="007B3493"/>
    <w:rsid w:val="007B3D21"/>
    <w:rsid w:val="007E0AA5"/>
    <w:rsid w:val="007F1C29"/>
    <w:rsid w:val="007F6A2B"/>
    <w:rsid w:val="00815169"/>
    <w:rsid w:val="00840264"/>
    <w:rsid w:val="00840323"/>
    <w:rsid w:val="00857005"/>
    <w:rsid w:val="00857438"/>
    <w:rsid w:val="008624EC"/>
    <w:rsid w:val="00864B72"/>
    <w:rsid w:val="00881581"/>
    <w:rsid w:val="00886736"/>
    <w:rsid w:val="008B48EF"/>
    <w:rsid w:val="008C0A77"/>
    <w:rsid w:val="008D4A74"/>
    <w:rsid w:val="008E22D9"/>
    <w:rsid w:val="009015DA"/>
    <w:rsid w:val="00902E81"/>
    <w:rsid w:val="0090773F"/>
    <w:rsid w:val="009115D9"/>
    <w:rsid w:val="009246CA"/>
    <w:rsid w:val="00924CFB"/>
    <w:rsid w:val="00927841"/>
    <w:rsid w:val="00931E0E"/>
    <w:rsid w:val="00937C0F"/>
    <w:rsid w:val="00950317"/>
    <w:rsid w:val="00965F99"/>
    <w:rsid w:val="00966FB0"/>
    <w:rsid w:val="009705A3"/>
    <w:rsid w:val="00977779"/>
    <w:rsid w:val="00981618"/>
    <w:rsid w:val="00983B4E"/>
    <w:rsid w:val="00992D95"/>
    <w:rsid w:val="009C45E5"/>
    <w:rsid w:val="009C7D39"/>
    <w:rsid w:val="009D5363"/>
    <w:rsid w:val="009E1682"/>
    <w:rsid w:val="009E2015"/>
    <w:rsid w:val="009E701F"/>
    <w:rsid w:val="009F6594"/>
    <w:rsid w:val="00A15F5C"/>
    <w:rsid w:val="00A16645"/>
    <w:rsid w:val="00A225A6"/>
    <w:rsid w:val="00A44A61"/>
    <w:rsid w:val="00A560F3"/>
    <w:rsid w:val="00A63B66"/>
    <w:rsid w:val="00A71048"/>
    <w:rsid w:val="00A834C4"/>
    <w:rsid w:val="00A9655F"/>
    <w:rsid w:val="00AB0FF3"/>
    <w:rsid w:val="00AD2EB5"/>
    <w:rsid w:val="00AE3601"/>
    <w:rsid w:val="00AF4592"/>
    <w:rsid w:val="00AF7C56"/>
    <w:rsid w:val="00B06E3D"/>
    <w:rsid w:val="00B12E6C"/>
    <w:rsid w:val="00B14567"/>
    <w:rsid w:val="00B159B1"/>
    <w:rsid w:val="00B16FF7"/>
    <w:rsid w:val="00B23516"/>
    <w:rsid w:val="00B248DF"/>
    <w:rsid w:val="00B52303"/>
    <w:rsid w:val="00B60DA4"/>
    <w:rsid w:val="00B65795"/>
    <w:rsid w:val="00B65D68"/>
    <w:rsid w:val="00B74187"/>
    <w:rsid w:val="00B74B85"/>
    <w:rsid w:val="00B82438"/>
    <w:rsid w:val="00B82EDE"/>
    <w:rsid w:val="00B85DBD"/>
    <w:rsid w:val="00B95575"/>
    <w:rsid w:val="00B97F86"/>
    <w:rsid w:val="00BA124E"/>
    <w:rsid w:val="00BA3647"/>
    <w:rsid w:val="00BA3F38"/>
    <w:rsid w:val="00BA4752"/>
    <w:rsid w:val="00BB1A5E"/>
    <w:rsid w:val="00BB5B41"/>
    <w:rsid w:val="00BD0027"/>
    <w:rsid w:val="00BD3AAD"/>
    <w:rsid w:val="00BD7B00"/>
    <w:rsid w:val="00BE2E56"/>
    <w:rsid w:val="00BE5A85"/>
    <w:rsid w:val="00BE6D39"/>
    <w:rsid w:val="00BE7E19"/>
    <w:rsid w:val="00C05503"/>
    <w:rsid w:val="00C20883"/>
    <w:rsid w:val="00C41577"/>
    <w:rsid w:val="00C41A00"/>
    <w:rsid w:val="00C43426"/>
    <w:rsid w:val="00C51C98"/>
    <w:rsid w:val="00C55F06"/>
    <w:rsid w:val="00C57385"/>
    <w:rsid w:val="00C575DF"/>
    <w:rsid w:val="00C65368"/>
    <w:rsid w:val="00C74D02"/>
    <w:rsid w:val="00C76823"/>
    <w:rsid w:val="00C84CF5"/>
    <w:rsid w:val="00C943D2"/>
    <w:rsid w:val="00CB0679"/>
    <w:rsid w:val="00CB299A"/>
    <w:rsid w:val="00CB537C"/>
    <w:rsid w:val="00CB713E"/>
    <w:rsid w:val="00CC3033"/>
    <w:rsid w:val="00CE08D4"/>
    <w:rsid w:val="00CE28AB"/>
    <w:rsid w:val="00CF28BB"/>
    <w:rsid w:val="00CF5BF1"/>
    <w:rsid w:val="00D0385D"/>
    <w:rsid w:val="00D03F1D"/>
    <w:rsid w:val="00D04987"/>
    <w:rsid w:val="00D07DEB"/>
    <w:rsid w:val="00D17ED5"/>
    <w:rsid w:val="00D20D52"/>
    <w:rsid w:val="00D246FB"/>
    <w:rsid w:val="00D25292"/>
    <w:rsid w:val="00D30B4E"/>
    <w:rsid w:val="00D60F5D"/>
    <w:rsid w:val="00D67A50"/>
    <w:rsid w:val="00D71052"/>
    <w:rsid w:val="00D779D5"/>
    <w:rsid w:val="00D8112A"/>
    <w:rsid w:val="00DA0539"/>
    <w:rsid w:val="00DA6078"/>
    <w:rsid w:val="00DA7BA9"/>
    <w:rsid w:val="00DB2728"/>
    <w:rsid w:val="00DB3BDF"/>
    <w:rsid w:val="00DB70C1"/>
    <w:rsid w:val="00DC065B"/>
    <w:rsid w:val="00DC189E"/>
    <w:rsid w:val="00DD111D"/>
    <w:rsid w:val="00DD1875"/>
    <w:rsid w:val="00DD26F8"/>
    <w:rsid w:val="00DD3F68"/>
    <w:rsid w:val="00DE1132"/>
    <w:rsid w:val="00DE17F7"/>
    <w:rsid w:val="00E041DC"/>
    <w:rsid w:val="00E14B54"/>
    <w:rsid w:val="00E16D30"/>
    <w:rsid w:val="00E22740"/>
    <w:rsid w:val="00E270AF"/>
    <w:rsid w:val="00E3222C"/>
    <w:rsid w:val="00E3621B"/>
    <w:rsid w:val="00E37E7C"/>
    <w:rsid w:val="00E42988"/>
    <w:rsid w:val="00E44716"/>
    <w:rsid w:val="00E54497"/>
    <w:rsid w:val="00E6180C"/>
    <w:rsid w:val="00E61AEE"/>
    <w:rsid w:val="00E72721"/>
    <w:rsid w:val="00E77EA6"/>
    <w:rsid w:val="00EA1C51"/>
    <w:rsid w:val="00EA2724"/>
    <w:rsid w:val="00EB5133"/>
    <w:rsid w:val="00EB5519"/>
    <w:rsid w:val="00EB7991"/>
    <w:rsid w:val="00EC0329"/>
    <w:rsid w:val="00EC1F92"/>
    <w:rsid w:val="00EC4E09"/>
    <w:rsid w:val="00ED5B0E"/>
    <w:rsid w:val="00EF1B6C"/>
    <w:rsid w:val="00F138AD"/>
    <w:rsid w:val="00F139E1"/>
    <w:rsid w:val="00F13ABC"/>
    <w:rsid w:val="00F15AB9"/>
    <w:rsid w:val="00F22B02"/>
    <w:rsid w:val="00F22F60"/>
    <w:rsid w:val="00F32B04"/>
    <w:rsid w:val="00F47EF4"/>
    <w:rsid w:val="00F5411F"/>
    <w:rsid w:val="00F554EF"/>
    <w:rsid w:val="00F55CFA"/>
    <w:rsid w:val="00F7012F"/>
    <w:rsid w:val="00F70C17"/>
    <w:rsid w:val="00F71868"/>
    <w:rsid w:val="00F80271"/>
    <w:rsid w:val="00F8227D"/>
    <w:rsid w:val="00F91ADA"/>
    <w:rsid w:val="00F925A4"/>
    <w:rsid w:val="00F928E3"/>
    <w:rsid w:val="00F94410"/>
    <w:rsid w:val="00FA3C41"/>
    <w:rsid w:val="00FB48FD"/>
    <w:rsid w:val="00FB71BF"/>
    <w:rsid w:val="00FC4698"/>
    <w:rsid w:val="00FC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6954D"/>
  <w15:chartTrackingRefBased/>
  <w15:docId w15:val="{24C9F191-DB8D-4E4B-8339-00837C9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8096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248DF"/>
    <w:pPr>
      <w:ind w:left="720"/>
      <w:contextualSpacing/>
    </w:pPr>
  </w:style>
  <w:style w:type="character" w:customStyle="1" w:styleId="Heading3Char">
    <w:name w:val="Heading 3 Char"/>
    <w:basedOn w:val="DefaultParagraphFont"/>
    <w:link w:val="Heading3"/>
    <w:semiHidden/>
    <w:rsid w:val="00280967"/>
    <w:rPr>
      <w:rFonts w:asciiTheme="majorHAnsi" w:eastAsiaTheme="majorEastAsia" w:hAnsiTheme="majorHAnsi" w:cstheme="majorBidi"/>
      <w:color w:val="1F4D78" w:themeColor="accent1" w:themeShade="7F"/>
      <w:sz w:val="24"/>
      <w:szCs w:val="24"/>
    </w:rPr>
  </w:style>
  <w:style w:type="character" w:customStyle="1" w:styleId="legp1no">
    <w:name w:val="legp1no"/>
    <w:basedOn w:val="DefaultParagraphFont"/>
    <w:rsid w:val="00280967"/>
  </w:style>
  <w:style w:type="paragraph" w:customStyle="1" w:styleId="legp1paratext">
    <w:name w:val="legp1paratext"/>
    <w:basedOn w:val="Normal"/>
    <w:rsid w:val="00280967"/>
    <w:pPr>
      <w:spacing w:before="100" w:beforeAutospacing="1" w:after="100" w:afterAutospacing="1"/>
    </w:pPr>
  </w:style>
  <w:style w:type="paragraph" w:customStyle="1" w:styleId="legp2paratext">
    <w:name w:val="legp2paratext"/>
    <w:basedOn w:val="Normal"/>
    <w:rsid w:val="00280967"/>
    <w:pPr>
      <w:spacing w:before="100" w:beforeAutospacing="1" w:after="100" w:afterAutospacing="1"/>
    </w:pPr>
  </w:style>
  <w:style w:type="paragraph" w:customStyle="1" w:styleId="legclearfix">
    <w:name w:val="legclearfix"/>
    <w:basedOn w:val="Normal"/>
    <w:rsid w:val="00280967"/>
    <w:pPr>
      <w:spacing w:before="100" w:beforeAutospacing="1" w:after="100" w:afterAutospacing="1"/>
    </w:pPr>
  </w:style>
  <w:style w:type="character" w:customStyle="1" w:styleId="legds">
    <w:name w:val="legds"/>
    <w:basedOn w:val="DefaultParagraphFont"/>
    <w:rsid w:val="00280967"/>
  </w:style>
  <w:style w:type="paragraph" w:styleId="NoSpacing">
    <w:name w:val="No Spacing"/>
    <w:uiPriority w:val="1"/>
    <w:qFormat/>
    <w:rsid w:val="00DB70C1"/>
    <w:rPr>
      <w:rFonts w:asciiTheme="minorHAnsi" w:eastAsiaTheme="minorHAnsi" w:hAnsiTheme="minorHAnsi" w:cstheme="minorBidi"/>
      <w:sz w:val="22"/>
      <w:szCs w:val="22"/>
      <w:lang w:eastAsia="en-US"/>
    </w:rPr>
  </w:style>
  <w:style w:type="paragraph" w:styleId="Revision">
    <w:name w:val="Revision"/>
    <w:hidden/>
    <w:uiPriority w:val="99"/>
    <w:semiHidden/>
    <w:rsid w:val="006A3FB3"/>
    <w:rPr>
      <w:sz w:val="24"/>
      <w:szCs w:val="24"/>
    </w:rPr>
  </w:style>
  <w:style w:type="character" w:styleId="UnresolvedMention">
    <w:name w:val="Unresolved Mention"/>
    <w:basedOn w:val="DefaultParagraphFont"/>
    <w:uiPriority w:val="99"/>
    <w:semiHidden/>
    <w:unhideWhenUsed/>
    <w:rsid w:val="00C5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584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footer" Target="footer2.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472B8-D911-4BA7-B380-B11ECD69B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E673F-68BB-4BA9-AF20-088F3A01B87F}">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CF11A8D2-E18E-40D4-B623-648FD2EB413C}">
  <ds:schemaRefs>
    <ds:schemaRef ds:uri="http://schemas.openxmlformats.org/officeDocument/2006/bibliography"/>
  </ds:schemaRefs>
</ds:datastoreItem>
</file>

<file path=customXml/itemProps4.xml><?xml version="1.0" encoding="utf-8"?>
<ds:datastoreItem xmlns:ds="http://schemas.openxmlformats.org/officeDocument/2006/customXml" ds:itemID="{2593FE4B-7B5B-4916-987F-B413D20E0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cp:lastModifiedBy>Jessica Strode</cp:lastModifiedBy>
  <cp:revision>3</cp:revision>
  <cp:lastPrinted>2018-03-08T13:55:00Z</cp:lastPrinted>
  <dcterms:created xsi:type="dcterms:W3CDTF">2025-07-30T14:56:00Z</dcterms:created>
  <dcterms:modified xsi:type="dcterms:W3CDTF">2025-07-30T15:06:00Z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5558200</vt:r8>
  </property>
  <property fmtid="{D5CDD505-2E9C-101B-9397-08002B2CF9AE}" pid="4" name="MediaServiceImageTags">
    <vt:lpwstr/>
  </property>
</Properties>
</file>