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B3D43" w14:textId="77777777" w:rsidR="00EF1F20" w:rsidRPr="00F27C3C" w:rsidRDefault="00EF1F20" w:rsidP="3BE4FBE2">
      <w:pPr>
        <w:spacing w:line="360" w:lineRule="auto"/>
        <w:jc w:val="both"/>
        <w:rPr>
          <w:rFonts w:ascii="Times New Roman" w:hAnsi="Times New Roman" w:cs="Times New Roman"/>
          <w:b/>
          <w:sz w:val="24"/>
          <w:szCs w:val="24"/>
          <w:lang w:val="en-GB"/>
        </w:rPr>
      </w:pPr>
    </w:p>
    <w:p w14:paraId="5EA7EC71" w14:textId="77777777" w:rsidR="00150C0B" w:rsidRPr="00F27C3C" w:rsidRDefault="00150C0B" w:rsidP="3BE4FBE2">
      <w:pPr>
        <w:spacing w:line="360" w:lineRule="auto"/>
        <w:jc w:val="both"/>
        <w:rPr>
          <w:rFonts w:ascii="Times New Roman" w:hAnsi="Times New Roman" w:cs="Times New Roman"/>
          <w:b/>
          <w:sz w:val="24"/>
          <w:szCs w:val="24"/>
          <w:lang w:val="en-GB"/>
        </w:rPr>
      </w:pPr>
    </w:p>
    <w:p w14:paraId="112B758B" w14:textId="2E2EFC08" w:rsidR="00B82625" w:rsidRDefault="00B82625" w:rsidP="3BE4FBE2">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Legal Department</w:t>
      </w:r>
    </w:p>
    <w:p w14:paraId="6FAAE534" w14:textId="5B879539" w:rsidR="00150C0B" w:rsidRPr="00F27C3C" w:rsidRDefault="00463B67" w:rsidP="3BE4FBE2">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w:t>
      </w:r>
      <w:r w:rsidR="003A4E08" w:rsidRPr="00F27C3C">
        <w:rPr>
          <w:rFonts w:ascii="Times New Roman" w:hAnsi="Times New Roman" w:cs="Times New Roman"/>
          <w:b/>
          <w:sz w:val="24"/>
          <w:szCs w:val="24"/>
          <w:lang w:val="en-GB"/>
        </w:rPr>
        <w:t>Housing Benefit Authority]</w:t>
      </w:r>
    </w:p>
    <w:p w14:paraId="52AE9315" w14:textId="4B1E92BB" w:rsidR="003A4E08" w:rsidRPr="00F27C3C" w:rsidRDefault="003A4E08" w:rsidP="3BE4FBE2">
      <w:pPr>
        <w:spacing w:line="360" w:lineRule="auto"/>
        <w:jc w:val="both"/>
        <w:rPr>
          <w:rFonts w:ascii="Times New Roman" w:hAnsi="Times New Roman" w:cs="Times New Roman"/>
          <w:b/>
          <w:sz w:val="24"/>
          <w:szCs w:val="24"/>
          <w:lang w:val="en-GB"/>
        </w:rPr>
      </w:pPr>
      <w:r w:rsidRPr="00F27C3C">
        <w:rPr>
          <w:rFonts w:ascii="Times New Roman" w:hAnsi="Times New Roman" w:cs="Times New Roman"/>
          <w:b/>
          <w:sz w:val="24"/>
          <w:szCs w:val="24"/>
          <w:lang w:val="en-GB"/>
        </w:rPr>
        <w:t>By Email and Post</w:t>
      </w:r>
    </w:p>
    <w:p w14:paraId="43E4F071" w14:textId="5DBA6BEF" w:rsidR="00150C0B" w:rsidRPr="00F27C3C" w:rsidRDefault="00150C0B" w:rsidP="3BE4FBE2">
      <w:pPr>
        <w:spacing w:line="360" w:lineRule="auto"/>
        <w:jc w:val="both"/>
        <w:rPr>
          <w:rFonts w:ascii="Times New Roman" w:hAnsi="Times New Roman" w:cs="Times New Roman"/>
          <w:b/>
          <w:sz w:val="24"/>
          <w:szCs w:val="24"/>
          <w:lang w:val="en-GB"/>
        </w:rPr>
      </w:pPr>
    </w:p>
    <w:p w14:paraId="6DBA351D" w14:textId="40019B06" w:rsidR="00EF1F20" w:rsidRPr="00F27C3C" w:rsidRDefault="00150C0B" w:rsidP="00150C0B">
      <w:pPr>
        <w:spacing w:line="360" w:lineRule="auto"/>
        <w:jc w:val="right"/>
        <w:rPr>
          <w:rFonts w:ascii="Times New Roman" w:hAnsi="Times New Roman" w:cs="Times New Roman"/>
          <w:b/>
          <w:sz w:val="24"/>
          <w:szCs w:val="24"/>
          <w:lang w:val="en-GB"/>
        </w:rPr>
      </w:pPr>
      <w:r w:rsidRPr="00F27C3C">
        <w:rPr>
          <w:rFonts w:ascii="Times New Roman" w:hAnsi="Times New Roman" w:cs="Times New Roman"/>
          <w:b/>
          <w:sz w:val="24"/>
          <w:szCs w:val="24"/>
          <w:lang w:val="en-GB"/>
        </w:rPr>
        <w:t>Our Reference:</w:t>
      </w:r>
    </w:p>
    <w:p w14:paraId="18A4FBFD" w14:textId="6F61F892" w:rsidR="00150C0B" w:rsidRPr="00F27C3C" w:rsidRDefault="00150C0B" w:rsidP="00150C0B">
      <w:pPr>
        <w:spacing w:line="360" w:lineRule="auto"/>
        <w:jc w:val="right"/>
        <w:rPr>
          <w:rFonts w:ascii="Times New Roman" w:hAnsi="Times New Roman" w:cs="Times New Roman"/>
          <w:b/>
          <w:sz w:val="24"/>
          <w:szCs w:val="24"/>
          <w:lang w:val="en-GB"/>
        </w:rPr>
      </w:pPr>
      <w:r w:rsidRPr="00F27C3C">
        <w:rPr>
          <w:rFonts w:ascii="Times New Roman" w:hAnsi="Times New Roman" w:cs="Times New Roman"/>
          <w:b/>
          <w:sz w:val="24"/>
          <w:szCs w:val="24"/>
          <w:lang w:val="en-GB"/>
        </w:rPr>
        <w:t>Date:</w:t>
      </w:r>
    </w:p>
    <w:p w14:paraId="708E5B81" w14:textId="2059615F" w:rsidR="00353A36" w:rsidRPr="00F27C3C" w:rsidRDefault="00353A36" w:rsidP="00353A36">
      <w:pPr>
        <w:spacing w:line="360" w:lineRule="auto"/>
        <w:jc w:val="center"/>
        <w:rPr>
          <w:rFonts w:ascii="Times New Roman" w:hAnsi="Times New Roman" w:cs="Times New Roman"/>
          <w:b/>
          <w:sz w:val="24"/>
          <w:szCs w:val="24"/>
          <w:u w:val="single"/>
          <w:lang w:val="en-GB"/>
        </w:rPr>
      </w:pPr>
      <w:r w:rsidRPr="00F27C3C">
        <w:rPr>
          <w:rFonts w:ascii="Times New Roman" w:hAnsi="Times New Roman" w:cs="Times New Roman"/>
          <w:b/>
          <w:sz w:val="24"/>
          <w:szCs w:val="24"/>
          <w:u w:val="single"/>
          <w:lang w:val="en-GB"/>
        </w:rPr>
        <w:t>THIS LETTER REQUIRES YOUR URGENT ATTENTION</w:t>
      </w:r>
    </w:p>
    <w:p w14:paraId="3B43B296" w14:textId="2F26FC29" w:rsidR="009C4571" w:rsidRPr="00F27C3C" w:rsidRDefault="00353A36" w:rsidP="009C4571">
      <w:pPr>
        <w:spacing w:line="360" w:lineRule="auto"/>
        <w:jc w:val="center"/>
        <w:rPr>
          <w:rFonts w:ascii="Times New Roman" w:hAnsi="Times New Roman" w:cs="Times New Roman"/>
          <w:b/>
          <w:sz w:val="24"/>
          <w:szCs w:val="24"/>
          <w:u w:val="single"/>
          <w:lang w:val="en-GB"/>
        </w:rPr>
      </w:pPr>
      <w:r w:rsidRPr="00F27C3C">
        <w:rPr>
          <w:rFonts w:ascii="Times New Roman" w:hAnsi="Times New Roman" w:cs="Times New Roman"/>
          <w:b/>
          <w:sz w:val="24"/>
          <w:szCs w:val="24"/>
          <w:u w:val="single"/>
          <w:lang w:val="en-GB"/>
        </w:rPr>
        <w:t>Letter of Claim in Compliance with Pre-Acton Protocol for Judicial Review</w:t>
      </w:r>
    </w:p>
    <w:p w14:paraId="3D919252" w14:textId="6DF87ADD" w:rsidR="00353A36" w:rsidRPr="00F27C3C" w:rsidRDefault="00353A36" w:rsidP="00353A36">
      <w:pPr>
        <w:spacing w:line="360" w:lineRule="auto"/>
        <w:jc w:val="center"/>
        <w:rPr>
          <w:rFonts w:ascii="Times New Roman" w:hAnsi="Times New Roman" w:cs="Times New Roman"/>
          <w:b/>
          <w:sz w:val="24"/>
          <w:szCs w:val="24"/>
          <w:u w:val="single"/>
          <w:lang w:val="en-GB"/>
        </w:rPr>
      </w:pPr>
      <w:r w:rsidRPr="00F27C3C">
        <w:rPr>
          <w:rFonts w:ascii="Times New Roman" w:hAnsi="Times New Roman" w:cs="Times New Roman"/>
          <w:b/>
          <w:sz w:val="24"/>
          <w:szCs w:val="24"/>
          <w:u w:val="single"/>
          <w:lang w:val="en-GB"/>
        </w:rPr>
        <w:t xml:space="preserve">Deadline by: </w:t>
      </w:r>
    </w:p>
    <w:p w14:paraId="750C8561" w14:textId="63E86242" w:rsidR="009C4571" w:rsidRPr="00F27C3C" w:rsidRDefault="009C4571" w:rsidP="009C4571">
      <w:pPr>
        <w:spacing w:line="360" w:lineRule="auto"/>
        <w:rPr>
          <w:rFonts w:ascii="Times New Roman" w:hAnsi="Times New Roman" w:cs="Times New Roman"/>
          <w:sz w:val="24"/>
          <w:szCs w:val="24"/>
          <w:lang w:val="en-GB"/>
        </w:rPr>
      </w:pPr>
      <w:r w:rsidRPr="00F27C3C">
        <w:rPr>
          <w:rFonts w:ascii="Times New Roman" w:hAnsi="Times New Roman" w:cs="Times New Roman"/>
          <w:sz w:val="24"/>
          <w:szCs w:val="24"/>
          <w:lang w:val="en-GB"/>
        </w:rPr>
        <w:t>Dear Sir/Madam,</w:t>
      </w:r>
    </w:p>
    <w:p w14:paraId="621BE9E2" w14:textId="729C8D0B" w:rsidR="009C4571" w:rsidRPr="00F27C3C" w:rsidRDefault="009C4571" w:rsidP="009C4571">
      <w:pPr>
        <w:spacing w:line="360" w:lineRule="auto"/>
        <w:rPr>
          <w:rFonts w:ascii="Times New Roman" w:hAnsi="Times New Roman" w:cs="Times New Roman"/>
          <w:b/>
          <w:sz w:val="24"/>
          <w:szCs w:val="24"/>
          <w:u w:val="single"/>
          <w:lang w:val="en-GB"/>
        </w:rPr>
      </w:pPr>
      <w:r w:rsidRPr="00F27C3C">
        <w:rPr>
          <w:rFonts w:ascii="Times New Roman" w:hAnsi="Times New Roman" w:cs="Times New Roman"/>
          <w:b/>
          <w:sz w:val="24"/>
          <w:szCs w:val="24"/>
          <w:u w:val="single"/>
          <w:lang w:val="en-GB"/>
        </w:rPr>
        <w:t xml:space="preserve">Re: </w:t>
      </w:r>
      <w:r w:rsidR="00E71F44" w:rsidRPr="00F27C3C">
        <w:rPr>
          <w:rFonts w:ascii="Times New Roman" w:hAnsi="Times New Roman" w:cs="Times New Roman"/>
          <w:b/>
          <w:sz w:val="24"/>
          <w:szCs w:val="24"/>
          <w:u w:val="single"/>
          <w:lang w:val="en-GB"/>
        </w:rPr>
        <w:t>Proposed Judicial Review Claim of the [Housing Benefit Authority] by [Client]</w:t>
      </w:r>
    </w:p>
    <w:p w14:paraId="697FD6E0" w14:textId="41BFF65F" w:rsidR="000F7111" w:rsidRPr="00F27C3C" w:rsidRDefault="006B1D9D" w:rsidP="009C4571">
      <w:pPr>
        <w:spacing w:line="360" w:lineRule="auto"/>
        <w:rPr>
          <w:rFonts w:ascii="Times New Roman" w:hAnsi="Times New Roman" w:cs="Times New Roman"/>
          <w:b/>
          <w:sz w:val="24"/>
          <w:szCs w:val="24"/>
          <w:lang w:val="en-GB"/>
        </w:rPr>
      </w:pPr>
      <w:r w:rsidRPr="00F27C3C">
        <w:rPr>
          <w:rFonts w:ascii="Times New Roman" w:hAnsi="Times New Roman" w:cs="Times New Roman"/>
          <w:b/>
          <w:sz w:val="24"/>
          <w:szCs w:val="24"/>
          <w:lang w:val="en-GB"/>
        </w:rPr>
        <w:t>[URGENT: RISK OF EVICTION AND HOMELESSNESS]</w:t>
      </w:r>
    </w:p>
    <w:p w14:paraId="283EBB5B" w14:textId="5B65BABD" w:rsidR="00C06721" w:rsidRPr="002A7ECB" w:rsidRDefault="00C06721" w:rsidP="002A7ECB">
      <w:pPr>
        <w:spacing w:line="360" w:lineRule="auto"/>
        <w:jc w:val="both"/>
        <w:rPr>
          <w:rFonts w:ascii="Times New Roman" w:hAnsi="Times New Roman" w:cs="Times New Roman"/>
          <w:b/>
          <w:bCs/>
          <w:sz w:val="24"/>
          <w:szCs w:val="24"/>
          <w:u w:val="single"/>
          <w:lang w:val="en-GB"/>
        </w:rPr>
      </w:pPr>
      <w:r w:rsidRPr="002A7ECB">
        <w:rPr>
          <w:rFonts w:ascii="Times New Roman" w:hAnsi="Times New Roman" w:cs="Times New Roman"/>
          <w:b/>
          <w:bCs/>
          <w:sz w:val="24"/>
          <w:szCs w:val="24"/>
          <w:u w:val="single"/>
          <w:lang w:val="en-GB"/>
        </w:rPr>
        <w:t>I.</w:t>
      </w:r>
      <w:r w:rsidRPr="002A7ECB">
        <w:rPr>
          <w:rFonts w:ascii="Times New Roman" w:hAnsi="Times New Roman" w:cs="Times New Roman"/>
          <w:sz w:val="24"/>
          <w:szCs w:val="24"/>
          <w:u w:val="single"/>
          <w:lang w:val="en-GB"/>
        </w:rPr>
        <w:tab/>
      </w:r>
      <w:r w:rsidRPr="002A7ECB">
        <w:rPr>
          <w:rFonts w:ascii="Times New Roman" w:hAnsi="Times New Roman" w:cs="Times New Roman"/>
          <w:b/>
          <w:bCs/>
          <w:sz w:val="24"/>
          <w:szCs w:val="24"/>
          <w:u w:val="single"/>
          <w:lang w:val="en-GB"/>
        </w:rPr>
        <w:t>Introduction</w:t>
      </w:r>
    </w:p>
    <w:p w14:paraId="090DD6BD" w14:textId="37C83B38" w:rsidR="003116FA" w:rsidRPr="002A7ECB" w:rsidRDefault="009C4571" w:rsidP="002A7ECB">
      <w:pPr>
        <w:pStyle w:val="ListParagraph"/>
        <w:numPr>
          <w:ilvl w:val="0"/>
          <w:numId w:val="1"/>
        </w:numPr>
        <w:spacing w:line="360" w:lineRule="auto"/>
        <w:contextualSpacing w:val="0"/>
        <w:rPr>
          <w:rFonts w:ascii="Times New Roman" w:hAnsi="Times New Roman" w:cs="Times New Roman"/>
          <w:sz w:val="24"/>
          <w:szCs w:val="24"/>
          <w:u w:val="single"/>
          <w:lang w:val="en-GB"/>
        </w:rPr>
      </w:pPr>
      <w:r w:rsidRPr="002A7ECB">
        <w:rPr>
          <w:rFonts w:ascii="Times New Roman" w:hAnsi="Times New Roman" w:cs="Times New Roman"/>
          <w:sz w:val="24"/>
          <w:szCs w:val="24"/>
          <w:lang w:val="en-GB"/>
        </w:rPr>
        <w:t xml:space="preserve">We act on behalf of the above client. Please find attached her signed authority consent form. </w:t>
      </w:r>
    </w:p>
    <w:p w14:paraId="17949C7A" w14:textId="0D005770" w:rsidR="009C4571" w:rsidRPr="002A7ECB" w:rsidRDefault="00047624" w:rsidP="002A7ECB">
      <w:pPr>
        <w:pStyle w:val="ListParagraph"/>
        <w:numPr>
          <w:ilvl w:val="0"/>
          <w:numId w:val="1"/>
        </w:numPr>
        <w:spacing w:line="360" w:lineRule="auto"/>
        <w:contextualSpacing w:val="0"/>
        <w:rPr>
          <w:rFonts w:ascii="Times New Roman" w:hAnsi="Times New Roman" w:cs="Times New Roman"/>
          <w:sz w:val="24"/>
          <w:szCs w:val="24"/>
          <w:u w:val="single"/>
          <w:lang w:val="en-GB"/>
        </w:rPr>
      </w:pPr>
      <w:r w:rsidRPr="002A7ECB">
        <w:rPr>
          <w:rFonts w:ascii="Times New Roman" w:hAnsi="Times New Roman" w:cs="Times New Roman"/>
          <w:sz w:val="24"/>
          <w:szCs w:val="24"/>
          <w:lang w:val="en-GB"/>
        </w:rPr>
        <w:t xml:space="preserve">[Summary of facts and grounds]. Our client is a homeless applicant </w:t>
      </w:r>
      <w:r w:rsidR="0003419B" w:rsidRPr="002A7ECB">
        <w:rPr>
          <w:rFonts w:ascii="Times New Roman" w:hAnsi="Times New Roman" w:cs="Times New Roman"/>
          <w:sz w:val="24"/>
          <w:szCs w:val="24"/>
          <w:lang w:val="en-GB"/>
        </w:rPr>
        <w:t xml:space="preserve">to the [relevant Local Authority]. On [date], the [Local Authority] accepted a duty to provide accommodation to our client under s.193 of the Housing Act 1996. </w:t>
      </w:r>
      <w:r w:rsidR="00B1292F" w:rsidRPr="002A7ECB">
        <w:rPr>
          <w:rFonts w:ascii="Times New Roman" w:hAnsi="Times New Roman" w:cs="Times New Roman"/>
          <w:sz w:val="24"/>
          <w:szCs w:val="24"/>
          <w:lang w:val="en-GB"/>
        </w:rPr>
        <w:t>Consequently, on [date], our client was placed in tempo</w:t>
      </w:r>
      <w:r w:rsidR="00D34F47" w:rsidRPr="002A7ECB">
        <w:rPr>
          <w:rFonts w:ascii="Times New Roman" w:hAnsi="Times New Roman" w:cs="Times New Roman"/>
          <w:sz w:val="24"/>
          <w:szCs w:val="24"/>
          <w:lang w:val="en-GB"/>
        </w:rPr>
        <w:t xml:space="preserve">rary accommodation at [address]. Our client’s landlord is [private registered provider of social housing/ private landlord]. </w:t>
      </w:r>
      <w:r w:rsidR="00E27D18" w:rsidRPr="002A7ECB">
        <w:rPr>
          <w:rFonts w:ascii="Times New Roman" w:hAnsi="Times New Roman" w:cs="Times New Roman"/>
          <w:sz w:val="24"/>
          <w:szCs w:val="24"/>
          <w:lang w:val="en-GB"/>
        </w:rPr>
        <w:t xml:space="preserve">Our client challenges the decision of [the Housing Benefit Authority] not to award </w:t>
      </w:r>
      <w:r w:rsidR="009B2828" w:rsidRPr="002A7ECB">
        <w:rPr>
          <w:rFonts w:ascii="Times New Roman" w:hAnsi="Times New Roman" w:cs="Times New Roman"/>
          <w:sz w:val="24"/>
          <w:szCs w:val="24"/>
          <w:lang w:val="en-GB"/>
        </w:rPr>
        <w:t>our client Housing Benefit</w:t>
      </w:r>
      <w:r w:rsidR="009449FB">
        <w:rPr>
          <w:rFonts w:ascii="Times New Roman" w:hAnsi="Times New Roman" w:cs="Times New Roman"/>
          <w:sz w:val="24"/>
          <w:szCs w:val="24"/>
          <w:lang w:val="en-GB"/>
        </w:rPr>
        <w:t xml:space="preserve">. Our client is not entitled </w:t>
      </w:r>
      <w:r w:rsidR="005868CE">
        <w:rPr>
          <w:rFonts w:ascii="Times New Roman" w:hAnsi="Times New Roman" w:cs="Times New Roman"/>
          <w:sz w:val="24"/>
          <w:szCs w:val="24"/>
          <w:lang w:val="en-GB"/>
        </w:rPr>
        <w:t xml:space="preserve">the Housing Costs element of </w:t>
      </w:r>
      <w:r w:rsidR="00FF38EB" w:rsidRPr="002A7ECB">
        <w:rPr>
          <w:rFonts w:ascii="Times New Roman" w:hAnsi="Times New Roman" w:cs="Times New Roman"/>
          <w:sz w:val="24"/>
          <w:szCs w:val="24"/>
          <w:lang w:val="en-GB"/>
        </w:rPr>
        <w:t xml:space="preserve">Universal Credit as she/he is </w:t>
      </w:r>
      <w:r w:rsidR="00AE5D98" w:rsidRPr="002A7ECB">
        <w:rPr>
          <w:rFonts w:ascii="Times New Roman" w:hAnsi="Times New Roman" w:cs="Times New Roman"/>
          <w:sz w:val="24"/>
          <w:szCs w:val="24"/>
          <w:lang w:val="en-GB"/>
        </w:rPr>
        <w:t xml:space="preserve">in temporary accommodation. As our client is not liable to pay rent to the [relevant Local Authority], the local authority that is </w:t>
      </w:r>
      <w:r w:rsidR="00AE5D98" w:rsidRPr="002A7ECB">
        <w:rPr>
          <w:rFonts w:ascii="Times New Roman" w:hAnsi="Times New Roman" w:cs="Times New Roman"/>
          <w:sz w:val="24"/>
          <w:szCs w:val="24"/>
          <w:lang w:val="en-GB"/>
        </w:rPr>
        <w:lastRenderedPageBreak/>
        <w:t>to administer and fund his/her Housing Benefit claim is that in whose area the accommodation is situated. In this case, that is [the Housing Benefit Au</w:t>
      </w:r>
      <w:r w:rsidR="007C7322" w:rsidRPr="002A7ECB">
        <w:rPr>
          <w:rFonts w:ascii="Times New Roman" w:hAnsi="Times New Roman" w:cs="Times New Roman"/>
          <w:sz w:val="24"/>
          <w:szCs w:val="24"/>
          <w:lang w:val="en-GB"/>
        </w:rPr>
        <w:t xml:space="preserve">thority]. </w:t>
      </w:r>
    </w:p>
    <w:p w14:paraId="305CE8CF" w14:textId="6C077763" w:rsidR="009D1F67" w:rsidRPr="002A7ECB" w:rsidRDefault="009D1F67" w:rsidP="002A7ECB">
      <w:pPr>
        <w:pStyle w:val="ListParagraph"/>
        <w:numPr>
          <w:ilvl w:val="0"/>
          <w:numId w:val="1"/>
        </w:numPr>
        <w:spacing w:line="360" w:lineRule="auto"/>
        <w:contextualSpacing w:val="0"/>
        <w:rPr>
          <w:rFonts w:ascii="Times New Roman" w:hAnsi="Times New Roman" w:cs="Times New Roman"/>
          <w:sz w:val="24"/>
          <w:szCs w:val="24"/>
          <w:u w:val="single"/>
          <w:lang w:val="en-GB"/>
        </w:rPr>
      </w:pPr>
      <w:r w:rsidRPr="002A7ECB">
        <w:rPr>
          <w:rFonts w:ascii="Times New Roman" w:hAnsi="Times New Roman" w:cs="Times New Roman"/>
          <w:sz w:val="24"/>
          <w:szCs w:val="24"/>
          <w:lang w:val="en-GB"/>
        </w:rPr>
        <w:t>The following are the Proposed Claimant and Defendant:</w:t>
      </w:r>
    </w:p>
    <w:p w14:paraId="2A8AE7EF" w14:textId="77777777" w:rsidR="009D1F67" w:rsidRPr="002A7ECB" w:rsidRDefault="009D1F67" w:rsidP="002A7ECB">
      <w:pPr>
        <w:spacing w:line="360" w:lineRule="auto"/>
        <w:ind w:left="360"/>
        <w:rPr>
          <w:rFonts w:ascii="Times New Roman" w:hAnsi="Times New Roman" w:cs="Times New Roman"/>
          <w:b/>
          <w:i/>
          <w:sz w:val="24"/>
          <w:szCs w:val="24"/>
          <w:lang w:val="en-GB"/>
        </w:rPr>
      </w:pPr>
      <w:r w:rsidRPr="002A7ECB">
        <w:rPr>
          <w:rFonts w:ascii="Times New Roman" w:hAnsi="Times New Roman" w:cs="Times New Roman"/>
          <w:b/>
          <w:i/>
          <w:sz w:val="24"/>
          <w:szCs w:val="24"/>
          <w:lang w:val="en-GB"/>
        </w:rPr>
        <w:t xml:space="preserve">Proposed Claimant </w:t>
      </w:r>
    </w:p>
    <w:p w14:paraId="2DF0918B" w14:textId="4419B29B" w:rsidR="009D1F67" w:rsidRPr="002A7ECB" w:rsidRDefault="009D1F67" w:rsidP="002A7ECB">
      <w:pPr>
        <w:spacing w:line="360" w:lineRule="auto"/>
        <w:ind w:left="360"/>
        <w:rPr>
          <w:rFonts w:ascii="Times New Roman" w:hAnsi="Times New Roman" w:cs="Times New Roman"/>
          <w:sz w:val="24"/>
          <w:szCs w:val="24"/>
          <w:lang w:val="en-GB"/>
        </w:rPr>
      </w:pPr>
      <w:r w:rsidRPr="002A7ECB">
        <w:rPr>
          <w:rFonts w:ascii="Times New Roman" w:hAnsi="Times New Roman" w:cs="Times New Roman"/>
          <w:b/>
          <w:sz w:val="24"/>
          <w:szCs w:val="24"/>
          <w:lang w:val="en-GB"/>
        </w:rPr>
        <w:t>Name:</w:t>
      </w:r>
      <w:r w:rsidRPr="002A7ECB">
        <w:rPr>
          <w:rFonts w:ascii="Times New Roman" w:hAnsi="Times New Roman" w:cs="Times New Roman"/>
          <w:sz w:val="24"/>
          <w:szCs w:val="24"/>
          <w:lang w:val="en-GB"/>
        </w:rPr>
        <w:t>: [Client full name] (‘C’)</w:t>
      </w:r>
    </w:p>
    <w:p w14:paraId="010C538C" w14:textId="49A4C9B4" w:rsidR="009D1F67" w:rsidRPr="002A7ECB" w:rsidRDefault="009D1F67" w:rsidP="002A7ECB">
      <w:pPr>
        <w:spacing w:line="360" w:lineRule="auto"/>
        <w:ind w:left="360"/>
        <w:rPr>
          <w:rFonts w:ascii="Times New Roman" w:hAnsi="Times New Roman" w:cs="Times New Roman"/>
          <w:sz w:val="24"/>
          <w:szCs w:val="24"/>
          <w:lang w:val="en-GB"/>
        </w:rPr>
      </w:pPr>
      <w:r w:rsidRPr="002A7ECB">
        <w:rPr>
          <w:rFonts w:ascii="Times New Roman" w:hAnsi="Times New Roman" w:cs="Times New Roman"/>
          <w:b/>
          <w:sz w:val="24"/>
          <w:szCs w:val="24"/>
          <w:lang w:val="en-GB"/>
        </w:rPr>
        <w:t xml:space="preserve">Address: </w:t>
      </w:r>
      <w:r w:rsidR="00AF29F9" w:rsidRPr="002A7ECB">
        <w:rPr>
          <w:rFonts w:ascii="Times New Roman" w:hAnsi="Times New Roman" w:cs="Times New Roman"/>
          <w:sz w:val="24"/>
          <w:szCs w:val="24"/>
          <w:lang w:val="en-GB"/>
        </w:rPr>
        <w:t>[Address]</w:t>
      </w:r>
    </w:p>
    <w:p w14:paraId="50EDD15D" w14:textId="054531E0" w:rsidR="009D1F67" w:rsidRPr="002A7ECB" w:rsidRDefault="009D1F67" w:rsidP="002A7ECB">
      <w:pPr>
        <w:tabs>
          <w:tab w:val="center" w:pos="4680"/>
        </w:tabs>
        <w:spacing w:line="360" w:lineRule="auto"/>
        <w:ind w:left="360"/>
        <w:rPr>
          <w:rFonts w:ascii="Times New Roman" w:hAnsi="Times New Roman" w:cs="Times New Roman"/>
          <w:b/>
          <w:sz w:val="24"/>
          <w:szCs w:val="24"/>
          <w:lang w:val="en-GB"/>
        </w:rPr>
      </w:pPr>
      <w:r w:rsidRPr="002A7ECB">
        <w:rPr>
          <w:rFonts w:ascii="Times New Roman" w:hAnsi="Times New Roman" w:cs="Times New Roman"/>
          <w:b/>
          <w:sz w:val="24"/>
          <w:szCs w:val="24"/>
          <w:lang w:val="en-GB"/>
        </w:rPr>
        <w:t xml:space="preserve">NINO: </w:t>
      </w:r>
    </w:p>
    <w:p w14:paraId="4E85BCC5" w14:textId="77777777" w:rsidR="009D1F67" w:rsidRPr="002A7ECB" w:rsidRDefault="009D1F67" w:rsidP="002A7ECB">
      <w:pPr>
        <w:spacing w:line="360" w:lineRule="auto"/>
        <w:ind w:left="360"/>
        <w:rPr>
          <w:rFonts w:ascii="Times New Roman" w:hAnsi="Times New Roman" w:cs="Times New Roman"/>
          <w:b/>
          <w:i/>
          <w:sz w:val="24"/>
          <w:szCs w:val="24"/>
          <w:lang w:val="en-GB"/>
        </w:rPr>
      </w:pPr>
      <w:r w:rsidRPr="002A7ECB">
        <w:rPr>
          <w:rFonts w:ascii="Times New Roman" w:hAnsi="Times New Roman" w:cs="Times New Roman"/>
          <w:b/>
          <w:i/>
          <w:sz w:val="24"/>
          <w:szCs w:val="24"/>
          <w:lang w:val="en-GB"/>
        </w:rPr>
        <w:t>Proposed Defendant</w:t>
      </w:r>
    </w:p>
    <w:p w14:paraId="7BA7AAA7" w14:textId="0958DF6E" w:rsidR="009D1F67" w:rsidRPr="002A7ECB" w:rsidRDefault="00B615DA" w:rsidP="002A7ECB">
      <w:pPr>
        <w:spacing w:line="360" w:lineRule="auto"/>
        <w:ind w:left="360"/>
        <w:rPr>
          <w:rFonts w:ascii="Times New Roman" w:hAnsi="Times New Roman" w:cs="Times New Roman"/>
          <w:sz w:val="24"/>
          <w:szCs w:val="24"/>
          <w:lang w:val="en-GB"/>
        </w:rPr>
      </w:pPr>
      <w:r w:rsidRPr="002A7ECB">
        <w:rPr>
          <w:rFonts w:ascii="Times New Roman" w:hAnsi="Times New Roman" w:cs="Times New Roman"/>
          <w:sz w:val="24"/>
          <w:szCs w:val="24"/>
          <w:lang w:val="en-GB"/>
        </w:rPr>
        <w:t>[The Housing Benefit Authority]</w:t>
      </w:r>
      <w:r w:rsidR="009D1F67" w:rsidRPr="002A7ECB">
        <w:rPr>
          <w:rFonts w:ascii="Times New Roman" w:hAnsi="Times New Roman" w:cs="Times New Roman"/>
          <w:sz w:val="24"/>
          <w:szCs w:val="24"/>
          <w:lang w:val="en-GB"/>
        </w:rPr>
        <w:t xml:space="preserve"> (‘D’)</w:t>
      </w:r>
    </w:p>
    <w:p w14:paraId="083D11B1" w14:textId="053411B3" w:rsidR="004F5E9C" w:rsidRPr="002A7ECB" w:rsidRDefault="004F5E9C" w:rsidP="002A7ECB">
      <w:pPr>
        <w:spacing w:line="360" w:lineRule="auto"/>
        <w:rPr>
          <w:rFonts w:ascii="Times New Roman" w:hAnsi="Times New Roman" w:cs="Times New Roman"/>
          <w:sz w:val="24"/>
          <w:szCs w:val="24"/>
          <w:lang w:val="en-GB"/>
        </w:rPr>
      </w:pPr>
      <w:r w:rsidRPr="002A7ECB">
        <w:rPr>
          <w:rFonts w:ascii="Times New Roman" w:hAnsi="Times New Roman" w:cs="Times New Roman"/>
          <w:b/>
          <w:sz w:val="24"/>
          <w:szCs w:val="24"/>
          <w:u w:val="single"/>
          <w:lang w:val="en-GB"/>
        </w:rPr>
        <w:t>II.</w:t>
      </w:r>
      <w:r w:rsidRPr="002A7ECB">
        <w:rPr>
          <w:rFonts w:ascii="Times New Roman" w:hAnsi="Times New Roman" w:cs="Times New Roman"/>
          <w:b/>
          <w:sz w:val="24"/>
          <w:szCs w:val="24"/>
          <w:u w:val="single"/>
          <w:lang w:val="en-GB"/>
        </w:rPr>
        <w:tab/>
        <w:t>Details of the matter being challenged</w:t>
      </w:r>
    </w:p>
    <w:p w14:paraId="69442690" w14:textId="0FAF5EAE" w:rsidR="00AB3013" w:rsidRPr="009332EB" w:rsidRDefault="00AB3013" w:rsidP="002A7ECB">
      <w:pPr>
        <w:pStyle w:val="ListParagraph"/>
        <w:numPr>
          <w:ilvl w:val="0"/>
          <w:numId w:val="1"/>
        </w:numPr>
        <w:spacing w:line="360" w:lineRule="auto"/>
        <w:contextualSpacing w:val="0"/>
        <w:rPr>
          <w:rFonts w:ascii="Times New Roman" w:hAnsi="Times New Roman" w:cs="Times New Roman"/>
          <w:sz w:val="24"/>
          <w:szCs w:val="24"/>
          <w:u w:val="single"/>
          <w:lang w:val="en-GB"/>
        </w:rPr>
      </w:pPr>
      <w:r w:rsidRPr="002A7ECB">
        <w:rPr>
          <w:rFonts w:ascii="Times New Roman" w:hAnsi="Times New Roman" w:cs="Times New Roman"/>
          <w:sz w:val="24"/>
          <w:szCs w:val="24"/>
          <w:lang w:val="en-GB"/>
        </w:rPr>
        <w:t>C challenges the decision of D not to make a decision on Housing Benefit within 14 days</w:t>
      </w:r>
      <w:r w:rsidR="00EF469C">
        <w:rPr>
          <w:rFonts w:ascii="Times New Roman" w:hAnsi="Times New Roman" w:cs="Times New Roman"/>
          <w:sz w:val="24"/>
          <w:szCs w:val="24"/>
          <w:lang w:val="en-GB"/>
        </w:rPr>
        <w:t>, or a reasonable time,</w:t>
      </w:r>
      <w:r w:rsidRPr="002A7ECB">
        <w:rPr>
          <w:rFonts w:ascii="Times New Roman" w:hAnsi="Times New Roman" w:cs="Times New Roman"/>
          <w:sz w:val="24"/>
          <w:szCs w:val="24"/>
          <w:lang w:val="en-GB"/>
        </w:rPr>
        <w:t xml:space="preserve"> of</w:t>
      </w:r>
      <w:r w:rsidR="00FE28AF">
        <w:rPr>
          <w:rFonts w:ascii="Times New Roman" w:hAnsi="Times New Roman" w:cs="Times New Roman"/>
          <w:sz w:val="24"/>
          <w:szCs w:val="24"/>
          <w:lang w:val="en-GB"/>
        </w:rPr>
        <w:t xml:space="preserve"> the making of a valid claim and</w:t>
      </w:r>
      <w:r w:rsidR="00980D33">
        <w:rPr>
          <w:rFonts w:ascii="Times New Roman" w:hAnsi="Times New Roman" w:cs="Times New Roman"/>
          <w:sz w:val="24"/>
          <w:szCs w:val="24"/>
          <w:lang w:val="en-GB"/>
        </w:rPr>
        <w:t xml:space="preserve"> after</w:t>
      </w:r>
      <w:r w:rsidRPr="002A7ECB">
        <w:rPr>
          <w:rFonts w:ascii="Times New Roman" w:hAnsi="Times New Roman" w:cs="Times New Roman"/>
          <w:sz w:val="24"/>
          <w:szCs w:val="24"/>
          <w:lang w:val="en-GB"/>
        </w:rPr>
        <w:t xml:space="preserve"> receiving all the relevant information</w:t>
      </w:r>
      <w:r w:rsidR="002F428D">
        <w:rPr>
          <w:rFonts w:ascii="Times New Roman" w:hAnsi="Times New Roman" w:cs="Times New Roman"/>
          <w:sz w:val="24"/>
          <w:szCs w:val="24"/>
          <w:lang w:val="en-GB"/>
        </w:rPr>
        <w:t xml:space="preserve"> and evidence</w:t>
      </w:r>
      <w:r w:rsidRPr="002A7ECB">
        <w:rPr>
          <w:rFonts w:ascii="Times New Roman" w:hAnsi="Times New Roman" w:cs="Times New Roman"/>
          <w:sz w:val="24"/>
          <w:szCs w:val="24"/>
          <w:lang w:val="en-GB"/>
        </w:rPr>
        <w:t xml:space="preserve">. </w:t>
      </w:r>
    </w:p>
    <w:p w14:paraId="68667AD3" w14:textId="2EF9C7CF" w:rsidR="009332EB" w:rsidRPr="00B05009" w:rsidRDefault="00EE7213" w:rsidP="009332EB">
      <w:pPr>
        <w:pStyle w:val="ListParagraph"/>
        <w:numPr>
          <w:ilvl w:val="0"/>
          <w:numId w:val="1"/>
        </w:numPr>
        <w:spacing w:line="360" w:lineRule="auto"/>
        <w:contextualSpacing w:val="0"/>
        <w:rPr>
          <w:rFonts w:ascii="Times New Roman" w:hAnsi="Times New Roman" w:cs="Times New Roman"/>
          <w:sz w:val="24"/>
          <w:szCs w:val="24"/>
          <w:u w:val="single"/>
          <w:lang w:val="en-GB"/>
        </w:rPr>
      </w:pPr>
      <w:r>
        <w:rPr>
          <w:rFonts w:ascii="Times New Roman" w:hAnsi="Times New Roman" w:cs="Times New Roman"/>
          <w:sz w:val="24"/>
          <w:szCs w:val="24"/>
          <w:lang w:val="en-GB"/>
        </w:rPr>
        <w:t>[</w:t>
      </w:r>
      <w:r w:rsidR="009332EB" w:rsidRPr="002A7ECB">
        <w:rPr>
          <w:rFonts w:ascii="Times New Roman" w:hAnsi="Times New Roman" w:cs="Times New Roman"/>
          <w:sz w:val="24"/>
          <w:szCs w:val="24"/>
          <w:lang w:val="en-GB"/>
        </w:rPr>
        <w:t xml:space="preserve">C challenges </w:t>
      </w:r>
      <w:r w:rsidR="009332EB">
        <w:rPr>
          <w:rFonts w:ascii="Times New Roman" w:hAnsi="Times New Roman" w:cs="Times New Roman"/>
          <w:sz w:val="24"/>
          <w:szCs w:val="24"/>
          <w:lang w:val="en-GB"/>
        </w:rPr>
        <w:t>the decision of D not to make a payment on account of a rent allowance.</w:t>
      </w:r>
      <w:r>
        <w:rPr>
          <w:rFonts w:ascii="Times New Roman" w:hAnsi="Times New Roman" w:cs="Times New Roman"/>
          <w:sz w:val="24"/>
          <w:szCs w:val="24"/>
          <w:lang w:val="en-GB"/>
        </w:rPr>
        <w:t>]</w:t>
      </w:r>
    </w:p>
    <w:p w14:paraId="30271539" w14:textId="15F38FDE" w:rsidR="00B05009" w:rsidRPr="009332EB" w:rsidRDefault="00B05009" w:rsidP="009332EB">
      <w:pPr>
        <w:pStyle w:val="ListParagraph"/>
        <w:numPr>
          <w:ilvl w:val="0"/>
          <w:numId w:val="1"/>
        </w:numPr>
        <w:spacing w:line="360" w:lineRule="auto"/>
        <w:contextualSpacing w:val="0"/>
        <w:rPr>
          <w:rFonts w:ascii="Times New Roman" w:hAnsi="Times New Roman" w:cs="Times New Roman"/>
          <w:sz w:val="24"/>
          <w:szCs w:val="24"/>
          <w:u w:val="single"/>
          <w:lang w:val="en-GB"/>
        </w:rPr>
      </w:pPr>
      <w:r>
        <w:rPr>
          <w:rFonts w:ascii="Times New Roman" w:hAnsi="Times New Roman" w:cs="Times New Roman"/>
          <w:sz w:val="24"/>
          <w:szCs w:val="24"/>
          <w:lang w:val="en-GB"/>
        </w:rPr>
        <w:t>[D’s unlawful interference with C’s Article 8 and Protocol 1 Article 1 ECHR rights]</w:t>
      </w:r>
    </w:p>
    <w:p w14:paraId="70255E4F" w14:textId="214F3F88" w:rsidR="00EA4A15" w:rsidRPr="002A7ECB" w:rsidRDefault="00C34A1A" w:rsidP="002A7ECB">
      <w:pPr>
        <w:spacing w:line="360" w:lineRule="auto"/>
        <w:jc w:val="both"/>
        <w:rPr>
          <w:rFonts w:ascii="Times New Roman" w:hAnsi="Times New Roman" w:cs="Times New Roman"/>
          <w:b/>
          <w:bCs/>
          <w:sz w:val="24"/>
          <w:szCs w:val="24"/>
          <w:u w:val="single"/>
          <w:lang w:val="en-GB"/>
        </w:rPr>
      </w:pPr>
      <w:r w:rsidRPr="002A7ECB">
        <w:rPr>
          <w:rFonts w:ascii="Times New Roman" w:hAnsi="Times New Roman" w:cs="Times New Roman"/>
          <w:b/>
          <w:bCs/>
          <w:sz w:val="24"/>
          <w:szCs w:val="24"/>
          <w:u w:val="single"/>
          <w:lang w:val="en-GB"/>
        </w:rPr>
        <w:t>I</w:t>
      </w:r>
      <w:r w:rsidR="00C06721" w:rsidRPr="002A7ECB">
        <w:rPr>
          <w:rFonts w:ascii="Times New Roman" w:hAnsi="Times New Roman" w:cs="Times New Roman"/>
          <w:b/>
          <w:bCs/>
          <w:sz w:val="24"/>
          <w:szCs w:val="24"/>
          <w:u w:val="single"/>
          <w:lang w:val="en-GB"/>
        </w:rPr>
        <w:t>I</w:t>
      </w:r>
      <w:r w:rsidR="00180A4B" w:rsidRPr="002A7ECB">
        <w:rPr>
          <w:rFonts w:ascii="Times New Roman" w:hAnsi="Times New Roman" w:cs="Times New Roman"/>
          <w:b/>
          <w:bCs/>
          <w:sz w:val="24"/>
          <w:szCs w:val="24"/>
          <w:u w:val="single"/>
          <w:lang w:val="en-GB"/>
        </w:rPr>
        <w:t>I.</w:t>
      </w:r>
      <w:r w:rsidR="00C06721" w:rsidRPr="002A7ECB">
        <w:rPr>
          <w:rFonts w:ascii="Times New Roman" w:hAnsi="Times New Roman" w:cs="Times New Roman"/>
          <w:sz w:val="24"/>
          <w:szCs w:val="24"/>
          <w:u w:val="single"/>
          <w:lang w:val="en-GB"/>
        </w:rPr>
        <w:tab/>
      </w:r>
      <w:r w:rsidR="00EF1F20" w:rsidRPr="002A7ECB">
        <w:rPr>
          <w:rFonts w:ascii="Times New Roman" w:hAnsi="Times New Roman" w:cs="Times New Roman"/>
          <w:b/>
          <w:sz w:val="24"/>
          <w:szCs w:val="24"/>
          <w:u w:val="single"/>
          <w:lang w:val="en-GB"/>
        </w:rPr>
        <w:t>Factual</w:t>
      </w:r>
      <w:r w:rsidR="00BE0BDB">
        <w:rPr>
          <w:rFonts w:ascii="Times New Roman" w:hAnsi="Times New Roman" w:cs="Times New Roman"/>
          <w:b/>
          <w:sz w:val="24"/>
          <w:szCs w:val="24"/>
          <w:u w:val="single"/>
          <w:lang w:val="en-GB"/>
        </w:rPr>
        <w:t xml:space="preserve"> b</w:t>
      </w:r>
      <w:r w:rsidR="00EA4A15" w:rsidRPr="002A7ECB">
        <w:rPr>
          <w:rFonts w:ascii="Times New Roman" w:hAnsi="Times New Roman" w:cs="Times New Roman"/>
          <w:b/>
          <w:bCs/>
          <w:sz w:val="24"/>
          <w:szCs w:val="24"/>
          <w:u w:val="single"/>
          <w:lang w:val="en-GB"/>
        </w:rPr>
        <w:t>ackground</w:t>
      </w:r>
    </w:p>
    <w:p w14:paraId="05939B9D" w14:textId="4D2052DB" w:rsidR="007B7579" w:rsidRPr="002A7ECB" w:rsidRDefault="00642778" w:rsidP="002A7ECB">
      <w:pPr>
        <w:pStyle w:val="ListParagraph"/>
        <w:numPr>
          <w:ilvl w:val="0"/>
          <w:numId w:val="1"/>
        </w:numPr>
        <w:spacing w:line="360" w:lineRule="auto"/>
        <w:contextualSpacing w:val="0"/>
        <w:jc w:val="both"/>
        <w:rPr>
          <w:rFonts w:ascii="Times New Roman" w:hAnsi="Times New Roman" w:cs="Times New Roman"/>
          <w:b/>
          <w:bCs/>
          <w:sz w:val="24"/>
          <w:szCs w:val="24"/>
          <w:lang w:val="en-GB"/>
        </w:rPr>
      </w:pPr>
      <w:r w:rsidRPr="002A7ECB">
        <w:rPr>
          <w:rFonts w:ascii="Times New Roman" w:hAnsi="Times New Roman" w:cs="Times New Roman"/>
          <w:sz w:val="24"/>
          <w:szCs w:val="24"/>
          <w:lang w:val="en-GB"/>
        </w:rPr>
        <w:t xml:space="preserve"> </w:t>
      </w:r>
      <w:r w:rsidR="0018202D" w:rsidRPr="002A7ECB">
        <w:rPr>
          <w:rFonts w:ascii="Times New Roman" w:hAnsi="Times New Roman" w:cs="Times New Roman"/>
          <w:sz w:val="24"/>
          <w:szCs w:val="24"/>
          <w:lang w:val="en-GB"/>
        </w:rPr>
        <w:t>C</w:t>
      </w:r>
      <w:r w:rsidR="00EA4A15" w:rsidRPr="002A7ECB">
        <w:rPr>
          <w:rFonts w:ascii="Times New Roman" w:hAnsi="Times New Roman" w:cs="Times New Roman"/>
          <w:sz w:val="24"/>
          <w:szCs w:val="24"/>
          <w:lang w:val="en-GB"/>
        </w:rPr>
        <w:t xml:space="preserve"> </w:t>
      </w:r>
      <w:r w:rsidR="004C04D8" w:rsidRPr="002A7ECB">
        <w:rPr>
          <w:rFonts w:ascii="Times New Roman" w:hAnsi="Times New Roman" w:cs="Times New Roman"/>
          <w:sz w:val="24"/>
          <w:szCs w:val="24"/>
          <w:lang w:val="en-GB"/>
        </w:rPr>
        <w:t>(d.</w:t>
      </w:r>
      <w:r w:rsidR="00EA4A15" w:rsidRPr="002A7ECB">
        <w:rPr>
          <w:rFonts w:ascii="Times New Roman" w:hAnsi="Times New Roman" w:cs="Times New Roman"/>
          <w:sz w:val="24"/>
          <w:szCs w:val="24"/>
          <w:lang w:val="en-GB"/>
        </w:rPr>
        <w:t>o.b</w:t>
      </w:r>
      <w:r w:rsidR="004C04D8" w:rsidRPr="002A7ECB">
        <w:rPr>
          <w:rFonts w:ascii="Times New Roman" w:hAnsi="Times New Roman" w:cs="Times New Roman"/>
          <w:sz w:val="24"/>
          <w:szCs w:val="24"/>
          <w:lang w:val="en-GB"/>
        </w:rPr>
        <w:t>. ) is</w:t>
      </w:r>
      <w:r w:rsidR="00EA4A15" w:rsidRPr="002A7ECB">
        <w:rPr>
          <w:rFonts w:ascii="Times New Roman" w:hAnsi="Times New Roman" w:cs="Times New Roman"/>
          <w:sz w:val="24"/>
          <w:szCs w:val="24"/>
          <w:lang w:val="en-GB"/>
        </w:rPr>
        <w:t xml:space="preserve"> </w:t>
      </w:r>
      <w:r w:rsidR="004C04D8" w:rsidRPr="002A7ECB">
        <w:rPr>
          <w:rFonts w:ascii="Times New Roman" w:hAnsi="Times New Roman" w:cs="Times New Roman"/>
          <w:sz w:val="24"/>
          <w:szCs w:val="24"/>
          <w:lang w:val="en-GB"/>
        </w:rPr>
        <w:t xml:space="preserve">[relevant characteristics – e.g. </w:t>
      </w:r>
      <w:r w:rsidR="00FD5CAB">
        <w:rPr>
          <w:rFonts w:ascii="Times New Roman" w:hAnsi="Times New Roman" w:cs="Times New Roman"/>
          <w:sz w:val="24"/>
          <w:szCs w:val="24"/>
          <w:lang w:val="en-GB"/>
        </w:rPr>
        <w:t xml:space="preserve">lone </w:t>
      </w:r>
      <w:r w:rsidR="004C04D8" w:rsidRPr="002A7ECB">
        <w:rPr>
          <w:rFonts w:ascii="Times New Roman" w:hAnsi="Times New Roman" w:cs="Times New Roman"/>
          <w:sz w:val="24"/>
          <w:szCs w:val="24"/>
          <w:lang w:val="en-GB"/>
        </w:rPr>
        <w:t>parent, vulnerable individual]</w:t>
      </w:r>
      <w:r w:rsidR="00EA4A15" w:rsidRPr="002A7ECB">
        <w:rPr>
          <w:rFonts w:ascii="Times New Roman" w:hAnsi="Times New Roman" w:cs="Times New Roman"/>
          <w:sz w:val="24"/>
          <w:szCs w:val="24"/>
          <w:lang w:val="en-GB"/>
        </w:rPr>
        <w:t xml:space="preserve"> and homeless applicant to the</w:t>
      </w:r>
      <w:r w:rsidR="001C52BD" w:rsidRPr="002A7ECB">
        <w:rPr>
          <w:rFonts w:ascii="Times New Roman" w:hAnsi="Times New Roman" w:cs="Times New Roman"/>
          <w:sz w:val="24"/>
          <w:szCs w:val="24"/>
          <w:lang w:val="en-GB"/>
        </w:rPr>
        <w:t xml:space="preserve"> [relevant Local Authority]</w:t>
      </w:r>
      <w:r w:rsidR="00784181" w:rsidRPr="002A7ECB">
        <w:rPr>
          <w:rFonts w:ascii="Times New Roman" w:hAnsi="Times New Roman" w:cs="Times New Roman"/>
          <w:sz w:val="24"/>
          <w:szCs w:val="24"/>
          <w:lang w:val="en-GB"/>
        </w:rPr>
        <w:t xml:space="preserve">. </w:t>
      </w:r>
      <w:proofErr w:type="spellStart"/>
      <w:r w:rsidR="00784181" w:rsidRPr="002A7ECB">
        <w:rPr>
          <w:rFonts w:ascii="Times New Roman" w:hAnsi="Times New Roman" w:cs="Times New Roman"/>
          <w:sz w:val="24"/>
          <w:szCs w:val="24"/>
          <w:lang w:val="en-GB"/>
        </w:rPr>
        <w:t>He/</w:t>
      </w:r>
      <w:r w:rsidR="00EA4A15" w:rsidRPr="002A7ECB">
        <w:rPr>
          <w:rFonts w:ascii="Times New Roman" w:hAnsi="Times New Roman" w:cs="Times New Roman"/>
          <w:sz w:val="24"/>
          <w:szCs w:val="24"/>
          <w:lang w:val="en-GB"/>
        </w:rPr>
        <w:t>She</w:t>
      </w:r>
      <w:proofErr w:type="spellEnd"/>
      <w:r w:rsidR="00EA4A15" w:rsidRPr="002A7ECB">
        <w:rPr>
          <w:rFonts w:ascii="Times New Roman" w:hAnsi="Times New Roman" w:cs="Times New Roman"/>
          <w:sz w:val="24"/>
          <w:szCs w:val="24"/>
          <w:lang w:val="en-GB"/>
        </w:rPr>
        <w:t xml:space="preserve"> has been provided temporary accommodation under s.193 of the Housing Act 1996 in the form of </w:t>
      </w:r>
      <w:r w:rsidR="0018202D" w:rsidRPr="002A7ECB">
        <w:rPr>
          <w:rFonts w:ascii="Times New Roman" w:hAnsi="Times New Roman" w:cs="Times New Roman"/>
          <w:sz w:val="24"/>
          <w:szCs w:val="24"/>
          <w:lang w:val="en-GB"/>
        </w:rPr>
        <w:t>[</w:t>
      </w:r>
      <w:r w:rsidR="00EA4A15" w:rsidRPr="002A7ECB">
        <w:rPr>
          <w:rFonts w:ascii="Times New Roman" w:hAnsi="Times New Roman" w:cs="Times New Roman"/>
          <w:sz w:val="24"/>
          <w:szCs w:val="24"/>
          <w:lang w:val="en-GB"/>
        </w:rPr>
        <w:t>an assured shorthold tenancy</w:t>
      </w:r>
      <w:r w:rsidR="0018202D" w:rsidRPr="002A7ECB">
        <w:rPr>
          <w:rFonts w:ascii="Times New Roman" w:hAnsi="Times New Roman" w:cs="Times New Roman"/>
          <w:sz w:val="24"/>
          <w:szCs w:val="24"/>
          <w:lang w:val="en-GB"/>
        </w:rPr>
        <w:t>]. His/h</w:t>
      </w:r>
      <w:r w:rsidR="00EA4A15" w:rsidRPr="002A7ECB">
        <w:rPr>
          <w:rFonts w:ascii="Times New Roman" w:hAnsi="Times New Roman" w:cs="Times New Roman"/>
          <w:sz w:val="24"/>
          <w:szCs w:val="24"/>
          <w:lang w:val="en-GB"/>
        </w:rPr>
        <w:t xml:space="preserve">er landlord is </w:t>
      </w:r>
      <w:r w:rsidR="0018202D" w:rsidRPr="002A7ECB">
        <w:rPr>
          <w:rFonts w:ascii="Times New Roman" w:hAnsi="Times New Roman" w:cs="Times New Roman"/>
          <w:sz w:val="24"/>
          <w:szCs w:val="24"/>
          <w:lang w:val="en-GB"/>
        </w:rPr>
        <w:t>[….]</w:t>
      </w:r>
      <w:r w:rsidR="00EA4A15" w:rsidRPr="002A7ECB">
        <w:rPr>
          <w:rFonts w:ascii="Times New Roman" w:hAnsi="Times New Roman" w:cs="Times New Roman"/>
          <w:sz w:val="24"/>
          <w:szCs w:val="24"/>
          <w:lang w:val="en-GB"/>
        </w:rPr>
        <w:t xml:space="preserve">, </w:t>
      </w:r>
      <w:r w:rsidR="00236BD7" w:rsidRPr="002A7ECB">
        <w:rPr>
          <w:rFonts w:ascii="Times New Roman" w:hAnsi="Times New Roman" w:cs="Times New Roman"/>
          <w:sz w:val="24"/>
          <w:szCs w:val="24"/>
          <w:lang w:val="en-GB"/>
        </w:rPr>
        <w:t>[</w:t>
      </w:r>
      <w:r w:rsidR="00EA4A15" w:rsidRPr="002A7ECB">
        <w:rPr>
          <w:rFonts w:ascii="Times New Roman" w:hAnsi="Times New Roman" w:cs="Times New Roman"/>
          <w:sz w:val="24"/>
          <w:szCs w:val="24"/>
          <w:lang w:val="en-GB"/>
        </w:rPr>
        <w:t>a registered provider of social housing</w:t>
      </w:r>
      <w:r w:rsidR="00236BD7" w:rsidRPr="002A7ECB">
        <w:rPr>
          <w:rFonts w:ascii="Times New Roman" w:hAnsi="Times New Roman" w:cs="Times New Roman"/>
          <w:sz w:val="24"/>
          <w:szCs w:val="24"/>
          <w:lang w:val="en-GB"/>
        </w:rPr>
        <w:t>/private landlord]</w:t>
      </w:r>
      <w:r w:rsidR="00EA4A15" w:rsidRPr="002A7ECB">
        <w:rPr>
          <w:rFonts w:ascii="Times New Roman" w:hAnsi="Times New Roman" w:cs="Times New Roman"/>
          <w:sz w:val="24"/>
          <w:szCs w:val="24"/>
          <w:lang w:val="en-GB"/>
        </w:rPr>
        <w:t xml:space="preserve">. </w:t>
      </w:r>
    </w:p>
    <w:p w14:paraId="526F420C" w14:textId="49E3435B" w:rsidR="00F13C2A" w:rsidRPr="002A7ECB" w:rsidRDefault="00F13C2A" w:rsidP="002A7ECB">
      <w:pPr>
        <w:pStyle w:val="ListParagraph"/>
        <w:numPr>
          <w:ilvl w:val="0"/>
          <w:numId w:val="1"/>
        </w:numPr>
        <w:spacing w:line="360" w:lineRule="auto"/>
        <w:contextualSpacing w:val="0"/>
        <w:jc w:val="both"/>
        <w:rPr>
          <w:rFonts w:ascii="Times New Roman" w:hAnsi="Times New Roman" w:cs="Times New Roman"/>
          <w:b/>
          <w:bCs/>
          <w:sz w:val="24"/>
          <w:szCs w:val="24"/>
          <w:lang w:val="en-GB"/>
        </w:rPr>
      </w:pPr>
      <w:r w:rsidRPr="002A7ECB">
        <w:rPr>
          <w:rFonts w:ascii="Times New Roman" w:hAnsi="Times New Roman" w:cs="Times New Roman"/>
          <w:sz w:val="24"/>
          <w:szCs w:val="24"/>
          <w:lang w:val="en-GB"/>
        </w:rPr>
        <w:t>[Details regarding homeless case. Has the Local Authority confirmed that C is owed a s.193 duty? Does C have a bidding number and account? Was a final offer of accommodation made? Was the duty discharged?]</w:t>
      </w:r>
    </w:p>
    <w:p w14:paraId="0AEBCB25" w14:textId="0B6EC0D3" w:rsidR="007406C6" w:rsidRPr="002A7ECB" w:rsidRDefault="0018202D" w:rsidP="002A7ECB">
      <w:pPr>
        <w:pStyle w:val="ListParagraph"/>
        <w:numPr>
          <w:ilvl w:val="0"/>
          <w:numId w:val="1"/>
        </w:numPr>
        <w:spacing w:line="360" w:lineRule="auto"/>
        <w:contextualSpacing w:val="0"/>
        <w:jc w:val="both"/>
        <w:rPr>
          <w:rFonts w:ascii="Times New Roman" w:hAnsi="Times New Roman" w:cs="Times New Roman"/>
          <w:b/>
          <w:bCs/>
          <w:sz w:val="24"/>
          <w:szCs w:val="24"/>
          <w:lang w:val="en-GB"/>
        </w:rPr>
      </w:pPr>
      <w:r w:rsidRPr="002A7ECB">
        <w:rPr>
          <w:rFonts w:ascii="Times New Roman" w:hAnsi="Times New Roman" w:cs="Times New Roman"/>
          <w:sz w:val="24"/>
          <w:szCs w:val="24"/>
          <w:lang w:val="en-GB"/>
        </w:rPr>
        <w:t xml:space="preserve">On [date], C </w:t>
      </w:r>
      <w:r w:rsidR="002B017D" w:rsidRPr="002A7ECB">
        <w:rPr>
          <w:rFonts w:ascii="Times New Roman" w:hAnsi="Times New Roman" w:cs="Times New Roman"/>
          <w:sz w:val="24"/>
          <w:szCs w:val="24"/>
          <w:lang w:val="en-GB"/>
        </w:rPr>
        <w:t>claimed Housing B</w:t>
      </w:r>
      <w:r w:rsidR="00C20BED" w:rsidRPr="002A7ECB">
        <w:rPr>
          <w:rFonts w:ascii="Times New Roman" w:hAnsi="Times New Roman" w:cs="Times New Roman"/>
          <w:sz w:val="24"/>
          <w:szCs w:val="24"/>
          <w:lang w:val="en-GB"/>
        </w:rPr>
        <w:t>enefit for the above property. [Details of claim. What did the Housing Benefit Authority say? Did they process the claim?]</w:t>
      </w:r>
    </w:p>
    <w:p w14:paraId="32E824C9" w14:textId="39A42CAF" w:rsidR="007406C6" w:rsidRPr="002A7ECB" w:rsidRDefault="004B6E27" w:rsidP="002A7ECB">
      <w:pPr>
        <w:pStyle w:val="ListParagraph"/>
        <w:numPr>
          <w:ilvl w:val="0"/>
          <w:numId w:val="1"/>
        </w:numPr>
        <w:spacing w:line="360" w:lineRule="auto"/>
        <w:contextualSpacing w:val="0"/>
        <w:jc w:val="both"/>
        <w:rPr>
          <w:rFonts w:ascii="Times New Roman" w:hAnsi="Times New Roman" w:cs="Times New Roman"/>
          <w:b/>
          <w:bCs/>
          <w:sz w:val="24"/>
          <w:szCs w:val="24"/>
          <w:lang w:val="en-GB"/>
        </w:rPr>
      </w:pPr>
      <w:r w:rsidRPr="002A7ECB">
        <w:rPr>
          <w:rFonts w:ascii="Times New Roman" w:hAnsi="Times New Roman" w:cs="Times New Roman"/>
          <w:sz w:val="24"/>
          <w:szCs w:val="24"/>
          <w:lang w:val="en-GB"/>
        </w:rPr>
        <w:lastRenderedPageBreak/>
        <w:t>[Details of efforts to resolve the issue. Details of contact with Hou</w:t>
      </w:r>
      <w:r w:rsidR="00753AA8" w:rsidRPr="002A7ECB">
        <w:rPr>
          <w:rFonts w:ascii="Times New Roman" w:hAnsi="Times New Roman" w:cs="Times New Roman"/>
          <w:sz w:val="24"/>
          <w:szCs w:val="24"/>
          <w:lang w:val="en-GB"/>
        </w:rPr>
        <w:t>sing Benefit Authority. Details of why Housing Benefit Authority re</w:t>
      </w:r>
      <w:r w:rsidR="007673B3" w:rsidRPr="002A7ECB">
        <w:rPr>
          <w:rFonts w:ascii="Times New Roman" w:hAnsi="Times New Roman" w:cs="Times New Roman"/>
          <w:sz w:val="24"/>
          <w:szCs w:val="24"/>
          <w:lang w:val="en-GB"/>
        </w:rPr>
        <w:t>fused to award Housing Benefit.]</w:t>
      </w:r>
    </w:p>
    <w:p w14:paraId="3E32B059" w14:textId="3BB5C9B2" w:rsidR="007673B3" w:rsidRPr="00E763B4" w:rsidRDefault="008F46B0" w:rsidP="002A7ECB">
      <w:pPr>
        <w:pStyle w:val="ListParagraph"/>
        <w:numPr>
          <w:ilvl w:val="0"/>
          <w:numId w:val="1"/>
        </w:numPr>
        <w:spacing w:line="360" w:lineRule="auto"/>
        <w:contextualSpacing w:val="0"/>
        <w:jc w:val="both"/>
        <w:rPr>
          <w:rFonts w:ascii="Times New Roman" w:hAnsi="Times New Roman" w:cs="Times New Roman"/>
          <w:b/>
          <w:bCs/>
          <w:sz w:val="24"/>
          <w:szCs w:val="24"/>
          <w:lang w:val="en-GB"/>
        </w:rPr>
      </w:pPr>
      <w:r w:rsidRPr="002A7ECB">
        <w:rPr>
          <w:rFonts w:ascii="Times New Roman" w:hAnsi="Times New Roman" w:cs="Times New Roman"/>
          <w:sz w:val="24"/>
          <w:szCs w:val="24"/>
          <w:lang w:val="en-GB"/>
        </w:rPr>
        <w:t xml:space="preserve">[Details about impact on C. Emotional and psychological distress? Risk of eviction? Has </w:t>
      </w:r>
      <w:r w:rsidRPr="00E763B4">
        <w:rPr>
          <w:rFonts w:ascii="Times New Roman" w:hAnsi="Times New Roman" w:cs="Times New Roman"/>
          <w:sz w:val="24"/>
          <w:szCs w:val="24"/>
          <w:lang w:val="en-GB"/>
        </w:rPr>
        <w:t>landlord taken steps to evict?]</w:t>
      </w:r>
    </w:p>
    <w:p w14:paraId="3C7D6D45" w14:textId="77777777" w:rsidR="00E763B4" w:rsidRDefault="00E763B4" w:rsidP="00E763B4">
      <w:pPr>
        <w:spacing w:before="120" w:after="120" w:line="360" w:lineRule="auto"/>
        <w:rPr>
          <w:rFonts w:ascii="Times New Roman" w:hAnsi="Times New Roman" w:cs="Times New Roman"/>
          <w:b/>
          <w:bCs/>
          <w:sz w:val="24"/>
          <w:szCs w:val="24"/>
        </w:rPr>
      </w:pPr>
    </w:p>
    <w:p w14:paraId="5618F32F" w14:textId="014E8628" w:rsidR="00E763B4" w:rsidRPr="00E763B4" w:rsidRDefault="00E763B4" w:rsidP="00E763B4">
      <w:pPr>
        <w:spacing w:before="120" w:after="120" w:line="360" w:lineRule="auto"/>
        <w:rPr>
          <w:rFonts w:ascii="Times New Roman" w:hAnsi="Times New Roman" w:cs="Times New Roman"/>
          <w:b/>
          <w:bCs/>
          <w:sz w:val="24"/>
          <w:szCs w:val="24"/>
        </w:rPr>
      </w:pPr>
      <w:r w:rsidRPr="00E763B4">
        <w:rPr>
          <w:rFonts w:ascii="Times New Roman" w:hAnsi="Times New Roman" w:cs="Times New Roman"/>
          <w:b/>
          <w:bCs/>
          <w:sz w:val="24"/>
          <w:szCs w:val="24"/>
        </w:rPr>
        <w:t xml:space="preserve">Note on D’s duty of </w:t>
      </w:r>
      <w:proofErr w:type="gramStart"/>
      <w:r w:rsidRPr="00E763B4">
        <w:rPr>
          <w:rFonts w:ascii="Times New Roman" w:hAnsi="Times New Roman" w:cs="Times New Roman"/>
          <w:b/>
          <w:bCs/>
          <w:sz w:val="24"/>
          <w:szCs w:val="24"/>
        </w:rPr>
        <w:t>candour</w:t>
      </w:r>
      <w:proofErr w:type="gramEnd"/>
    </w:p>
    <w:p w14:paraId="16363B47" w14:textId="77777777" w:rsidR="00E763B4" w:rsidRPr="00E763B4" w:rsidRDefault="00E763B4" w:rsidP="00E763B4">
      <w:pPr>
        <w:pStyle w:val="ListParagraph"/>
        <w:numPr>
          <w:ilvl w:val="0"/>
          <w:numId w:val="1"/>
        </w:numPr>
        <w:spacing w:before="120" w:after="120" w:line="360" w:lineRule="auto"/>
        <w:contextualSpacing w:val="0"/>
        <w:jc w:val="both"/>
        <w:rPr>
          <w:rFonts w:ascii="Times New Roman" w:hAnsi="Times New Roman" w:cs="Times New Roman"/>
          <w:sz w:val="24"/>
          <w:szCs w:val="24"/>
        </w:rPr>
      </w:pPr>
      <w:r w:rsidRPr="00E763B4">
        <w:rPr>
          <w:rFonts w:ascii="Times New Roman" w:hAnsi="Times New Roman" w:cs="Times New Roman"/>
          <w:sz w:val="24"/>
          <w:szCs w:val="24"/>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E763B4">
        <w:rPr>
          <w:rFonts w:ascii="Times New Roman" w:hAnsi="Times New Roman" w:cs="Times New Roman"/>
          <w:i/>
          <w:iCs/>
          <w:sz w:val="24"/>
          <w:szCs w:val="24"/>
        </w:rPr>
        <w:t xml:space="preserve">R (HM, </w:t>
      </w:r>
      <w:proofErr w:type="gramStart"/>
      <w:r w:rsidRPr="00E763B4">
        <w:rPr>
          <w:rFonts w:ascii="Times New Roman" w:hAnsi="Times New Roman" w:cs="Times New Roman"/>
          <w:i/>
          <w:iCs/>
          <w:sz w:val="24"/>
          <w:szCs w:val="24"/>
        </w:rPr>
        <w:t>KH</w:t>
      </w:r>
      <w:proofErr w:type="gramEnd"/>
      <w:r w:rsidRPr="00E763B4">
        <w:rPr>
          <w:rFonts w:ascii="Times New Roman" w:hAnsi="Times New Roman" w:cs="Times New Roman"/>
          <w:i/>
          <w:iCs/>
          <w:sz w:val="24"/>
          <w:szCs w:val="24"/>
        </w:rPr>
        <w:t xml:space="preserve"> and MA) v Secretary of State for the Home Department </w:t>
      </w:r>
      <w:r w:rsidRPr="00E763B4">
        <w:rPr>
          <w:rFonts w:ascii="Times New Roman" w:hAnsi="Times New Roman" w:cs="Times New Roman"/>
          <w:sz w:val="24"/>
          <w:szCs w:val="24"/>
        </w:rPr>
        <w:t xml:space="preserve">3 [2022] </w:t>
      </w:r>
      <w:proofErr w:type="spellStart"/>
      <w:r w:rsidRPr="00E763B4">
        <w:rPr>
          <w:rFonts w:ascii="Times New Roman" w:hAnsi="Times New Roman" w:cs="Times New Roman"/>
          <w:sz w:val="24"/>
          <w:szCs w:val="24"/>
        </w:rPr>
        <w:t>EWHC</w:t>
      </w:r>
      <w:proofErr w:type="spellEnd"/>
      <w:r w:rsidRPr="00E763B4">
        <w:rPr>
          <w:rFonts w:ascii="Times New Roman" w:hAnsi="Times New Roman" w:cs="Times New Roman"/>
          <w:sz w:val="24"/>
          <w:szCs w:val="24"/>
        </w:rPr>
        <w:t xml:space="preserve"> 2729 (Admin). </w:t>
      </w:r>
    </w:p>
    <w:p w14:paraId="398CC72B" w14:textId="77777777" w:rsidR="00E763B4" w:rsidRPr="00E763B4" w:rsidRDefault="00E763B4" w:rsidP="00E763B4">
      <w:pPr>
        <w:pStyle w:val="ListParagraph"/>
        <w:numPr>
          <w:ilvl w:val="0"/>
          <w:numId w:val="1"/>
        </w:numPr>
        <w:spacing w:before="120" w:after="120" w:line="360" w:lineRule="auto"/>
        <w:contextualSpacing w:val="0"/>
        <w:jc w:val="both"/>
        <w:rPr>
          <w:rFonts w:ascii="Times New Roman" w:hAnsi="Times New Roman" w:cs="Times New Roman"/>
          <w:sz w:val="24"/>
          <w:szCs w:val="24"/>
        </w:rPr>
      </w:pPr>
      <w:r w:rsidRPr="00E763B4">
        <w:rPr>
          <w:rFonts w:ascii="Times New Roman" w:hAnsi="Times New Roman" w:cs="Times New Roman"/>
          <w:sz w:val="24"/>
          <w:szCs w:val="24"/>
        </w:rPr>
        <w:t xml:space="preserve">If any guidance, </w:t>
      </w:r>
      <w:proofErr w:type="gramStart"/>
      <w:r w:rsidRPr="00E763B4">
        <w:rPr>
          <w:rFonts w:ascii="Times New Roman" w:hAnsi="Times New Roman" w:cs="Times New Roman"/>
          <w:sz w:val="24"/>
          <w:szCs w:val="24"/>
        </w:rPr>
        <w:t>policy</w:t>
      </w:r>
      <w:proofErr w:type="gramEnd"/>
      <w:r w:rsidRPr="00E763B4">
        <w:rPr>
          <w:rFonts w:ascii="Times New Roman" w:hAnsi="Times New Roman" w:cs="Times New Roman"/>
          <w:sz w:val="24"/>
          <w:szCs w:val="24"/>
        </w:rPr>
        <w:t xml:space="preserve"> or guidelines exists concerning any of the matters raised in the Background section above, we consider that compliance with the pre-action protocol and the duty of candour requires that it be </w:t>
      </w:r>
      <w:proofErr w:type="spellStart"/>
      <w:r w:rsidRPr="00E763B4">
        <w:rPr>
          <w:rFonts w:ascii="Times New Roman" w:hAnsi="Times New Roman" w:cs="Times New Roman"/>
          <w:sz w:val="24"/>
          <w:szCs w:val="24"/>
        </w:rPr>
        <w:t>i</w:t>
      </w:r>
      <w:proofErr w:type="spellEnd"/>
      <w:r w:rsidRPr="00E763B4">
        <w:rPr>
          <w:rFonts w:ascii="Times New Roman" w:hAnsi="Times New Roman" w:cs="Times New Roman"/>
          <w:sz w:val="24"/>
          <w:szCs w:val="24"/>
        </w:rPr>
        <w:t xml:space="preserve">) disclosed and ii) provided in full for inspection, as part of the response to this letter.  </w:t>
      </w:r>
    </w:p>
    <w:p w14:paraId="39C6238C" w14:textId="77777777" w:rsidR="00E763B4" w:rsidRDefault="00E763B4" w:rsidP="002A7ECB">
      <w:pPr>
        <w:spacing w:line="360" w:lineRule="auto"/>
        <w:jc w:val="both"/>
        <w:rPr>
          <w:rFonts w:ascii="Times New Roman" w:hAnsi="Times New Roman" w:cs="Times New Roman"/>
          <w:b/>
          <w:bCs/>
          <w:sz w:val="24"/>
          <w:szCs w:val="24"/>
          <w:u w:val="single"/>
          <w:lang w:val="en-GB"/>
        </w:rPr>
      </w:pPr>
    </w:p>
    <w:p w14:paraId="1AFBD0DB" w14:textId="7E9BCAF5" w:rsidR="00C01C5A" w:rsidRPr="002A7ECB" w:rsidRDefault="003944D8" w:rsidP="002A7ECB">
      <w:pPr>
        <w:spacing w:line="360" w:lineRule="auto"/>
        <w:jc w:val="both"/>
        <w:rPr>
          <w:rFonts w:ascii="Times New Roman" w:hAnsi="Times New Roman" w:cs="Times New Roman"/>
          <w:b/>
          <w:bCs/>
          <w:sz w:val="24"/>
          <w:szCs w:val="24"/>
          <w:u w:val="single"/>
          <w:lang w:val="en-GB"/>
        </w:rPr>
      </w:pPr>
      <w:r w:rsidRPr="002A7ECB">
        <w:rPr>
          <w:rFonts w:ascii="Times New Roman" w:hAnsi="Times New Roman" w:cs="Times New Roman"/>
          <w:b/>
          <w:bCs/>
          <w:sz w:val="24"/>
          <w:szCs w:val="24"/>
          <w:u w:val="single"/>
          <w:lang w:val="en-GB"/>
        </w:rPr>
        <w:t>IV</w:t>
      </w:r>
      <w:r w:rsidR="00E30A6F" w:rsidRPr="002A7ECB">
        <w:rPr>
          <w:rFonts w:ascii="Times New Roman" w:hAnsi="Times New Roman" w:cs="Times New Roman"/>
          <w:b/>
          <w:bCs/>
          <w:sz w:val="24"/>
          <w:szCs w:val="24"/>
          <w:u w:val="single"/>
          <w:lang w:val="en-GB"/>
        </w:rPr>
        <w:t>.</w:t>
      </w:r>
      <w:r w:rsidR="00E30A6F" w:rsidRPr="002A7ECB">
        <w:rPr>
          <w:rFonts w:ascii="Times New Roman" w:hAnsi="Times New Roman" w:cs="Times New Roman"/>
          <w:sz w:val="24"/>
          <w:szCs w:val="24"/>
          <w:u w:val="single"/>
          <w:lang w:val="en-GB"/>
        </w:rPr>
        <w:tab/>
      </w:r>
      <w:r w:rsidR="00C01C5A" w:rsidRPr="002A7ECB">
        <w:rPr>
          <w:rFonts w:ascii="Times New Roman" w:hAnsi="Times New Roman" w:cs="Times New Roman"/>
          <w:b/>
          <w:bCs/>
          <w:sz w:val="24"/>
          <w:szCs w:val="24"/>
          <w:u w:val="single"/>
          <w:lang w:val="en-GB"/>
        </w:rPr>
        <w:t xml:space="preserve">Legal </w:t>
      </w:r>
      <w:r w:rsidR="00A43449">
        <w:rPr>
          <w:rFonts w:ascii="Times New Roman" w:hAnsi="Times New Roman" w:cs="Times New Roman"/>
          <w:b/>
          <w:bCs/>
          <w:sz w:val="24"/>
          <w:szCs w:val="24"/>
          <w:u w:val="single"/>
          <w:lang w:val="en-GB"/>
        </w:rPr>
        <w:t>f</w:t>
      </w:r>
      <w:r w:rsidR="00C01C5A" w:rsidRPr="002A7ECB">
        <w:rPr>
          <w:rFonts w:ascii="Times New Roman" w:hAnsi="Times New Roman" w:cs="Times New Roman"/>
          <w:b/>
          <w:bCs/>
          <w:sz w:val="24"/>
          <w:szCs w:val="24"/>
          <w:u w:val="single"/>
          <w:lang w:val="en-GB"/>
        </w:rPr>
        <w:t xml:space="preserve">ramework </w:t>
      </w:r>
    </w:p>
    <w:p w14:paraId="22CC2630" w14:textId="4805B22D" w:rsidR="000755B9" w:rsidRDefault="28CFB8CB" w:rsidP="002A7ECB">
      <w:pPr>
        <w:pStyle w:val="ListParagraph"/>
        <w:numPr>
          <w:ilvl w:val="0"/>
          <w:numId w:val="1"/>
        </w:numPr>
        <w:spacing w:line="360" w:lineRule="auto"/>
        <w:contextualSpacing w:val="0"/>
        <w:jc w:val="both"/>
        <w:rPr>
          <w:rFonts w:ascii="Times New Roman" w:hAnsi="Times New Roman" w:cs="Times New Roman"/>
          <w:sz w:val="24"/>
          <w:szCs w:val="24"/>
          <w:lang w:val="en-GB"/>
        </w:rPr>
      </w:pPr>
      <w:r w:rsidRPr="002A7ECB">
        <w:rPr>
          <w:rFonts w:ascii="Times New Roman" w:hAnsi="Times New Roman" w:cs="Times New Roman"/>
          <w:sz w:val="24"/>
          <w:szCs w:val="24"/>
          <w:lang w:val="en-GB"/>
        </w:rPr>
        <w:t>Where a homeless applicant is owed a duty to provide accommodation under s</w:t>
      </w:r>
      <w:r w:rsidR="000755B9" w:rsidRPr="002A7ECB">
        <w:rPr>
          <w:rFonts w:ascii="Times New Roman" w:hAnsi="Times New Roman" w:cs="Times New Roman"/>
          <w:sz w:val="24"/>
          <w:szCs w:val="24"/>
          <w:lang w:val="en-GB"/>
        </w:rPr>
        <w:t xml:space="preserve">.193(1) of the Housing Act 1996 as amended, </w:t>
      </w:r>
      <w:r w:rsidR="280364AF" w:rsidRPr="002A7ECB">
        <w:rPr>
          <w:rFonts w:ascii="Times New Roman" w:hAnsi="Times New Roman" w:cs="Times New Roman"/>
          <w:sz w:val="24"/>
          <w:szCs w:val="24"/>
          <w:lang w:val="en-GB"/>
        </w:rPr>
        <w:t>until that duty is discharged</w:t>
      </w:r>
      <w:r w:rsidR="49BA41CD" w:rsidRPr="002A7ECB">
        <w:rPr>
          <w:rFonts w:ascii="Times New Roman" w:hAnsi="Times New Roman" w:cs="Times New Roman"/>
          <w:sz w:val="24"/>
          <w:szCs w:val="24"/>
          <w:lang w:val="en-GB"/>
        </w:rPr>
        <w:t>,</w:t>
      </w:r>
      <w:r w:rsidR="280364AF" w:rsidRPr="002A7ECB">
        <w:rPr>
          <w:rFonts w:ascii="Times New Roman" w:hAnsi="Times New Roman" w:cs="Times New Roman"/>
          <w:sz w:val="24"/>
          <w:szCs w:val="24"/>
          <w:lang w:val="en-GB"/>
        </w:rPr>
        <w:t xml:space="preserve"> they</w:t>
      </w:r>
      <w:r w:rsidR="000755B9" w:rsidRPr="002A7ECB">
        <w:rPr>
          <w:rFonts w:ascii="Times New Roman" w:hAnsi="Times New Roman" w:cs="Times New Roman"/>
          <w:sz w:val="24"/>
          <w:szCs w:val="24"/>
          <w:lang w:val="en-GB"/>
        </w:rPr>
        <w:t xml:space="preserve"> </w:t>
      </w:r>
      <w:r w:rsidR="426C416B" w:rsidRPr="002A7ECB">
        <w:rPr>
          <w:rFonts w:ascii="Times New Roman" w:hAnsi="Times New Roman" w:cs="Times New Roman"/>
          <w:sz w:val="24"/>
          <w:szCs w:val="24"/>
          <w:lang w:val="en-GB"/>
        </w:rPr>
        <w:t xml:space="preserve">must </w:t>
      </w:r>
      <w:r w:rsidR="000755B9" w:rsidRPr="002A7ECB">
        <w:rPr>
          <w:rFonts w:ascii="Times New Roman" w:hAnsi="Times New Roman" w:cs="Times New Roman"/>
          <w:sz w:val="24"/>
          <w:szCs w:val="24"/>
          <w:lang w:val="en-GB"/>
        </w:rPr>
        <w:t>be provided with “temporary accommodation”</w:t>
      </w:r>
      <w:r w:rsidR="5EB88533" w:rsidRPr="002A7ECB">
        <w:rPr>
          <w:rFonts w:ascii="Times New Roman" w:hAnsi="Times New Roman" w:cs="Times New Roman"/>
          <w:sz w:val="24"/>
          <w:szCs w:val="24"/>
          <w:lang w:val="en-GB"/>
        </w:rPr>
        <w:t>.</w:t>
      </w:r>
    </w:p>
    <w:p w14:paraId="0FF9D411" w14:textId="72ECFF37" w:rsidR="00BF03FE" w:rsidRPr="002A7ECB" w:rsidRDefault="00BF03FE" w:rsidP="00BF03FE">
      <w:pPr>
        <w:pStyle w:val="ListParagraph"/>
        <w:numPr>
          <w:ilvl w:val="0"/>
          <w:numId w:val="1"/>
        </w:numPr>
        <w:spacing w:line="360" w:lineRule="auto"/>
        <w:contextualSpacing w:val="0"/>
        <w:jc w:val="both"/>
        <w:rPr>
          <w:rFonts w:ascii="Times New Roman" w:eastAsiaTheme="minorEastAsia" w:hAnsi="Times New Roman" w:cs="Times New Roman"/>
          <w:sz w:val="24"/>
          <w:szCs w:val="24"/>
          <w:lang w:val="en-GB"/>
        </w:rPr>
      </w:pPr>
      <w:r>
        <w:rPr>
          <w:rFonts w:ascii="Times New Roman" w:hAnsi="Times New Roman" w:cs="Times New Roman"/>
          <w:sz w:val="24"/>
          <w:szCs w:val="24"/>
          <w:lang w:val="en-GB"/>
        </w:rPr>
        <w:t>[</w:t>
      </w:r>
      <w:r w:rsidRPr="002A7ECB">
        <w:rPr>
          <w:rFonts w:ascii="Times New Roman" w:hAnsi="Times New Roman" w:cs="Times New Roman"/>
          <w:sz w:val="24"/>
          <w:szCs w:val="24"/>
          <w:lang w:val="en-GB"/>
        </w:rPr>
        <w:t xml:space="preserve">Temporary accommodation can be provided by the local housing authority directly or a private landlord or private registered provider of social housing. Where temporary accommodation is provided by a private landlord, the Government Homeless Code of Guidance (version 31 December 2020) stipulates that a tenancy for that accommodation can be in the form of an assured shorthold tenancy: </w:t>
      </w:r>
    </w:p>
    <w:p w14:paraId="7E4950E9" w14:textId="77777777" w:rsidR="00BF03FE" w:rsidRPr="002A7ECB" w:rsidRDefault="00BF03FE" w:rsidP="00BF03FE">
      <w:pPr>
        <w:pStyle w:val="xmsonormal"/>
        <w:shd w:val="clear" w:color="auto" w:fill="FFFFFF" w:themeFill="background1"/>
        <w:spacing w:before="0" w:beforeAutospacing="0" w:after="160" w:afterAutospacing="0" w:line="360" w:lineRule="auto"/>
        <w:ind w:left="720"/>
        <w:jc w:val="both"/>
        <w:rPr>
          <w:color w:val="201F1E"/>
        </w:rPr>
      </w:pPr>
      <w:r w:rsidRPr="002A7ECB">
        <w:rPr>
          <w:b/>
          <w:bCs/>
          <w:i/>
          <w:iCs/>
          <w:color w:val="201F1E"/>
        </w:rPr>
        <w:t>Temporary accommodation provided by a private landlord</w:t>
      </w:r>
    </w:p>
    <w:p w14:paraId="5DB1F873" w14:textId="77777777" w:rsidR="00BF03FE" w:rsidRPr="002A7ECB" w:rsidRDefault="00BF03FE" w:rsidP="00BF03FE">
      <w:pPr>
        <w:pStyle w:val="xmsonormal"/>
        <w:shd w:val="clear" w:color="auto" w:fill="FFFFFF" w:themeFill="background1"/>
        <w:spacing w:before="0" w:beforeAutospacing="0" w:after="160" w:afterAutospacing="0" w:line="360" w:lineRule="auto"/>
        <w:ind w:left="720"/>
        <w:jc w:val="both"/>
        <w:rPr>
          <w:color w:val="201F1E"/>
        </w:rPr>
      </w:pPr>
      <w:r w:rsidRPr="002A7ECB">
        <w:rPr>
          <w:b/>
          <w:bCs/>
          <w:i/>
          <w:iCs/>
          <w:color w:val="201F1E"/>
        </w:rPr>
        <w:t>16.23 </w:t>
      </w:r>
      <w:r w:rsidRPr="002A7ECB">
        <w:rPr>
          <w:i/>
          <w:iCs/>
          <w:color w:val="201F1E"/>
        </w:rPr>
        <w:t xml:space="preserve">Section 209 governs security of tenure where a private landlord provides accommodation to assist a housing authority to discharge an interim duty. Any such </w:t>
      </w:r>
      <w:r w:rsidRPr="002A7ECB">
        <w:rPr>
          <w:i/>
          <w:iCs/>
          <w:color w:val="201F1E"/>
        </w:rPr>
        <w:lastRenderedPageBreak/>
        <w:t>accommodation is exempt from statutory security of tenure until 12 months from the date on which the applicant is notified of the authority’s decision under section 184(3) or section 198(5) or from the date on which the applicant is notified of the decision on any review under section 202 or an appeal under section 204, unless the landlord notifies the applicant that the tenancy is an assured or assured shorthold tenancy.</w:t>
      </w:r>
    </w:p>
    <w:p w14:paraId="2AC2D889" w14:textId="4284924A" w:rsidR="00BF03FE" w:rsidRPr="00BF03FE" w:rsidRDefault="00BF03FE" w:rsidP="00BF03FE">
      <w:pPr>
        <w:pStyle w:val="xmsonormal"/>
        <w:shd w:val="clear" w:color="auto" w:fill="FFFFFF" w:themeFill="background1"/>
        <w:spacing w:before="0" w:beforeAutospacing="0" w:after="160" w:afterAutospacing="0" w:line="360" w:lineRule="auto"/>
        <w:ind w:left="720"/>
        <w:jc w:val="both"/>
        <w:rPr>
          <w:color w:val="201F1E"/>
        </w:rPr>
      </w:pPr>
      <w:r w:rsidRPr="002A7ECB">
        <w:rPr>
          <w:b/>
          <w:bCs/>
          <w:i/>
          <w:iCs/>
          <w:color w:val="201F1E"/>
        </w:rPr>
        <w:t>16.24 </w:t>
      </w:r>
      <w:r w:rsidRPr="002A7ECB">
        <w:rPr>
          <w:i/>
          <w:iCs/>
          <w:color w:val="201F1E"/>
        </w:rPr>
        <w:t>Where a private landlord or private registered provider lets accommodation directly to an applicant to assist a housing authority to discharge any other homelessness duty, </w:t>
      </w:r>
      <w:r w:rsidRPr="002A7ECB">
        <w:rPr>
          <w:i/>
          <w:iCs/>
          <w:color w:val="201F1E"/>
          <w:u w:val="single"/>
        </w:rPr>
        <w:t>the tenancy granted will be an assured shorthold tenancy</w:t>
      </w:r>
      <w:r w:rsidRPr="002A7ECB">
        <w:rPr>
          <w:i/>
          <w:iCs/>
          <w:color w:val="201F1E"/>
        </w:rPr>
        <w:t> unless the tenant is notified that it is to be regarded as an assured tenancy. </w:t>
      </w:r>
      <w:r w:rsidRPr="002A7ECB">
        <w:rPr>
          <w:color w:val="201F1E"/>
        </w:rPr>
        <w:t>(emphasis added)</w:t>
      </w:r>
      <w:r>
        <w:rPr>
          <w:color w:val="201F1E"/>
        </w:rPr>
        <w:t>]</w:t>
      </w:r>
    </w:p>
    <w:p w14:paraId="78618D2C" w14:textId="2C3C1654" w:rsidR="70EC79FD" w:rsidRPr="002A7ECB" w:rsidRDefault="70EC79FD" w:rsidP="002A7ECB">
      <w:pPr>
        <w:pStyle w:val="ListParagraph"/>
        <w:numPr>
          <w:ilvl w:val="0"/>
          <w:numId w:val="1"/>
        </w:numPr>
        <w:spacing w:line="360" w:lineRule="auto"/>
        <w:contextualSpacing w:val="0"/>
        <w:jc w:val="both"/>
        <w:rPr>
          <w:rFonts w:ascii="Times New Roman" w:eastAsiaTheme="minorEastAsia" w:hAnsi="Times New Roman" w:cs="Times New Roman"/>
          <w:sz w:val="24"/>
          <w:szCs w:val="24"/>
          <w:lang w:val="en-GB"/>
        </w:rPr>
      </w:pPr>
      <w:r w:rsidRPr="002A7ECB">
        <w:rPr>
          <w:rFonts w:ascii="Times New Roman" w:hAnsi="Times New Roman" w:cs="Times New Roman"/>
          <w:sz w:val="24"/>
          <w:szCs w:val="24"/>
          <w:lang w:val="en-GB"/>
        </w:rPr>
        <w:t>By virtue of the Universal Credit Regulations 2013, Schedule 1, para 3B(3), a person who is liable to pay rent for temporary accommodation is not eligible for Universal Credit housing costs. That person should claim Housing Benefit</w:t>
      </w:r>
      <w:r w:rsidR="5C5C681E" w:rsidRPr="002A7ECB">
        <w:rPr>
          <w:rFonts w:ascii="Times New Roman" w:hAnsi="Times New Roman" w:cs="Times New Roman"/>
          <w:sz w:val="24"/>
          <w:szCs w:val="24"/>
          <w:lang w:val="en-GB"/>
        </w:rPr>
        <w:t>.</w:t>
      </w:r>
    </w:p>
    <w:p w14:paraId="796AD739" w14:textId="2005E633" w:rsidR="00D5626E" w:rsidRPr="002A7ECB" w:rsidRDefault="7FB7BCE2" w:rsidP="002A7ECB">
      <w:pPr>
        <w:pStyle w:val="ListParagraph"/>
        <w:numPr>
          <w:ilvl w:val="0"/>
          <w:numId w:val="1"/>
        </w:numPr>
        <w:spacing w:line="360" w:lineRule="auto"/>
        <w:contextualSpacing w:val="0"/>
        <w:jc w:val="both"/>
        <w:rPr>
          <w:rFonts w:ascii="Times New Roman" w:hAnsi="Times New Roman" w:cs="Times New Roman"/>
          <w:sz w:val="24"/>
          <w:szCs w:val="24"/>
          <w:lang w:val="en-GB"/>
        </w:rPr>
      </w:pPr>
      <w:r w:rsidRPr="002A7ECB">
        <w:rPr>
          <w:rFonts w:ascii="Times New Roman" w:hAnsi="Times New Roman" w:cs="Times New Roman"/>
          <w:sz w:val="24"/>
          <w:szCs w:val="24"/>
          <w:lang w:val="en-GB"/>
        </w:rPr>
        <w:t xml:space="preserve">Under s. 134 of </w:t>
      </w:r>
      <w:r w:rsidR="003E1E93" w:rsidRPr="002A7ECB">
        <w:rPr>
          <w:rFonts w:ascii="Times New Roman" w:hAnsi="Times New Roman" w:cs="Times New Roman"/>
          <w:sz w:val="24"/>
          <w:szCs w:val="24"/>
          <w:lang w:val="en-GB"/>
        </w:rPr>
        <w:t>the Social Security Administration Act 1992, w</w:t>
      </w:r>
      <w:r w:rsidR="00C22509" w:rsidRPr="002A7ECB">
        <w:rPr>
          <w:rFonts w:ascii="Times New Roman" w:hAnsi="Times New Roman" w:cs="Times New Roman"/>
          <w:sz w:val="24"/>
          <w:szCs w:val="24"/>
          <w:lang w:val="en-GB"/>
        </w:rPr>
        <w:t>here temporary accommodation is provided by a housing authority, th</w:t>
      </w:r>
      <w:r w:rsidR="2EB0711F" w:rsidRPr="002A7ECB">
        <w:rPr>
          <w:rFonts w:ascii="Times New Roman" w:hAnsi="Times New Roman" w:cs="Times New Roman"/>
          <w:sz w:val="24"/>
          <w:szCs w:val="24"/>
          <w:lang w:val="en-GB"/>
        </w:rPr>
        <w:t>at</w:t>
      </w:r>
      <w:r w:rsidR="00C22509" w:rsidRPr="002A7ECB">
        <w:rPr>
          <w:rFonts w:ascii="Times New Roman" w:hAnsi="Times New Roman" w:cs="Times New Roman"/>
          <w:sz w:val="24"/>
          <w:szCs w:val="24"/>
          <w:lang w:val="en-GB"/>
        </w:rPr>
        <w:t xml:space="preserve"> housing authority is to</w:t>
      </w:r>
      <w:r w:rsidR="27B3D0A7" w:rsidRPr="002A7ECB">
        <w:rPr>
          <w:rFonts w:ascii="Times New Roman" w:hAnsi="Times New Roman" w:cs="Times New Roman"/>
          <w:sz w:val="24"/>
          <w:szCs w:val="24"/>
          <w:lang w:val="en-GB"/>
        </w:rPr>
        <w:t xml:space="preserve"> fund and</w:t>
      </w:r>
      <w:r w:rsidR="00C22509" w:rsidRPr="002A7ECB">
        <w:rPr>
          <w:rFonts w:ascii="Times New Roman" w:hAnsi="Times New Roman" w:cs="Times New Roman"/>
          <w:sz w:val="24"/>
          <w:szCs w:val="24"/>
          <w:lang w:val="en-GB"/>
        </w:rPr>
        <w:t xml:space="preserve"> </w:t>
      </w:r>
      <w:r w:rsidR="2C2C552D" w:rsidRPr="002A7ECB">
        <w:rPr>
          <w:rFonts w:ascii="Times New Roman" w:hAnsi="Times New Roman" w:cs="Times New Roman"/>
          <w:sz w:val="24"/>
          <w:szCs w:val="24"/>
          <w:lang w:val="en-GB"/>
        </w:rPr>
        <w:t xml:space="preserve">administer </w:t>
      </w:r>
      <w:r w:rsidR="00314D50" w:rsidRPr="002A7ECB">
        <w:rPr>
          <w:rFonts w:ascii="Times New Roman" w:hAnsi="Times New Roman" w:cs="Times New Roman"/>
          <w:sz w:val="24"/>
          <w:szCs w:val="24"/>
          <w:lang w:val="en-GB"/>
        </w:rPr>
        <w:t>the Housing Benefit. Where temporary accommodation is provided by another organisation</w:t>
      </w:r>
      <w:r w:rsidR="00EC3213" w:rsidRPr="002A7ECB">
        <w:rPr>
          <w:rFonts w:ascii="Times New Roman" w:hAnsi="Times New Roman" w:cs="Times New Roman"/>
          <w:sz w:val="24"/>
          <w:szCs w:val="24"/>
          <w:lang w:val="en-GB"/>
        </w:rPr>
        <w:t>,</w:t>
      </w:r>
      <w:r w:rsidR="144CD717" w:rsidRPr="002A7ECB">
        <w:rPr>
          <w:rFonts w:ascii="Times New Roman" w:hAnsi="Times New Roman" w:cs="Times New Roman"/>
          <w:sz w:val="24"/>
          <w:szCs w:val="24"/>
          <w:lang w:val="en-GB"/>
        </w:rPr>
        <w:t xml:space="preserve"> such as a private landlord or private registered provider of social housing,</w:t>
      </w:r>
      <w:r w:rsidR="00EC3213" w:rsidRPr="002A7ECB">
        <w:rPr>
          <w:rFonts w:ascii="Times New Roman" w:hAnsi="Times New Roman" w:cs="Times New Roman"/>
          <w:sz w:val="24"/>
          <w:szCs w:val="24"/>
          <w:lang w:val="en-GB"/>
        </w:rPr>
        <w:t xml:space="preserve"> the local authority </w:t>
      </w:r>
      <w:r w:rsidR="00D5626E" w:rsidRPr="002A7ECB">
        <w:rPr>
          <w:rFonts w:ascii="Times New Roman" w:hAnsi="Times New Roman" w:cs="Times New Roman"/>
          <w:sz w:val="24"/>
          <w:szCs w:val="24"/>
          <w:lang w:val="en-GB"/>
        </w:rPr>
        <w:t>in whose catchment area the temporary accommodation is located is to</w:t>
      </w:r>
      <w:r w:rsidR="6EAF3624" w:rsidRPr="002A7ECB">
        <w:rPr>
          <w:rFonts w:ascii="Times New Roman" w:hAnsi="Times New Roman" w:cs="Times New Roman"/>
          <w:sz w:val="24"/>
          <w:szCs w:val="24"/>
          <w:lang w:val="en-GB"/>
        </w:rPr>
        <w:t xml:space="preserve"> fund and administer the </w:t>
      </w:r>
      <w:r w:rsidR="00D5626E" w:rsidRPr="002A7ECB">
        <w:rPr>
          <w:rFonts w:ascii="Times New Roman" w:hAnsi="Times New Roman" w:cs="Times New Roman"/>
          <w:sz w:val="24"/>
          <w:szCs w:val="24"/>
          <w:lang w:val="en-GB"/>
        </w:rPr>
        <w:t>Housing Benefit.</w:t>
      </w:r>
    </w:p>
    <w:p w14:paraId="41D276E1" w14:textId="57C7897E" w:rsidR="003E1E93" w:rsidRPr="002A7ECB" w:rsidRDefault="003E1E93" w:rsidP="002A7ECB">
      <w:pPr>
        <w:pStyle w:val="ListParagraph"/>
        <w:spacing w:line="360" w:lineRule="auto"/>
        <w:contextualSpacing w:val="0"/>
        <w:jc w:val="both"/>
        <w:rPr>
          <w:rFonts w:ascii="Times New Roman" w:hAnsi="Times New Roman" w:cs="Times New Roman"/>
          <w:b/>
          <w:bCs/>
          <w:i/>
          <w:iCs/>
          <w:sz w:val="24"/>
          <w:szCs w:val="24"/>
          <w:lang w:val="en-GB"/>
        </w:rPr>
      </w:pPr>
      <w:r w:rsidRPr="002A7ECB">
        <w:rPr>
          <w:rFonts w:ascii="Times New Roman" w:hAnsi="Times New Roman" w:cs="Times New Roman"/>
          <w:b/>
          <w:bCs/>
          <w:i/>
          <w:iCs/>
          <w:sz w:val="24"/>
          <w:szCs w:val="24"/>
          <w:lang w:val="en-GB"/>
        </w:rPr>
        <w:t>s. 134 Arrangements for Housing Benefit</w:t>
      </w:r>
    </w:p>
    <w:p w14:paraId="0033886C" w14:textId="71ED9D0A" w:rsidR="003E1E93" w:rsidRPr="002A7ECB" w:rsidRDefault="003E1E93" w:rsidP="002A7ECB">
      <w:pPr>
        <w:pStyle w:val="ListParagraph"/>
        <w:spacing w:line="360" w:lineRule="auto"/>
        <w:contextualSpacing w:val="0"/>
        <w:jc w:val="both"/>
        <w:rPr>
          <w:rFonts w:ascii="Times New Roman" w:hAnsi="Times New Roman" w:cs="Times New Roman"/>
          <w:i/>
          <w:iCs/>
          <w:sz w:val="24"/>
          <w:szCs w:val="24"/>
          <w:lang w:val="en-GB"/>
        </w:rPr>
      </w:pPr>
      <w:r w:rsidRPr="002A7ECB">
        <w:rPr>
          <w:rFonts w:ascii="Times New Roman" w:hAnsi="Times New Roman" w:cs="Times New Roman"/>
          <w:i/>
          <w:iCs/>
          <w:sz w:val="24"/>
          <w:szCs w:val="24"/>
          <w:lang w:val="en-GB"/>
        </w:rPr>
        <w:t>(1) Housing benefit provided by virtue of a scheme under section 123 of the Social Security Contributions and Benefits Act 1992 (in this Part referred to as “the housing benefit scheme”) shall be funded and administered by the appropriate housing authority or local authority.</w:t>
      </w:r>
    </w:p>
    <w:p w14:paraId="66CE5F4B" w14:textId="3B8CE233" w:rsidR="003E1E93" w:rsidRPr="002A7ECB" w:rsidRDefault="003E1E93" w:rsidP="002A7ECB">
      <w:pPr>
        <w:pStyle w:val="ListParagraph"/>
        <w:spacing w:line="360" w:lineRule="auto"/>
        <w:contextualSpacing w:val="0"/>
        <w:jc w:val="both"/>
        <w:rPr>
          <w:rFonts w:ascii="Times New Roman" w:hAnsi="Times New Roman" w:cs="Times New Roman"/>
          <w:i/>
          <w:iCs/>
          <w:sz w:val="24"/>
          <w:szCs w:val="24"/>
          <w:lang w:val="en-GB"/>
        </w:rPr>
      </w:pPr>
      <w:r w:rsidRPr="002A7ECB">
        <w:rPr>
          <w:rFonts w:ascii="Times New Roman" w:hAnsi="Times New Roman" w:cs="Times New Roman"/>
          <w:i/>
          <w:iCs/>
          <w:sz w:val="24"/>
          <w:szCs w:val="24"/>
          <w:lang w:val="en-GB"/>
        </w:rPr>
        <w:t>(1A) Housing benefit in respect of payments which the occupier of a dwelling is liable to make to a housing authority shall take the form of a rent rebate or, in prescribed cases, a rent allowance funded and administered by that authority.</w:t>
      </w:r>
    </w:p>
    <w:p w14:paraId="7E5CED85" w14:textId="281B3411" w:rsidR="003E1E93" w:rsidRPr="002A7ECB" w:rsidRDefault="003E1E93" w:rsidP="002A7ECB">
      <w:pPr>
        <w:pStyle w:val="ListParagraph"/>
        <w:spacing w:line="360" w:lineRule="auto"/>
        <w:contextualSpacing w:val="0"/>
        <w:jc w:val="both"/>
        <w:rPr>
          <w:rFonts w:ascii="Times New Roman" w:hAnsi="Times New Roman" w:cs="Times New Roman"/>
          <w:i/>
          <w:iCs/>
          <w:sz w:val="24"/>
          <w:szCs w:val="24"/>
          <w:lang w:val="en-GB"/>
        </w:rPr>
      </w:pPr>
      <w:r w:rsidRPr="002A7ECB">
        <w:rPr>
          <w:rFonts w:ascii="Times New Roman" w:hAnsi="Times New Roman" w:cs="Times New Roman"/>
          <w:i/>
          <w:iCs/>
          <w:sz w:val="24"/>
          <w:szCs w:val="24"/>
          <w:lang w:val="en-GB"/>
        </w:rPr>
        <w:t>The cases that may be so prescribed do not include any where the payment is in respect of property within the authority's Housing Revenue Account.</w:t>
      </w:r>
    </w:p>
    <w:p w14:paraId="05C12CA0" w14:textId="70480D93" w:rsidR="00D5626E" w:rsidRPr="002A7ECB" w:rsidRDefault="003E1E93" w:rsidP="002A7ECB">
      <w:pPr>
        <w:pStyle w:val="ListParagraph"/>
        <w:spacing w:line="360" w:lineRule="auto"/>
        <w:contextualSpacing w:val="0"/>
        <w:jc w:val="both"/>
        <w:rPr>
          <w:rFonts w:ascii="Times New Roman" w:hAnsi="Times New Roman" w:cs="Times New Roman"/>
          <w:i/>
          <w:iCs/>
          <w:sz w:val="24"/>
          <w:szCs w:val="24"/>
          <w:lang w:val="en-GB"/>
        </w:rPr>
      </w:pPr>
      <w:r w:rsidRPr="002A7ECB">
        <w:rPr>
          <w:rFonts w:ascii="Times New Roman" w:hAnsi="Times New Roman" w:cs="Times New Roman"/>
          <w:i/>
          <w:iCs/>
          <w:sz w:val="24"/>
          <w:szCs w:val="24"/>
          <w:lang w:val="en-GB"/>
        </w:rPr>
        <w:lastRenderedPageBreak/>
        <w:t xml:space="preserve">(1B) In any other case housing benefit shall take the form of a rent allowance funded and administered by the local authority for the area in which the dwelling is situated or by such other local authority as is specified by an order </w:t>
      </w:r>
      <w:r w:rsidR="0098336F" w:rsidRPr="002A7ECB">
        <w:rPr>
          <w:rFonts w:ascii="Times New Roman" w:hAnsi="Times New Roman" w:cs="Times New Roman"/>
          <w:i/>
          <w:iCs/>
          <w:sz w:val="24"/>
          <w:szCs w:val="24"/>
          <w:lang w:val="en-GB"/>
        </w:rPr>
        <w:t>made by the Secretary of State.</w:t>
      </w:r>
    </w:p>
    <w:p w14:paraId="1D895563" w14:textId="4F5C86D0" w:rsidR="503D803F" w:rsidRPr="002A7ECB" w:rsidRDefault="503D803F" w:rsidP="002A7ECB">
      <w:pPr>
        <w:pStyle w:val="ListParagraph"/>
        <w:numPr>
          <w:ilvl w:val="0"/>
          <w:numId w:val="1"/>
        </w:numPr>
        <w:spacing w:line="360" w:lineRule="auto"/>
        <w:contextualSpacing w:val="0"/>
        <w:jc w:val="both"/>
        <w:rPr>
          <w:rFonts w:ascii="Times New Roman" w:eastAsiaTheme="minorEastAsia" w:hAnsi="Times New Roman" w:cs="Times New Roman"/>
          <w:sz w:val="24"/>
          <w:szCs w:val="24"/>
          <w:lang w:val="en-GB"/>
        </w:rPr>
      </w:pPr>
      <w:r w:rsidRPr="002A7ECB">
        <w:rPr>
          <w:rFonts w:ascii="Times New Roman" w:hAnsi="Times New Roman" w:cs="Times New Roman"/>
          <w:sz w:val="24"/>
          <w:szCs w:val="24"/>
          <w:lang w:val="en-GB"/>
        </w:rPr>
        <w:t>Under regulation 91 of the Housing Benefit Regulations 2006 (‘</w:t>
      </w:r>
      <w:r w:rsidRPr="002A7ECB">
        <w:rPr>
          <w:rFonts w:ascii="Times New Roman" w:hAnsi="Times New Roman" w:cs="Times New Roman"/>
          <w:b/>
          <w:bCs/>
          <w:sz w:val="24"/>
          <w:szCs w:val="24"/>
          <w:lang w:val="en-GB"/>
        </w:rPr>
        <w:t>the Regulations</w:t>
      </w:r>
      <w:r w:rsidRPr="002A7ECB">
        <w:rPr>
          <w:rFonts w:ascii="Times New Roman" w:hAnsi="Times New Roman" w:cs="Times New Roman"/>
          <w:sz w:val="24"/>
          <w:szCs w:val="24"/>
          <w:lang w:val="en-GB"/>
        </w:rPr>
        <w:t>’), it is for “the relevant authority” to “pay housing benefit to which a person is entitled”. “Relevant authority” is defined in regulation 2 of the Regulations as “an authority administering housing benefit”.</w:t>
      </w:r>
    </w:p>
    <w:p w14:paraId="38B16617" w14:textId="04B2C4A5" w:rsidR="503D803F" w:rsidRPr="00227937" w:rsidRDefault="00D533B1" w:rsidP="00D40822">
      <w:pPr>
        <w:pStyle w:val="ListParagraph"/>
        <w:numPr>
          <w:ilvl w:val="0"/>
          <w:numId w:val="1"/>
        </w:numPr>
        <w:spacing w:line="360" w:lineRule="auto"/>
        <w:contextualSpacing w:val="0"/>
        <w:jc w:val="both"/>
        <w:rPr>
          <w:rFonts w:ascii="Times New Roman" w:eastAsiaTheme="minorEastAsia" w:hAnsi="Times New Roman" w:cs="Times New Roman"/>
          <w:sz w:val="24"/>
          <w:szCs w:val="24"/>
          <w:lang w:val="en-GB"/>
        </w:rPr>
      </w:pPr>
      <w:r w:rsidRPr="002A7ECB">
        <w:rPr>
          <w:rFonts w:ascii="Times New Roman" w:hAnsi="Times New Roman" w:cs="Times New Roman"/>
          <w:sz w:val="24"/>
          <w:szCs w:val="24"/>
          <w:lang w:val="en-GB"/>
        </w:rPr>
        <w:t>Under r</w:t>
      </w:r>
      <w:r w:rsidR="503D803F" w:rsidRPr="002A7ECB">
        <w:rPr>
          <w:rFonts w:ascii="Times New Roman" w:hAnsi="Times New Roman" w:cs="Times New Roman"/>
          <w:sz w:val="24"/>
          <w:szCs w:val="24"/>
          <w:lang w:val="en-GB"/>
        </w:rPr>
        <w:t>egulation 89 of the Regulations, w</w:t>
      </w:r>
      <w:r w:rsidR="7ABD4899" w:rsidRPr="002A7ECB">
        <w:rPr>
          <w:rFonts w:ascii="Times New Roman" w:hAnsi="Times New Roman" w:cs="Times New Roman"/>
          <w:sz w:val="24"/>
          <w:szCs w:val="24"/>
          <w:lang w:val="en-GB"/>
        </w:rPr>
        <w:t xml:space="preserve">here a claim for Housing Benefit is made in the </w:t>
      </w:r>
      <w:r w:rsidR="4885FC12" w:rsidRPr="002A7ECB">
        <w:rPr>
          <w:rFonts w:ascii="Times New Roman" w:hAnsi="Times New Roman" w:cs="Times New Roman"/>
          <w:sz w:val="24"/>
          <w:szCs w:val="24"/>
          <w:lang w:val="en-GB"/>
        </w:rPr>
        <w:t xml:space="preserve">prescribed </w:t>
      </w:r>
      <w:r w:rsidR="7ABD4899" w:rsidRPr="002A7ECB">
        <w:rPr>
          <w:rFonts w:ascii="Times New Roman" w:hAnsi="Times New Roman" w:cs="Times New Roman"/>
          <w:sz w:val="24"/>
          <w:szCs w:val="24"/>
          <w:lang w:val="en-GB"/>
        </w:rPr>
        <w:t xml:space="preserve">manner </w:t>
      </w:r>
      <w:r w:rsidR="06050F5A" w:rsidRPr="002A7ECB">
        <w:rPr>
          <w:rFonts w:ascii="Times New Roman" w:hAnsi="Times New Roman" w:cs="Times New Roman"/>
          <w:sz w:val="24"/>
          <w:szCs w:val="24"/>
          <w:lang w:val="en-GB"/>
        </w:rPr>
        <w:t>and the information and evidence required</w:t>
      </w:r>
      <w:r w:rsidR="4A934244" w:rsidRPr="002A7ECB">
        <w:rPr>
          <w:rFonts w:ascii="Times New Roman" w:hAnsi="Times New Roman" w:cs="Times New Roman"/>
          <w:sz w:val="24"/>
          <w:szCs w:val="24"/>
          <w:lang w:val="en-GB"/>
        </w:rPr>
        <w:t xml:space="preserve"> to determine that person’s entitlement to Housing Benefit</w:t>
      </w:r>
      <w:r w:rsidR="06050F5A" w:rsidRPr="002A7ECB">
        <w:rPr>
          <w:rFonts w:ascii="Times New Roman" w:hAnsi="Times New Roman" w:cs="Times New Roman"/>
          <w:sz w:val="24"/>
          <w:szCs w:val="24"/>
          <w:lang w:val="en-GB"/>
        </w:rPr>
        <w:t xml:space="preserve"> has been provided, the relevant authority must make a decision on </w:t>
      </w:r>
      <w:r w:rsidR="759FEB14" w:rsidRPr="002A7ECB">
        <w:rPr>
          <w:rFonts w:ascii="Times New Roman" w:hAnsi="Times New Roman" w:cs="Times New Roman"/>
          <w:sz w:val="24"/>
          <w:szCs w:val="24"/>
          <w:lang w:val="en-GB"/>
        </w:rPr>
        <w:t xml:space="preserve">the </w:t>
      </w:r>
      <w:r w:rsidR="06050F5A" w:rsidRPr="002A7ECB">
        <w:rPr>
          <w:rFonts w:ascii="Times New Roman" w:hAnsi="Times New Roman" w:cs="Times New Roman"/>
          <w:sz w:val="24"/>
          <w:szCs w:val="24"/>
          <w:lang w:val="en-GB"/>
        </w:rPr>
        <w:t>claim within 14 days</w:t>
      </w:r>
      <w:r w:rsidR="00D40822" w:rsidRPr="00D40822">
        <w:t xml:space="preserve"> </w:t>
      </w:r>
      <w:r w:rsidR="00D40822" w:rsidRPr="00D40822">
        <w:rPr>
          <w:rFonts w:ascii="Times New Roman" w:hAnsi="Times New Roman" w:cs="Times New Roman"/>
          <w:sz w:val="24"/>
          <w:szCs w:val="24"/>
          <w:lang w:val="en-GB"/>
        </w:rPr>
        <w:t>or as soon as re</w:t>
      </w:r>
      <w:r w:rsidR="00D40822">
        <w:rPr>
          <w:rFonts w:ascii="Times New Roman" w:hAnsi="Times New Roman" w:cs="Times New Roman"/>
          <w:sz w:val="24"/>
          <w:szCs w:val="24"/>
          <w:lang w:val="en-GB"/>
        </w:rPr>
        <w:t>asonably practicable thereafter</w:t>
      </w:r>
      <w:r w:rsidR="06050F5A" w:rsidRPr="002A7ECB">
        <w:rPr>
          <w:rFonts w:ascii="Times New Roman" w:hAnsi="Times New Roman" w:cs="Times New Roman"/>
          <w:sz w:val="24"/>
          <w:szCs w:val="24"/>
          <w:lang w:val="en-GB"/>
        </w:rPr>
        <w:t xml:space="preserve">. </w:t>
      </w:r>
    </w:p>
    <w:p w14:paraId="448CC25B" w14:textId="3F731955" w:rsidR="003E5ED5" w:rsidRPr="00581A54" w:rsidRDefault="00EE7213" w:rsidP="003E5ED5">
      <w:pPr>
        <w:pStyle w:val="ListParagraph"/>
        <w:numPr>
          <w:ilvl w:val="0"/>
          <w:numId w:val="1"/>
        </w:numPr>
        <w:spacing w:line="360" w:lineRule="auto"/>
        <w:contextualSpacing w:val="0"/>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w:t>
      </w:r>
      <w:r w:rsidR="003E5ED5" w:rsidRPr="00581A54">
        <w:rPr>
          <w:rFonts w:ascii="Times New Roman" w:eastAsiaTheme="minorEastAsia" w:hAnsi="Times New Roman" w:cs="Times New Roman"/>
          <w:sz w:val="24"/>
          <w:szCs w:val="24"/>
          <w:lang w:val="en-GB"/>
        </w:rPr>
        <w:t>Regulation 93 of the Regulations places a duty on local authorities to make payments of rent allowance where, for a reason out of the claimant’s control, the local authority is unable to make a determination within 14 days of the claim being made:</w:t>
      </w:r>
    </w:p>
    <w:p w14:paraId="6708E7AF" w14:textId="77777777" w:rsidR="003E5ED5" w:rsidRPr="00581A54" w:rsidRDefault="003E5ED5" w:rsidP="003E5ED5">
      <w:pPr>
        <w:pStyle w:val="Heading3"/>
        <w:spacing w:before="0" w:beforeAutospacing="0" w:after="160" w:afterAutospacing="0" w:line="360" w:lineRule="auto"/>
        <w:ind w:left="720"/>
        <w:jc w:val="both"/>
        <w:rPr>
          <w:i/>
          <w:sz w:val="24"/>
          <w:szCs w:val="24"/>
        </w:rPr>
      </w:pPr>
      <w:r w:rsidRPr="00581A54">
        <w:rPr>
          <w:rFonts w:eastAsiaTheme="minorEastAsia"/>
          <w:i/>
          <w:sz w:val="24"/>
          <w:szCs w:val="24"/>
        </w:rPr>
        <w:t>“</w:t>
      </w:r>
      <w:r w:rsidRPr="00581A54">
        <w:rPr>
          <w:i/>
          <w:sz w:val="24"/>
          <w:szCs w:val="24"/>
        </w:rPr>
        <w:t>Payment on account of a rent allowance</w:t>
      </w:r>
    </w:p>
    <w:p w14:paraId="5BAD217A" w14:textId="77777777" w:rsidR="003E5ED5" w:rsidRPr="009E1129" w:rsidRDefault="003E5ED5" w:rsidP="003E5ED5">
      <w:pPr>
        <w:shd w:val="clear" w:color="auto" w:fill="FFFFFF"/>
        <w:spacing w:line="360" w:lineRule="auto"/>
        <w:ind w:left="720"/>
        <w:jc w:val="both"/>
        <w:rPr>
          <w:rFonts w:ascii="Times New Roman" w:eastAsia="Times New Roman" w:hAnsi="Times New Roman" w:cs="Times New Roman"/>
          <w:i/>
          <w:sz w:val="24"/>
          <w:szCs w:val="24"/>
          <w:lang w:val="en-GB" w:eastAsia="en-GB"/>
        </w:rPr>
      </w:pPr>
      <w:r w:rsidRPr="00581A54">
        <w:rPr>
          <w:rFonts w:ascii="Times New Roman" w:eastAsia="Times New Roman" w:hAnsi="Times New Roman" w:cs="Times New Roman"/>
          <w:b/>
          <w:bCs/>
          <w:i/>
          <w:sz w:val="24"/>
          <w:szCs w:val="24"/>
          <w:lang w:val="en-GB" w:eastAsia="en-GB"/>
        </w:rPr>
        <w:t>93.</w:t>
      </w:r>
      <w:r w:rsidRPr="009E1129">
        <w:rPr>
          <w:rFonts w:ascii="Times New Roman" w:eastAsia="Times New Roman" w:hAnsi="Times New Roman" w:cs="Times New Roman"/>
          <w:i/>
          <w:sz w:val="24"/>
          <w:szCs w:val="24"/>
          <w:lang w:val="en-GB" w:eastAsia="en-GB"/>
        </w:rPr>
        <w:t>—(1) Where it is impracticable for the relevant authority to make a decision on a claim for a rent allowance within 14 days of the claim for it having been made and that impracticability does not arise out of the failure of the claimant, without good cause, to furnish such information, certificates, documents or evidence as the authority reasonably requires and has requested or which has been requested by the Secretary of State, the authority shall make a payment on account of any entitlement to a rent allowance of such amount as it considers reasonable having regard to—</w:t>
      </w:r>
    </w:p>
    <w:p w14:paraId="1BEA3DA8" w14:textId="77777777" w:rsidR="003E5ED5" w:rsidRPr="009E1129" w:rsidRDefault="003E5ED5" w:rsidP="003E5ED5">
      <w:pPr>
        <w:shd w:val="clear" w:color="auto" w:fill="FFFFFF"/>
        <w:spacing w:line="360" w:lineRule="auto"/>
        <w:ind w:left="1440"/>
        <w:rPr>
          <w:rFonts w:ascii="Times New Roman" w:eastAsia="Times New Roman" w:hAnsi="Times New Roman" w:cs="Times New Roman"/>
          <w:i/>
          <w:sz w:val="24"/>
          <w:szCs w:val="24"/>
          <w:lang w:val="en-GB" w:eastAsia="en-GB"/>
        </w:rPr>
      </w:pPr>
      <w:r w:rsidRPr="00581A54">
        <w:rPr>
          <w:rFonts w:ascii="Times New Roman" w:eastAsia="Times New Roman" w:hAnsi="Times New Roman" w:cs="Times New Roman"/>
          <w:i/>
          <w:sz w:val="24"/>
          <w:szCs w:val="24"/>
          <w:lang w:val="en-GB" w:eastAsia="en-GB"/>
        </w:rPr>
        <w:t>(a) such information which may at the time be available to it concerning the claimant's circumstances; and</w:t>
      </w:r>
    </w:p>
    <w:p w14:paraId="044C24EF" w14:textId="77777777" w:rsidR="003E5ED5" w:rsidRPr="009E1129" w:rsidRDefault="003E5ED5" w:rsidP="003E5ED5">
      <w:pPr>
        <w:shd w:val="clear" w:color="auto" w:fill="FFFFFF"/>
        <w:spacing w:line="360" w:lineRule="auto"/>
        <w:ind w:left="1440"/>
        <w:rPr>
          <w:rFonts w:ascii="Times New Roman" w:eastAsia="Times New Roman" w:hAnsi="Times New Roman" w:cs="Times New Roman"/>
          <w:i/>
          <w:sz w:val="24"/>
          <w:szCs w:val="24"/>
          <w:lang w:val="en-GB" w:eastAsia="en-GB"/>
        </w:rPr>
      </w:pPr>
      <w:r w:rsidRPr="00581A54">
        <w:rPr>
          <w:rFonts w:ascii="Times New Roman" w:eastAsia="Times New Roman" w:hAnsi="Times New Roman" w:cs="Times New Roman"/>
          <w:i/>
          <w:sz w:val="24"/>
          <w:szCs w:val="24"/>
          <w:lang w:val="en-GB" w:eastAsia="en-GB"/>
        </w:rPr>
        <w:t>(b) any relevant determination made by a rent officer in exercise of the Housing Act functions.</w:t>
      </w:r>
    </w:p>
    <w:p w14:paraId="7831A290" w14:textId="77777777" w:rsidR="003E5ED5" w:rsidRPr="009E1129" w:rsidRDefault="003E5ED5" w:rsidP="003E5ED5">
      <w:pPr>
        <w:shd w:val="clear" w:color="auto" w:fill="FFFFFF"/>
        <w:spacing w:line="360" w:lineRule="auto"/>
        <w:ind w:left="720"/>
        <w:jc w:val="both"/>
        <w:rPr>
          <w:rFonts w:ascii="Times New Roman" w:eastAsia="Times New Roman" w:hAnsi="Times New Roman" w:cs="Times New Roman"/>
          <w:i/>
          <w:sz w:val="24"/>
          <w:szCs w:val="24"/>
          <w:lang w:val="en-GB" w:eastAsia="en-GB"/>
        </w:rPr>
      </w:pPr>
      <w:r w:rsidRPr="009E1129">
        <w:rPr>
          <w:rFonts w:ascii="Times New Roman" w:eastAsia="Times New Roman" w:hAnsi="Times New Roman" w:cs="Times New Roman"/>
          <w:i/>
          <w:sz w:val="24"/>
          <w:szCs w:val="24"/>
          <w:lang w:val="en-GB" w:eastAsia="en-GB"/>
        </w:rPr>
        <w:t xml:space="preserve">(2) The notice of award of any payment on account of a rent allowance made under paragraph (1) shall contain a notice to the effect that if on the subsequent decision of the </w:t>
      </w:r>
      <w:r w:rsidRPr="009E1129">
        <w:rPr>
          <w:rFonts w:ascii="Times New Roman" w:eastAsia="Times New Roman" w:hAnsi="Times New Roman" w:cs="Times New Roman"/>
          <w:i/>
          <w:sz w:val="24"/>
          <w:szCs w:val="24"/>
          <w:lang w:val="en-GB" w:eastAsia="en-GB"/>
        </w:rPr>
        <w:lastRenderedPageBreak/>
        <w:t>claim the person is not entitled to a rent allowance, or is entitled to an amount of rent allowance less than the amount of the payment on account, the whole of the amount paid on account or the excess of that amount over the entitlement to an allowance, as the case may be, will be recoverable from the person to whom the payment on account was made.</w:t>
      </w:r>
    </w:p>
    <w:p w14:paraId="7AAF7F3C" w14:textId="5974651C" w:rsidR="00227937" w:rsidRPr="003E5ED5" w:rsidRDefault="003E5ED5" w:rsidP="003E5ED5">
      <w:pPr>
        <w:shd w:val="clear" w:color="auto" w:fill="FFFFFF"/>
        <w:spacing w:line="360" w:lineRule="auto"/>
        <w:ind w:left="720"/>
        <w:jc w:val="both"/>
        <w:rPr>
          <w:rFonts w:ascii="Times New Roman" w:eastAsia="Times New Roman" w:hAnsi="Times New Roman" w:cs="Times New Roman"/>
          <w:i/>
          <w:sz w:val="24"/>
          <w:szCs w:val="24"/>
          <w:lang w:val="en-GB" w:eastAsia="en-GB"/>
        </w:rPr>
      </w:pPr>
      <w:r w:rsidRPr="009E1129">
        <w:rPr>
          <w:rFonts w:ascii="Times New Roman" w:eastAsia="Times New Roman" w:hAnsi="Times New Roman" w:cs="Times New Roman"/>
          <w:i/>
          <w:sz w:val="24"/>
          <w:szCs w:val="24"/>
          <w:lang w:val="en-GB" w:eastAsia="en-GB"/>
        </w:rPr>
        <w:t>(3) Where on the basis of the subsequent decision the amount of rent allowance payable differs from the amount paid on account under paragraph (1), future payments of rent allowance shall be increased or reduced to take account of any underpayment or, as the case may be, overpayment.</w:t>
      </w:r>
      <w:r w:rsidRPr="00581A54">
        <w:rPr>
          <w:rFonts w:ascii="Times New Roman" w:eastAsia="Times New Roman" w:hAnsi="Times New Roman" w:cs="Times New Roman"/>
          <w:i/>
          <w:sz w:val="24"/>
          <w:szCs w:val="24"/>
          <w:lang w:val="en-GB" w:eastAsia="en-GB"/>
        </w:rPr>
        <w:t>”</w:t>
      </w:r>
      <w:r w:rsidR="00EE7213" w:rsidRPr="00CD74A7">
        <w:rPr>
          <w:rFonts w:ascii="Times New Roman" w:eastAsia="Times New Roman" w:hAnsi="Times New Roman" w:cs="Times New Roman"/>
          <w:sz w:val="24"/>
          <w:szCs w:val="24"/>
          <w:lang w:val="en-GB" w:eastAsia="en-GB"/>
        </w:rPr>
        <w:t>]</w:t>
      </w:r>
      <w:r w:rsidR="00CD0C82">
        <w:rPr>
          <w:rFonts w:ascii="Times New Roman" w:eastAsia="Times New Roman" w:hAnsi="Times New Roman" w:cs="Times New Roman"/>
          <w:sz w:val="24"/>
          <w:szCs w:val="24"/>
          <w:lang w:val="en-GB" w:eastAsia="en-GB"/>
        </w:rPr>
        <w:t xml:space="preserve"> [For Advisors – please note that this could result in an overpayment] </w:t>
      </w:r>
    </w:p>
    <w:p w14:paraId="573B4632" w14:textId="03DC0F8E" w:rsidR="0098336F" w:rsidRPr="002A7ECB" w:rsidRDefault="0098336F" w:rsidP="002A7ECB">
      <w:pPr>
        <w:spacing w:line="360" w:lineRule="auto"/>
        <w:jc w:val="both"/>
        <w:rPr>
          <w:rFonts w:ascii="Times New Roman" w:hAnsi="Times New Roman" w:cs="Times New Roman"/>
          <w:b/>
          <w:bCs/>
          <w:sz w:val="24"/>
          <w:szCs w:val="24"/>
          <w:u w:val="single"/>
          <w:lang w:val="en-GB"/>
        </w:rPr>
      </w:pPr>
      <w:r w:rsidRPr="002A7ECB">
        <w:rPr>
          <w:rFonts w:ascii="Times New Roman" w:hAnsi="Times New Roman" w:cs="Times New Roman"/>
          <w:b/>
          <w:bCs/>
          <w:sz w:val="24"/>
          <w:szCs w:val="24"/>
          <w:u w:val="single"/>
          <w:lang w:val="en-GB"/>
        </w:rPr>
        <w:t>V</w:t>
      </w:r>
      <w:r w:rsidR="000F37DC" w:rsidRPr="002A7ECB">
        <w:rPr>
          <w:rFonts w:ascii="Times New Roman" w:hAnsi="Times New Roman" w:cs="Times New Roman"/>
          <w:b/>
          <w:bCs/>
          <w:sz w:val="24"/>
          <w:szCs w:val="24"/>
          <w:u w:val="single"/>
          <w:lang w:val="en-GB"/>
        </w:rPr>
        <w:t>.</w:t>
      </w:r>
      <w:r w:rsidR="00D557F9" w:rsidRPr="002A7ECB">
        <w:rPr>
          <w:rFonts w:ascii="Times New Roman" w:hAnsi="Times New Roman" w:cs="Times New Roman"/>
          <w:b/>
          <w:bCs/>
          <w:sz w:val="24"/>
          <w:szCs w:val="24"/>
          <w:u w:val="single"/>
          <w:lang w:val="en-GB"/>
        </w:rPr>
        <w:tab/>
      </w:r>
      <w:r w:rsidR="000F37DC" w:rsidRPr="002A7ECB">
        <w:rPr>
          <w:rFonts w:ascii="Times New Roman" w:hAnsi="Times New Roman" w:cs="Times New Roman"/>
          <w:b/>
          <w:bCs/>
          <w:sz w:val="24"/>
          <w:szCs w:val="24"/>
          <w:u w:val="single"/>
          <w:lang w:val="en-GB"/>
        </w:rPr>
        <w:t xml:space="preserve">Grounds of </w:t>
      </w:r>
      <w:r w:rsidR="00A43449">
        <w:rPr>
          <w:rFonts w:ascii="Times New Roman" w:hAnsi="Times New Roman" w:cs="Times New Roman"/>
          <w:b/>
          <w:bCs/>
          <w:sz w:val="24"/>
          <w:szCs w:val="24"/>
          <w:u w:val="single"/>
          <w:lang w:val="en-GB"/>
        </w:rPr>
        <w:t>r</w:t>
      </w:r>
      <w:r w:rsidR="000F37DC" w:rsidRPr="002A7ECB">
        <w:rPr>
          <w:rFonts w:ascii="Times New Roman" w:hAnsi="Times New Roman" w:cs="Times New Roman"/>
          <w:b/>
          <w:bCs/>
          <w:sz w:val="24"/>
          <w:szCs w:val="24"/>
          <w:u w:val="single"/>
          <w:lang w:val="en-GB"/>
        </w:rPr>
        <w:t>evie</w:t>
      </w:r>
      <w:r w:rsidR="00C82FDF" w:rsidRPr="002A7ECB">
        <w:rPr>
          <w:rFonts w:ascii="Times New Roman" w:hAnsi="Times New Roman" w:cs="Times New Roman"/>
          <w:b/>
          <w:bCs/>
          <w:sz w:val="24"/>
          <w:szCs w:val="24"/>
          <w:u w:val="single"/>
          <w:lang w:val="en-GB"/>
        </w:rPr>
        <w:t>w</w:t>
      </w:r>
    </w:p>
    <w:p w14:paraId="2FFAF41A" w14:textId="6194D42D" w:rsidR="005F6425" w:rsidRPr="002A7ECB" w:rsidRDefault="005F6425" w:rsidP="002A7ECB">
      <w:pPr>
        <w:spacing w:line="360" w:lineRule="auto"/>
        <w:jc w:val="both"/>
        <w:rPr>
          <w:rFonts w:ascii="Times New Roman" w:hAnsi="Times New Roman" w:cs="Times New Roman"/>
          <w:b/>
          <w:i/>
          <w:iCs/>
          <w:sz w:val="24"/>
          <w:szCs w:val="24"/>
          <w:lang w:val="en-GB"/>
        </w:rPr>
      </w:pPr>
      <w:r w:rsidRPr="002A7ECB">
        <w:rPr>
          <w:rFonts w:ascii="Times New Roman" w:hAnsi="Times New Roman" w:cs="Times New Roman"/>
          <w:b/>
          <w:bCs/>
          <w:i/>
          <w:sz w:val="24"/>
          <w:szCs w:val="24"/>
          <w:lang w:val="en-GB"/>
        </w:rPr>
        <w:t xml:space="preserve">Ground 1: </w:t>
      </w:r>
      <w:r w:rsidR="007D5C12" w:rsidRPr="002A7ECB">
        <w:rPr>
          <w:rFonts w:ascii="Times New Roman" w:hAnsi="Times New Roman" w:cs="Times New Roman"/>
          <w:b/>
          <w:bCs/>
          <w:i/>
          <w:sz w:val="24"/>
          <w:szCs w:val="24"/>
          <w:lang w:val="en-GB"/>
        </w:rPr>
        <w:t xml:space="preserve">Unlawful </w:t>
      </w:r>
      <w:r w:rsidR="00A43449">
        <w:rPr>
          <w:rFonts w:ascii="Times New Roman" w:hAnsi="Times New Roman" w:cs="Times New Roman"/>
          <w:b/>
          <w:bCs/>
          <w:i/>
          <w:sz w:val="24"/>
          <w:szCs w:val="24"/>
          <w:lang w:val="en-GB"/>
        </w:rPr>
        <w:t>f</w:t>
      </w:r>
      <w:r w:rsidR="005D7CF6" w:rsidRPr="002A7ECB">
        <w:rPr>
          <w:rFonts w:ascii="Times New Roman" w:hAnsi="Times New Roman" w:cs="Times New Roman"/>
          <w:b/>
          <w:bCs/>
          <w:i/>
          <w:sz w:val="24"/>
          <w:szCs w:val="24"/>
          <w:lang w:val="en-GB"/>
        </w:rPr>
        <w:t xml:space="preserve">ailure to </w:t>
      </w:r>
      <w:r w:rsidR="00A43449">
        <w:rPr>
          <w:rFonts w:ascii="Times New Roman" w:hAnsi="Times New Roman" w:cs="Times New Roman"/>
          <w:b/>
          <w:bCs/>
          <w:i/>
          <w:sz w:val="24"/>
          <w:szCs w:val="24"/>
          <w:lang w:val="en-GB"/>
        </w:rPr>
        <w:t>make a d</w:t>
      </w:r>
      <w:r w:rsidR="005D7CF6" w:rsidRPr="002A7ECB">
        <w:rPr>
          <w:rFonts w:ascii="Times New Roman" w:hAnsi="Times New Roman" w:cs="Times New Roman"/>
          <w:b/>
          <w:bCs/>
          <w:i/>
          <w:sz w:val="24"/>
          <w:szCs w:val="24"/>
          <w:lang w:val="en-GB"/>
        </w:rPr>
        <w:t>ecision</w:t>
      </w:r>
    </w:p>
    <w:p w14:paraId="647569F7" w14:textId="2060B3FD" w:rsidR="009F6DFD" w:rsidRPr="002A7ECB" w:rsidRDefault="00D5626E" w:rsidP="002A7ECB">
      <w:pPr>
        <w:pStyle w:val="ListParagraph"/>
        <w:numPr>
          <w:ilvl w:val="0"/>
          <w:numId w:val="1"/>
        </w:numPr>
        <w:spacing w:line="360" w:lineRule="auto"/>
        <w:contextualSpacing w:val="0"/>
        <w:jc w:val="both"/>
        <w:rPr>
          <w:rFonts w:ascii="Times New Roman" w:hAnsi="Times New Roman" w:cs="Times New Roman"/>
          <w:sz w:val="24"/>
          <w:szCs w:val="24"/>
          <w:lang w:val="en-GB"/>
        </w:rPr>
      </w:pPr>
      <w:r w:rsidRPr="002A7ECB">
        <w:rPr>
          <w:rFonts w:ascii="Times New Roman" w:hAnsi="Times New Roman" w:cs="Times New Roman"/>
          <w:sz w:val="24"/>
          <w:szCs w:val="24"/>
          <w:lang w:val="en-GB"/>
        </w:rPr>
        <w:t xml:space="preserve"> </w:t>
      </w:r>
      <w:r w:rsidR="0071430A" w:rsidRPr="002A7ECB">
        <w:rPr>
          <w:rFonts w:ascii="Times New Roman" w:hAnsi="Times New Roman" w:cs="Times New Roman"/>
          <w:sz w:val="24"/>
          <w:szCs w:val="24"/>
          <w:lang w:val="en-GB"/>
        </w:rPr>
        <w:t xml:space="preserve">D have unlawfully failed to make a decision on C’s entitlement to Housing Benefit. C has </w:t>
      </w:r>
      <w:r w:rsidR="009332EB">
        <w:rPr>
          <w:rFonts w:ascii="Times New Roman" w:hAnsi="Times New Roman" w:cs="Times New Roman"/>
          <w:sz w:val="24"/>
          <w:szCs w:val="24"/>
          <w:lang w:val="en-GB"/>
        </w:rPr>
        <w:t xml:space="preserve">made a valid claim for Housing Benefit and </w:t>
      </w:r>
      <w:r w:rsidR="0071430A" w:rsidRPr="002A7ECB">
        <w:rPr>
          <w:rFonts w:ascii="Times New Roman" w:hAnsi="Times New Roman" w:cs="Times New Roman"/>
          <w:sz w:val="24"/>
          <w:szCs w:val="24"/>
          <w:lang w:val="en-GB"/>
        </w:rPr>
        <w:t xml:space="preserve">provided the required evidence and information that is necessary to determine entitlement. [This includes ID, tenancy agreement, evidence of income/benefits]. </w:t>
      </w:r>
      <w:r w:rsidR="00EA770F" w:rsidRPr="002A7ECB">
        <w:rPr>
          <w:rFonts w:ascii="Times New Roman" w:hAnsi="Times New Roman" w:cs="Times New Roman"/>
          <w:sz w:val="24"/>
          <w:szCs w:val="24"/>
          <w:lang w:val="en-GB"/>
        </w:rPr>
        <w:t xml:space="preserve">This was provided on [date]. </w:t>
      </w:r>
      <w:r w:rsidR="000F6DE8" w:rsidRPr="002A7ECB">
        <w:rPr>
          <w:rFonts w:ascii="Times New Roman" w:hAnsi="Times New Roman" w:cs="Times New Roman"/>
          <w:sz w:val="24"/>
          <w:szCs w:val="24"/>
          <w:lang w:val="en-GB"/>
        </w:rPr>
        <w:t xml:space="preserve">[C contacted D to clarify whether there was any further evidence or information </w:t>
      </w:r>
      <w:r w:rsidR="0044549A" w:rsidRPr="002A7ECB">
        <w:rPr>
          <w:rFonts w:ascii="Times New Roman" w:hAnsi="Times New Roman" w:cs="Times New Roman"/>
          <w:sz w:val="24"/>
          <w:szCs w:val="24"/>
          <w:lang w:val="en-GB"/>
        </w:rPr>
        <w:t xml:space="preserve">required. D did not respond.] </w:t>
      </w:r>
      <w:r w:rsidR="00EA770F" w:rsidRPr="002A7ECB">
        <w:rPr>
          <w:rFonts w:ascii="Times New Roman" w:hAnsi="Times New Roman" w:cs="Times New Roman"/>
          <w:sz w:val="24"/>
          <w:szCs w:val="24"/>
          <w:lang w:val="en-GB"/>
        </w:rPr>
        <w:t xml:space="preserve">14 days have passed since the </w:t>
      </w:r>
      <w:r w:rsidR="00447B04" w:rsidRPr="002A7ECB">
        <w:rPr>
          <w:rFonts w:ascii="Times New Roman" w:hAnsi="Times New Roman" w:cs="Times New Roman"/>
          <w:sz w:val="24"/>
          <w:szCs w:val="24"/>
          <w:lang w:val="en-GB"/>
        </w:rPr>
        <w:t xml:space="preserve">required </w:t>
      </w:r>
      <w:r w:rsidR="00C71F1A" w:rsidRPr="002A7ECB">
        <w:rPr>
          <w:rFonts w:ascii="Times New Roman" w:hAnsi="Times New Roman" w:cs="Times New Roman"/>
          <w:sz w:val="24"/>
          <w:szCs w:val="24"/>
          <w:lang w:val="en-GB"/>
        </w:rPr>
        <w:t xml:space="preserve">evidence and </w:t>
      </w:r>
      <w:r w:rsidR="00EA770F" w:rsidRPr="002A7ECB">
        <w:rPr>
          <w:rFonts w:ascii="Times New Roman" w:hAnsi="Times New Roman" w:cs="Times New Roman"/>
          <w:sz w:val="24"/>
          <w:szCs w:val="24"/>
          <w:lang w:val="en-GB"/>
        </w:rPr>
        <w:t xml:space="preserve">information was provided to D. Therefore, D is in </w:t>
      </w:r>
      <w:r w:rsidR="000F6DE8" w:rsidRPr="002A7ECB">
        <w:rPr>
          <w:rFonts w:ascii="Times New Roman" w:hAnsi="Times New Roman" w:cs="Times New Roman"/>
          <w:sz w:val="24"/>
          <w:szCs w:val="24"/>
          <w:lang w:val="en-GB"/>
        </w:rPr>
        <w:t>breach</w:t>
      </w:r>
      <w:r w:rsidR="00EA770F" w:rsidRPr="002A7ECB">
        <w:rPr>
          <w:rFonts w:ascii="Times New Roman" w:hAnsi="Times New Roman" w:cs="Times New Roman"/>
          <w:sz w:val="24"/>
          <w:szCs w:val="24"/>
          <w:lang w:val="en-GB"/>
        </w:rPr>
        <w:t xml:space="preserve"> of their statutory obligation to determine the Housing Benefit claim within 14 days of receiving the relevant evidence and information. </w:t>
      </w:r>
    </w:p>
    <w:p w14:paraId="0EB0A80C" w14:textId="18FE47DE" w:rsidR="00CE37EF" w:rsidRPr="002A7ECB" w:rsidRDefault="0011428C" w:rsidP="002A7ECB">
      <w:pPr>
        <w:pStyle w:val="ListParagraph"/>
        <w:numPr>
          <w:ilvl w:val="0"/>
          <w:numId w:val="1"/>
        </w:numPr>
        <w:spacing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D is entitled to Housing Benefit and applied to the correct authority</w:t>
      </w:r>
      <w:r w:rsidR="00A3236C" w:rsidRPr="002A7ECB">
        <w:rPr>
          <w:rFonts w:ascii="Times New Roman" w:hAnsi="Times New Roman" w:cs="Times New Roman"/>
          <w:sz w:val="24"/>
          <w:szCs w:val="24"/>
          <w:lang w:val="en-GB"/>
        </w:rPr>
        <w:t xml:space="preserve">. </w:t>
      </w:r>
      <w:r w:rsidR="00CA18CF" w:rsidRPr="002A7ECB">
        <w:rPr>
          <w:rFonts w:ascii="Times New Roman" w:hAnsi="Times New Roman" w:cs="Times New Roman"/>
          <w:sz w:val="24"/>
          <w:szCs w:val="24"/>
          <w:lang w:val="en-GB"/>
        </w:rPr>
        <w:t xml:space="preserve">C is not able to claim Universal Credit Housing Costs as he/she is in temporary accommodation. </w:t>
      </w:r>
      <w:r w:rsidR="003F41B0" w:rsidRPr="002A7ECB">
        <w:rPr>
          <w:rFonts w:ascii="Times New Roman" w:hAnsi="Times New Roman" w:cs="Times New Roman"/>
          <w:sz w:val="24"/>
          <w:szCs w:val="24"/>
          <w:lang w:val="en-GB"/>
        </w:rPr>
        <w:t xml:space="preserve">On [date], C, therefore, made a claim for Housing Benefit. </w:t>
      </w:r>
      <w:r w:rsidR="007C04FB" w:rsidRPr="002A7ECB">
        <w:rPr>
          <w:rFonts w:ascii="Times New Roman" w:hAnsi="Times New Roman" w:cs="Times New Roman"/>
          <w:sz w:val="24"/>
          <w:szCs w:val="24"/>
          <w:lang w:val="en-GB"/>
        </w:rPr>
        <w:t xml:space="preserve">D has a duty to administer and fund C’s Housing Benefit because </w:t>
      </w:r>
      <w:r w:rsidR="00CA18CF" w:rsidRPr="002A7ECB">
        <w:rPr>
          <w:rFonts w:ascii="Times New Roman" w:hAnsi="Times New Roman" w:cs="Times New Roman"/>
          <w:sz w:val="24"/>
          <w:szCs w:val="24"/>
          <w:lang w:val="en-GB"/>
        </w:rPr>
        <w:t>C</w:t>
      </w:r>
      <w:r w:rsidR="00296655" w:rsidRPr="002A7ECB">
        <w:rPr>
          <w:rFonts w:ascii="Times New Roman" w:hAnsi="Times New Roman" w:cs="Times New Roman"/>
          <w:sz w:val="24"/>
          <w:szCs w:val="24"/>
          <w:lang w:val="en-GB"/>
        </w:rPr>
        <w:t>’s</w:t>
      </w:r>
      <w:r w:rsidR="0098336F" w:rsidRPr="002A7ECB">
        <w:rPr>
          <w:rFonts w:ascii="Times New Roman" w:hAnsi="Times New Roman" w:cs="Times New Roman"/>
          <w:sz w:val="24"/>
          <w:szCs w:val="24"/>
          <w:lang w:val="en-GB"/>
        </w:rPr>
        <w:t xml:space="preserve"> accommodation falls under s. 134(1B) of the Social S</w:t>
      </w:r>
      <w:r w:rsidR="000834A6" w:rsidRPr="002A7ECB">
        <w:rPr>
          <w:rFonts w:ascii="Times New Roman" w:hAnsi="Times New Roman" w:cs="Times New Roman"/>
          <w:sz w:val="24"/>
          <w:szCs w:val="24"/>
          <w:lang w:val="en-GB"/>
        </w:rPr>
        <w:t>ecurity Administration Act 1992:</w:t>
      </w:r>
    </w:p>
    <w:p w14:paraId="6B047E1A" w14:textId="6E5361B6" w:rsidR="0098336F" w:rsidRPr="002A7ECB" w:rsidRDefault="008C73E2" w:rsidP="002A7ECB">
      <w:pPr>
        <w:pStyle w:val="ListParagraph"/>
        <w:numPr>
          <w:ilvl w:val="1"/>
          <w:numId w:val="1"/>
        </w:numPr>
        <w:spacing w:line="360" w:lineRule="auto"/>
        <w:contextualSpacing w:val="0"/>
        <w:jc w:val="both"/>
        <w:rPr>
          <w:rFonts w:ascii="Times New Roman" w:hAnsi="Times New Roman" w:cs="Times New Roman"/>
          <w:sz w:val="24"/>
          <w:szCs w:val="24"/>
          <w:lang w:val="en-GB"/>
        </w:rPr>
      </w:pPr>
      <w:r w:rsidRPr="002A7ECB">
        <w:rPr>
          <w:rFonts w:ascii="Times New Roman" w:hAnsi="Times New Roman" w:cs="Times New Roman"/>
          <w:sz w:val="24"/>
          <w:szCs w:val="24"/>
          <w:lang w:val="en-GB"/>
        </w:rPr>
        <w:t>He/she</w:t>
      </w:r>
      <w:r w:rsidR="00F66780" w:rsidRPr="002A7ECB">
        <w:rPr>
          <w:rFonts w:ascii="Times New Roman" w:hAnsi="Times New Roman" w:cs="Times New Roman"/>
          <w:sz w:val="24"/>
          <w:szCs w:val="24"/>
          <w:lang w:val="en-GB"/>
        </w:rPr>
        <w:t xml:space="preserve"> is not </w:t>
      </w:r>
      <w:r w:rsidR="00C60BE6" w:rsidRPr="002A7ECB">
        <w:rPr>
          <w:rFonts w:ascii="Times New Roman" w:hAnsi="Times New Roman" w:cs="Times New Roman"/>
          <w:sz w:val="24"/>
          <w:szCs w:val="24"/>
          <w:lang w:val="en-GB"/>
        </w:rPr>
        <w:t>“</w:t>
      </w:r>
      <w:r w:rsidR="00C60BE6" w:rsidRPr="002A7ECB">
        <w:rPr>
          <w:rFonts w:ascii="Times New Roman" w:hAnsi="Times New Roman" w:cs="Times New Roman"/>
          <w:i/>
          <w:iCs/>
          <w:sz w:val="24"/>
          <w:szCs w:val="24"/>
          <w:lang w:val="en-GB"/>
        </w:rPr>
        <w:t>liable to make</w:t>
      </w:r>
      <w:r w:rsidR="00957382" w:rsidRPr="002A7ECB">
        <w:rPr>
          <w:rFonts w:ascii="Times New Roman" w:hAnsi="Times New Roman" w:cs="Times New Roman"/>
          <w:i/>
          <w:iCs/>
          <w:sz w:val="24"/>
          <w:szCs w:val="24"/>
          <w:lang w:val="en-GB"/>
        </w:rPr>
        <w:t xml:space="preserve"> [payments of rent]</w:t>
      </w:r>
      <w:r w:rsidR="00C60BE6" w:rsidRPr="002A7ECB">
        <w:rPr>
          <w:rFonts w:ascii="Times New Roman" w:hAnsi="Times New Roman" w:cs="Times New Roman"/>
          <w:i/>
          <w:iCs/>
          <w:sz w:val="24"/>
          <w:szCs w:val="24"/>
          <w:lang w:val="en-GB"/>
        </w:rPr>
        <w:t xml:space="preserve"> to a housing authority</w:t>
      </w:r>
      <w:r w:rsidR="00DF33DD" w:rsidRPr="002A7ECB">
        <w:rPr>
          <w:rFonts w:ascii="Times New Roman" w:hAnsi="Times New Roman" w:cs="Times New Roman"/>
          <w:sz w:val="24"/>
          <w:szCs w:val="24"/>
          <w:lang w:val="en-GB"/>
        </w:rPr>
        <w:t xml:space="preserve">” so s.134(1A) does not apply. </w:t>
      </w:r>
    </w:p>
    <w:p w14:paraId="4F656ACA" w14:textId="0104C3BE" w:rsidR="00DF33DD" w:rsidRPr="002A7ECB" w:rsidRDefault="00E44099" w:rsidP="002A7ECB">
      <w:pPr>
        <w:pStyle w:val="ListParagraph"/>
        <w:numPr>
          <w:ilvl w:val="1"/>
          <w:numId w:val="1"/>
        </w:numPr>
        <w:spacing w:line="360" w:lineRule="auto"/>
        <w:contextualSpacing w:val="0"/>
        <w:jc w:val="both"/>
        <w:rPr>
          <w:rFonts w:ascii="Times New Roman" w:hAnsi="Times New Roman" w:cs="Times New Roman"/>
          <w:sz w:val="24"/>
          <w:szCs w:val="24"/>
          <w:lang w:val="en-GB"/>
        </w:rPr>
      </w:pPr>
      <w:r w:rsidRPr="002A7ECB">
        <w:rPr>
          <w:rFonts w:ascii="Times New Roman" w:hAnsi="Times New Roman" w:cs="Times New Roman"/>
          <w:sz w:val="24"/>
          <w:szCs w:val="24"/>
          <w:lang w:val="en-GB"/>
        </w:rPr>
        <w:lastRenderedPageBreak/>
        <w:t>His/her</w:t>
      </w:r>
      <w:r w:rsidR="00FB6659" w:rsidRPr="002A7ECB">
        <w:rPr>
          <w:rFonts w:ascii="Times New Roman" w:hAnsi="Times New Roman" w:cs="Times New Roman"/>
          <w:sz w:val="24"/>
          <w:szCs w:val="24"/>
          <w:lang w:val="en-GB"/>
        </w:rPr>
        <w:t xml:space="preserve"> case is “</w:t>
      </w:r>
      <w:r w:rsidR="00FB6659" w:rsidRPr="002A7ECB">
        <w:rPr>
          <w:rFonts w:ascii="Times New Roman" w:hAnsi="Times New Roman" w:cs="Times New Roman"/>
          <w:i/>
          <w:iCs/>
          <w:sz w:val="24"/>
          <w:szCs w:val="24"/>
          <w:lang w:val="en-GB"/>
        </w:rPr>
        <w:t>any other case</w:t>
      </w:r>
      <w:r w:rsidR="00FB6659" w:rsidRPr="002A7ECB">
        <w:rPr>
          <w:rFonts w:ascii="Times New Roman" w:hAnsi="Times New Roman" w:cs="Times New Roman"/>
          <w:sz w:val="24"/>
          <w:szCs w:val="24"/>
          <w:lang w:val="en-GB"/>
        </w:rPr>
        <w:t>” so that the Housing Benefit should be “</w:t>
      </w:r>
      <w:r w:rsidR="00FB6659" w:rsidRPr="002A7ECB">
        <w:rPr>
          <w:rFonts w:ascii="Times New Roman" w:hAnsi="Times New Roman" w:cs="Times New Roman"/>
          <w:i/>
          <w:iCs/>
          <w:sz w:val="24"/>
          <w:szCs w:val="24"/>
          <w:lang w:val="en-GB"/>
        </w:rPr>
        <w:t xml:space="preserve">funded and administered by the local authority for the area in which </w:t>
      </w:r>
      <w:r w:rsidR="007F7DC6" w:rsidRPr="002A7ECB">
        <w:rPr>
          <w:rFonts w:ascii="Times New Roman" w:hAnsi="Times New Roman" w:cs="Times New Roman"/>
          <w:i/>
          <w:iCs/>
          <w:sz w:val="24"/>
          <w:szCs w:val="24"/>
          <w:lang w:val="en-GB"/>
        </w:rPr>
        <w:t>the dwelling is situated</w:t>
      </w:r>
      <w:r w:rsidR="007F7DC6" w:rsidRPr="002A7ECB">
        <w:rPr>
          <w:rFonts w:ascii="Times New Roman" w:hAnsi="Times New Roman" w:cs="Times New Roman"/>
          <w:sz w:val="24"/>
          <w:szCs w:val="24"/>
          <w:lang w:val="en-GB"/>
        </w:rPr>
        <w:t>”</w:t>
      </w:r>
      <w:r w:rsidR="000301E6" w:rsidRPr="002A7ECB">
        <w:rPr>
          <w:rFonts w:ascii="Times New Roman" w:hAnsi="Times New Roman" w:cs="Times New Roman"/>
          <w:sz w:val="24"/>
          <w:szCs w:val="24"/>
          <w:lang w:val="en-GB"/>
        </w:rPr>
        <w:t xml:space="preserve"> and s.134(1B) does apply. </w:t>
      </w:r>
    </w:p>
    <w:p w14:paraId="1288A894" w14:textId="4AB60B00" w:rsidR="00803EC0" w:rsidRPr="002A7ECB" w:rsidRDefault="0095538E" w:rsidP="002A7ECB">
      <w:pPr>
        <w:pStyle w:val="ListParagraph"/>
        <w:numPr>
          <w:ilvl w:val="1"/>
          <w:numId w:val="1"/>
        </w:numPr>
        <w:spacing w:line="360" w:lineRule="auto"/>
        <w:contextualSpacing w:val="0"/>
        <w:jc w:val="both"/>
        <w:rPr>
          <w:rFonts w:ascii="Times New Roman" w:hAnsi="Times New Roman" w:cs="Times New Roman"/>
          <w:sz w:val="24"/>
          <w:szCs w:val="24"/>
          <w:lang w:val="en-GB"/>
        </w:rPr>
      </w:pPr>
      <w:r w:rsidRPr="002A7ECB">
        <w:rPr>
          <w:rFonts w:ascii="Times New Roman" w:hAnsi="Times New Roman" w:cs="Times New Roman"/>
          <w:sz w:val="24"/>
          <w:szCs w:val="24"/>
          <w:lang w:val="en-GB"/>
        </w:rPr>
        <w:t>C</w:t>
      </w:r>
      <w:r w:rsidR="00327F92" w:rsidRPr="002A7ECB">
        <w:rPr>
          <w:rFonts w:ascii="Times New Roman" w:hAnsi="Times New Roman" w:cs="Times New Roman"/>
          <w:sz w:val="24"/>
          <w:szCs w:val="24"/>
          <w:lang w:val="en-GB"/>
        </w:rPr>
        <w:t>’s</w:t>
      </w:r>
      <w:r w:rsidR="00803EC0" w:rsidRPr="002A7ECB">
        <w:rPr>
          <w:rFonts w:ascii="Times New Roman" w:hAnsi="Times New Roman" w:cs="Times New Roman"/>
          <w:sz w:val="24"/>
          <w:szCs w:val="24"/>
          <w:lang w:val="en-GB"/>
        </w:rPr>
        <w:t xml:space="preserve"> accommodation is located </w:t>
      </w:r>
      <w:r w:rsidR="001224FF" w:rsidRPr="002A7ECB">
        <w:rPr>
          <w:rFonts w:ascii="Times New Roman" w:hAnsi="Times New Roman" w:cs="Times New Roman"/>
          <w:sz w:val="24"/>
          <w:szCs w:val="24"/>
          <w:lang w:val="en-GB"/>
        </w:rPr>
        <w:t>within the catchment area of D</w:t>
      </w:r>
      <w:r w:rsidR="00327F92" w:rsidRPr="002A7ECB">
        <w:rPr>
          <w:rFonts w:ascii="Times New Roman" w:hAnsi="Times New Roman" w:cs="Times New Roman"/>
          <w:sz w:val="24"/>
          <w:szCs w:val="24"/>
          <w:lang w:val="en-GB"/>
        </w:rPr>
        <w:t xml:space="preserve">. </w:t>
      </w:r>
      <w:r w:rsidR="00DA5578" w:rsidRPr="002A7ECB">
        <w:rPr>
          <w:rFonts w:ascii="Times New Roman" w:hAnsi="Times New Roman" w:cs="Times New Roman"/>
          <w:sz w:val="24"/>
          <w:szCs w:val="24"/>
          <w:lang w:val="en-GB"/>
        </w:rPr>
        <w:t>Therefore,</w:t>
      </w:r>
      <w:r w:rsidR="00EF365B" w:rsidRPr="002A7ECB">
        <w:rPr>
          <w:rFonts w:ascii="Times New Roman" w:hAnsi="Times New Roman" w:cs="Times New Roman"/>
          <w:sz w:val="24"/>
          <w:szCs w:val="24"/>
          <w:lang w:val="en-GB"/>
        </w:rPr>
        <w:t xml:space="preserve"> D</w:t>
      </w:r>
      <w:r w:rsidR="00DA5578" w:rsidRPr="002A7ECB">
        <w:rPr>
          <w:rFonts w:ascii="Times New Roman" w:hAnsi="Times New Roman" w:cs="Times New Roman"/>
          <w:sz w:val="24"/>
          <w:szCs w:val="24"/>
          <w:lang w:val="en-GB"/>
        </w:rPr>
        <w:t xml:space="preserve"> is the appropriate </w:t>
      </w:r>
      <w:r w:rsidR="00B113A1" w:rsidRPr="002A7ECB">
        <w:rPr>
          <w:rFonts w:ascii="Times New Roman" w:hAnsi="Times New Roman" w:cs="Times New Roman"/>
          <w:sz w:val="24"/>
          <w:szCs w:val="24"/>
          <w:lang w:val="en-GB"/>
        </w:rPr>
        <w:t xml:space="preserve">local authority under s.134(1) and should award her entitlement to Housing Benefit. </w:t>
      </w:r>
    </w:p>
    <w:p w14:paraId="0FFBB3D0" w14:textId="43A06578" w:rsidR="004761CC" w:rsidRPr="00E61E41" w:rsidRDefault="00172A8E" w:rsidP="004761CC">
      <w:pPr>
        <w:spacing w:line="360" w:lineRule="auto"/>
        <w:jc w:val="both"/>
        <w:rPr>
          <w:rFonts w:ascii="Times New Roman" w:hAnsi="Times New Roman" w:cs="Times New Roman"/>
          <w:sz w:val="24"/>
          <w:szCs w:val="24"/>
          <w:lang w:val="en-GB"/>
        </w:rPr>
      </w:pPr>
      <w:r>
        <w:rPr>
          <w:rFonts w:ascii="Times New Roman" w:hAnsi="Times New Roman" w:cs="Times New Roman"/>
          <w:b/>
          <w:i/>
          <w:sz w:val="24"/>
          <w:szCs w:val="24"/>
          <w:lang w:val="en-GB"/>
        </w:rPr>
        <w:t xml:space="preserve"> </w:t>
      </w:r>
      <w:r w:rsidR="004761CC" w:rsidRPr="00E61E41">
        <w:rPr>
          <w:rFonts w:ascii="Times New Roman" w:hAnsi="Times New Roman" w:cs="Times New Roman"/>
          <w:b/>
          <w:i/>
          <w:sz w:val="24"/>
          <w:szCs w:val="24"/>
          <w:lang w:val="en-GB"/>
        </w:rPr>
        <w:t xml:space="preserve">Ground 2: </w:t>
      </w:r>
      <w:r w:rsidR="004761CC">
        <w:rPr>
          <w:rFonts w:ascii="Times New Roman" w:hAnsi="Times New Roman" w:cs="Times New Roman"/>
          <w:b/>
          <w:i/>
          <w:sz w:val="24"/>
          <w:szCs w:val="24"/>
          <w:lang w:val="en-GB"/>
        </w:rPr>
        <w:t>Unlawful failure of D</w:t>
      </w:r>
      <w:r w:rsidR="004761CC" w:rsidRPr="00E61E41">
        <w:rPr>
          <w:rFonts w:ascii="Times New Roman" w:hAnsi="Times New Roman" w:cs="Times New Roman"/>
          <w:b/>
          <w:i/>
          <w:sz w:val="24"/>
          <w:szCs w:val="24"/>
          <w:lang w:val="en-GB"/>
        </w:rPr>
        <w:t xml:space="preserve"> not to make a payment on account of a rent allowance.</w:t>
      </w:r>
    </w:p>
    <w:p w14:paraId="462DE357" w14:textId="65220938" w:rsidR="004761CC" w:rsidRDefault="00792F28" w:rsidP="004761CC">
      <w:pPr>
        <w:pStyle w:val="ListParagraph"/>
        <w:numPr>
          <w:ilvl w:val="0"/>
          <w:numId w:val="1"/>
        </w:numPr>
        <w:spacing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4761CC">
        <w:rPr>
          <w:rFonts w:ascii="Times New Roman" w:hAnsi="Times New Roman" w:cs="Times New Roman"/>
          <w:sz w:val="24"/>
          <w:szCs w:val="24"/>
          <w:lang w:val="en-GB"/>
        </w:rPr>
        <w:t xml:space="preserve">n the event that it is impracticable for D to make a decision on C’s </w:t>
      </w:r>
      <w:r w:rsidR="004761CC" w:rsidRPr="00493746">
        <w:rPr>
          <w:rFonts w:ascii="Times New Roman" w:hAnsi="Times New Roman" w:cs="Times New Roman"/>
          <w:sz w:val="24"/>
          <w:szCs w:val="24"/>
          <w:lang w:val="en-GB"/>
        </w:rPr>
        <w:t>claim</w:t>
      </w:r>
      <w:r w:rsidR="004761CC">
        <w:rPr>
          <w:rFonts w:ascii="Times New Roman" w:hAnsi="Times New Roman" w:cs="Times New Roman"/>
          <w:sz w:val="24"/>
          <w:szCs w:val="24"/>
          <w:lang w:val="en-GB"/>
        </w:rPr>
        <w:t xml:space="preserve"> for Housing Benefit, D should make payment on account to C’s landlord for the following reasons:</w:t>
      </w:r>
    </w:p>
    <w:p w14:paraId="697763F5" w14:textId="77777777" w:rsidR="004761CC" w:rsidRDefault="004761CC" w:rsidP="004761CC">
      <w:pPr>
        <w:pStyle w:val="ListParagraph"/>
        <w:numPr>
          <w:ilvl w:val="1"/>
          <w:numId w:val="1"/>
        </w:numPr>
        <w:spacing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 has provided all the </w:t>
      </w:r>
      <w:r w:rsidRPr="001C210E">
        <w:rPr>
          <w:rFonts w:ascii="Times New Roman" w:hAnsi="Times New Roman" w:cs="Times New Roman"/>
          <w:sz w:val="24"/>
          <w:szCs w:val="24"/>
          <w:lang w:val="en-GB"/>
        </w:rPr>
        <w:t>information, certificate</w:t>
      </w:r>
      <w:r>
        <w:rPr>
          <w:rFonts w:ascii="Times New Roman" w:hAnsi="Times New Roman" w:cs="Times New Roman"/>
          <w:sz w:val="24"/>
          <w:szCs w:val="24"/>
          <w:lang w:val="en-GB"/>
        </w:rPr>
        <w:t xml:space="preserve">s, documents or evidence as </w:t>
      </w:r>
      <w:r w:rsidRPr="001C210E">
        <w:rPr>
          <w:rFonts w:ascii="Times New Roman" w:hAnsi="Times New Roman" w:cs="Times New Roman"/>
          <w:sz w:val="24"/>
          <w:szCs w:val="24"/>
          <w:lang w:val="en-GB"/>
        </w:rPr>
        <w:t>reasonably requires and has requested</w:t>
      </w:r>
      <w:r>
        <w:rPr>
          <w:rFonts w:ascii="Times New Roman" w:hAnsi="Times New Roman" w:cs="Times New Roman"/>
          <w:sz w:val="24"/>
          <w:szCs w:val="24"/>
          <w:lang w:val="en-GB"/>
        </w:rPr>
        <w:t xml:space="preserve">, including evidence of income and evidence of rental liability. </w:t>
      </w:r>
    </w:p>
    <w:p w14:paraId="7985758E" w14:textId="0537AACE" w:rsidR="004761CC" w:rsidRDefault="004761CC" w:rsidP="004761CC">
      <w:pPr>
        <w:pStyle w:val="ListParagraph"/>
        <w:numPr>
          <w:ilvl w:val="1"/>
          <w:numId w:val="1"/>
        </w:numPr>
        <w:spacing w:line="36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 has the requisite information to make a determination on C’s entitlement to Housing Benefit and the amount of award. </w:t>
      </w:r>
    </w:p>
    <w:p w14:paraId="1B71E9AF" w14:textId="77777777" w:rsidR="00172A8E" w:rsidRPr="00172A8E" w:rsidRDefault="00172A8E" w:rsidP="00172A8E">
      <w:pPr>
        <w:spacing w:line="360" w:lineRule="auto"/>
        <w:jc w:val="both"/>
        <w:rPr>
          <w:rFonts w:ascii="Times New Roman" w:hAnsi="Times New Roman" w:cs="Times New Roman"/>
          <w:sz w:val="24"/>
          <w:szCs w:val="24"/>
          <w:lang w:val="en-GB"/>
        </w:rPr>
      </w:pPr>
    </w:p>
    <w:p w14:paraId="68324085" w14:textId="7B13F91A" w:rsidR="00172A8E" w:rsidRPr="00172A8E" w:rsidRDefault="00172A8E" w:rsidP="00FC1452">
      <w:pPr>
        <w:spacing w:line="360" w:lineRule="auto"/>
        <w:jc w:val="both"/>
        <w:rPr>
          <w:rFonts w:ascii="Times New Roman" w:hAnsi="Times New Roman" w:cs="Times New Roman"/>
          <w:b/>
          <w:i/>
          <w:sz w:val="24"/>
          <w:szCs w:val="24"/>
          <w:lang w:val="en-GB"/>
        </w:rPr>
      </w:pPr>
      <w:r>
        <w:rPr>
          <w:rFonts w:ascii="Times New Roman" w:hAnsi="Times New Roman" w:cs="Times New Roman"/>
          <w:b/>
          <w:i/>
          <w:sz w:val="24"/>
          <w:szCs w:val="24"/>
          <w:lang w:val="en-GB"/>
        </w:rPr>
        <w:t>[</w:t>
      </w:r>
      <w:r w:rsidRPr="00172A8E">
        <w:rPr>
          <w:rFonts w:ascii="Times New Roman" w:hAnsi="Times New Roman" w:cs="Times New Roman"/>
          <w:b/>
          <w:i/>
          <w:sz w:val="24"/>
          <w:szCs w:val="24"/>
          <w:lang w:val="en-GB"/>
        </w:rPr>
        <w:t xml:space="preserve">Ground 3: </w:t>
      </w:r>
      <w:r>
        <w:rPr>
          <w:rFonts w:ascii="Times New Roman" w:hAnsi="Times New Roman" w:cs="Times New Roman"/>
          <w:b/>
          <w:i/>
          <w:sz w:val="24"/>
          <w:szCs w:val="24"/>
          <w:lang w:val="en-GB"/>
        </w:rPr>
        <w:t xml:space="preserve">Unlawful Interference with </w:t>
      </w:r>
      <w:r w:rsidRPr="00172A8E">
        <w:rPr>
          <w:rFonts w:ascii="Times New Roman" w:hAnsi="Times New Roman" w:cs="Times New Roman"/>
          <w:b/>
          <w:i/>
          <w:sz w:val="24"/>
          <w:szCs w:val="24"/>
          <w:lang w:val="en-GB"/>
        </w:rPr>
        <w:t xml:space="preserve">Article 8 </w:t>
      </w:r>
      <w:r w:rsidR="00643788">
        <w:rPr>
          <w:rFonts w:ascii="Times New Roman" w:hAnsi="Times New Roman" w:cs="Times New Roman"/>
          <w:b/>
          <w:i/>
          <w:sz w:val="24"/>
          <w:szCs w:val="24"/>
          <w:lang w:val="en-GB"/>
        </w:rPr>
        <w:t xml:space="preserve">and Protocol 1 Article 1 </w:t>
      </w:r>
      <w:r w:rsidRPr="00172A8E">
        <w:rPr>
          <w:rFonts w:ascii="Times New Roman" w:hAnsi="Times New Roman" w:cs="Times New Roman"/>
          <w:b/>
          <w:i/>
          <w:sz w:val="24"/>
          <w:szCs w:val="24"/>
          <w:lang w:val="en-GB"/>
        </w:rPr>
        <w:t>ECHR</w:t>
      </w:r>
    </w:p>
    <w:p w14:paraId="22CB90E0" w14:textId="1E085E83" w:rsidR="00172A8E" w:rsidRPr="002A7ECB" w:rsidRDefault="00172A8E" w:rsidP="00FC1452">
      <w:pPr>
        <w:pStyle w:val="ListParagraph"/>
        <w:numPr>
          <w:ilvl w:val="0"/>
          <w:numId w:val="1"/>
        </w:numPr>
        <w:spacing w:line="360" w:lineRule="auto"/>
        <w:contextualSpacing w:val="0"/>
        <w:jc w:val="both"/>
        <w:rPr>
          <w:rFonts w:ascii="Times New Roman" w:hAnsi="Times New Roman" w:cs="Times New Roman"/>
          <w:sz w:val="24"/>
          <w:szCs w:val="24"/>
          <w:lang w:val="en-GB"/>
        </w:rPr>
      </w:pPr>
      <w:r w:rsidRPr="002A7ECB">
        <w:rPr>
          <w:rFonts w:ascii="Times New Roman" w:hAnsi="Times New Roman" w:cs="Times New Roman"/>
          <w:sz w:val="24"/>
          <w:szCs w:val="24"/>
          <w:lang w:val="en-GB"/>
        </w:rPr>
        <w:t xml:space="preserve">As a result of the </w:t>
      </w:r>
      <w:r>
        <w:rPr>
          <w:rFonts w:ascii="Times New Roman" w:hAnsi="Times New Roman" w:cs="Times New Roman"/>
          <w:sz w:val="24"/>
          <w:szCs w:val="24"/>
          <w:lang w:val="en-GB"/>
        </w:rPr>
        <w:t>failure to make a determination on C’s</w:t>
      </w:r>
      <w:r w:rsidRPr="002A7ECB">
        <w:rPr>
          <w:rFonts w:ascii="Times New Roman" w:hAnsi="Times New Roman" w:cs="Times New Roman"/>
          <w:sz w:val="24"/>
          <w:szCs w:val="24"/>
          <w:lang w:val="en-GB"/>
        </w:rPr>
        <w:t xml:space="preserve"> Housing Benefit</w:t>
      </w:r>
      <w:r w:rsidR="00A960AC">
        <w:rPr>
          <w:rFonts w:ascii="Times New Roman" w:hAnsi="Times New Roman" w:cs="Times New Roman"/>
          <w:sz w:val="24"/>
          <w:szCs w:val="24"/>
          <w:lang w:val="en-GB"/>
        </w:rPr>
        <w:t xml:space="preserve"> within the legal time frame</w:t>
      </w:r>
      <w:r>
        <w:rPr>
          <w:rFonts w:ascii="Times New Roman" w:hAnsi="Times New Roman" w:cs="Times New Roman"/>
          <w:sz w:val="24"/>
          <w:szCs w:val="24"/>
          <w:lang w:val="en-GB"/>
        </w:rPr>
        <w:t xml:space="preserve"> or to make a payment on account</w:t>
      </w:r>
      <w:r w:rsidRPr="002A7ECB">
        <w:rPr>
          <w:rFonts w:ascii="Times New Roman" w:hAnsi="Times New Roman" w:cs="Times New Roman"/>
          <w:sz w:val="24"/>
          <w:szCs w:val="24"/>
          <w:lang w:val="en-GB"/>
        </w:rPr>
        <w:t>, C is at risk of eviction [and any other details, stress etc.]</w:t>
      </w:r>
    </w:p>
    <w:p w14:paraId="69348772" w14:textId="77777777" w:rsidR="00172A8E" w:rsidRPr="002A7ECB" w:rsidRDefault="00172A8E" w:rsidP="00FC1452">
      <w:pPr>
        <w:numPr>
          <w:ilvl w:val="0"/>
          <w:numId w:val="1"/>
        </w:numPr>
        <w:spacing w:line="360" w:lineRule="auto"/>
        <w:jc w:val="both"/>
        <w:rPr>
          <w:rFonts w:ascii="Times New Roman" w:hAnsi="Times New Roman" w:cs="Times New Roman"/>
          <w:sz w:val="24"/>
          <w:szCs w:val="24"/>
          <w:lang w:val="en-GB"/>
        </w:rPr>
      </w:pPr>
      <w:r w:rsidRPr="002A7ECB">
        <w:rPr>
          <w:rFonts w:ascii="Times New Roman" w:hAnsi="Times New Roman" w:cs="Times New Roman"/>
          <w:sz w:val="24"/>
          <w:szCs w:val="24"/>
          <w:lang w:val="en-GB"/>
        </w:rPr>
        <w:t>Article 8 of the European Convention on Human Rights provides:</w:t>
      </w:r>
    </w:p>
    <w:p w14:paraId="1F3D05A5" w14:textId="77777777" w:rsidR="00172A8E" w:rsidRPr="002A7ECB" w:rsidRDefault="00172A8E" w:rsidP="00FC1452">
      <w:pPr>
        <w:spacing w:line="360" w:lineRule="auto"/>
        <w:ind w:left="720"/>
        <w:jc w:val="both"/>
        <w:rPr>
          <w:rFonts w:ascii="Times New Roman" w:hAnsi="Times New Roman" w:cs="Times New Roman"/>
          <w:sz w:val="24"/>
          <w:szCs w:val="24"/>
          <w:lang w:val="en-GB"/>
        </w:rPr>
      </w:pPr>
      <w:r w:rsidRPr="002A7ECB">
        <w:rPr>
          <w:rFonts w:ascii="Times New Roman" w:hAnsi="Times New Roman" w:cs="Times New Roman"/>
          <w:sz w:val="24"/>
          <w:szCs w:val="24"/>
          <w:lang w:val="en-GB"/>
        </w:rPr>
        <w:t>“1. Everyone has the right to respect for his private and family life, his home and his correspondence.</w:t>
      </w:r>
    </w:p>
    <w:p w14:paraId="019A20D3" w14:textId="10E9F9EC" w:rsidR="004A56D2" w:rsidRPr="002A7ECB" w:rsidRDefault="00172A8E" w:rsidP="00FC1452">
      <w:pPr>
        <w:spacing w:line="360" w:lineRule="auto"/>
        <w:ind w:left="720"/>
        <w:jc w:val="both"/>
        <w:rPr>
          <w:rFonts w:ascii="Times New Roman" w:hAnsi="Times New Roman" w:cs="Times New Roman"/>
          <w:sz w:val="24"/>
          <w:szCs w:val="24"/>
          <w:lang w:val="en-GB"/>
        </w:rPr>
      </w:pPr>
      <w:r w:rsidRPr="002A7ECB">
        <w:rPr>
          <w:rFonts w:ascii="Times New Roman" w:hAnsi="Times New Roman" w:cs="Times New Roman"/>
          <w:sz w:val="24"/>
          <w:szCs w:val="24"/>
          <w:lang w:val="en-GB"/>
        </w:rP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3BBEA2A2" w14:textId="38DEEDA5" w:rsidR="00172A8E" w:rsidRDefault="00172A8E" w:rsidP="00FC1452">
      <w:pPr>
        <w:pStyle w:val="ListParagraph"/>
        <w:numPr>
          <w:ilvl w:val="0"/>
          <w:numId w:val="1"/>
        </w:numPr>
        <w:spacing w:line="360" w:lineRule="auto"/>
        <w:contextualSpacing w:val="0"/>
        <w:jc w:val="both"/>
        <w:rPr>
          <w:rFonts w:ascii="Times New Roman" w:hAnsi="Times New Roman" w:cs="Times New Roman"/>
          <w:sz w:val="24"/>
          <w:szCs w:val="24"/>
          <w:lang w:val="en-GB"/>
        </w:rPr>
      </w:pPr>
      <w:r w:rsidRPr="002A7ECB">
        <w:rPr>
          <w:rFonts w:ascii="Times New Roman" w:hAnsi="Times New Roman" w:cs="Times New Roman"/>
          <w:sz w:val="24"/>
          <w:szCs w:val="24"/>
          <w:lang w:val="en-GB"/>
        </w:rPr>
        <w:lastRenderedPageBreak/>
        <w:t xml:space="preserve">D’s </w:t>
      </w:r>
      <w:r>
        <w:rPr>
          <w:rFonts w:ascii="Times New Roman" w:hAnsi="Times New Roman" w:cs="Times New Roman"/>
          <w:sz w:val="24"/>
          <w:szCs w:val="24"/>
          <w:lang w:val="en-GB"/>
        </w:rPr>
        <w:t xml:space="preserve">failure to process C’s application and </w:t>
      </w:r>
      <w:r w:rsidRPr="002A7ECB">
        <w:rPr>
          <w:rFonts w:ascii="Times New Roman" w:hAnsi="Times New Roman" w:cs="Times New Roman"/>
          <w:sz w:val="24"/>
          <w:szCs w:val="24"/>
          <w:lang w:val="en-GB"/>
        </w:rPr>
        <w:t>award Housing Benefit has placed C’s home at risk. [Details].</w:t>
      </w:r>
      <w:r>
        <w:rPr>
          <w:rFonts w:ascii="Times New Roman" w:hAnsi="Times New Roman" w:cs="Times New Roman"/>
          <w:sz w:val="24"/>
          <w:szCs w:val="24"/>
          <w:lang w:val="en-GB"/>
        </w:rPr>
        <w:t>]</w:t>
      </w:r>
    </w:p>
    <w:p w14:paraId="192DACE1" w14:textId="2EAAD688" w:rsidR="006B6DB7" w:rsidRPr="006B6DB7" w:rsidRDefault="006B6DB7" w:rsidP="00FC1452">
      <w:pPr>
        <w:pStyle w:val="ListParagraph"/>
        <w:numPr>
          <w:ilvl w:val="0"/>
          <w:numId w:val="1"/>
        </w:numPr>
        <w:spacing w:line="360" w:lineRule="auto"/>
        <w:ind w:left="357" w:hanging="357"/>
        <w:contextualSpacing w:val="0"/>
        <w:jc w:val="both"/>
        <w:rPr>
          <w:rFonts w:ascii="Times New Roman" w:hAnsi="Times New Roman" w:cs="Times New Roman"/>
          <w:sz w:val="24"/>
          <w:szCs w:val="24"/>
          <w:lang w:val="en-GB"/>
        </w:rPr>
      </w:pPr>
      <w:r w:rsidRPr="00083970">
        <w:rPr>
          <w:rFonts w:ascii="Times New Roman" w:hAnsi="Times New Roman" w:cs="Times New Roman"/>
          <w:sz w:val="24"/>
          <w:szCs w:val="24"/>
          <w:lang w:val="en-GB"/>
        </w:rPr>
        <w:t xml:space="preserve">Welfare benefits, including </w:t>
      </w:r>
      <w:r>
        <w:rPr>
          <w:rFonts w:ascii="Times New Roman" w:hAnsi="Times New Roman" w:cs="Times New Roman"/>
          <w:sz w:val="24"/>
          <w:szCs w:val="24"/>
          <w:lang w:val="en-GB"/>
        </w:rPr>
        <w:t>Housing Benefit</w:t>
      </w:r>
      <w:r w:rsidRPr="006B6DB7">
        <w:rPr>
          <w:rFonts w:ascii="Times New Roman" w:hAnsi="Times New Roman" w:cs="Times New Roman"/>
          <w:sz w:val="24"/>
          <w:szCs w:val="24"/>
          <w:lang w:val="en-GB"/>
        </w:rPr>
        <w:t>, are a recognised form of property for the purposes of Article 1 of Protocol 1.</w:t>
      </w:r>
      <w:r w:rsidR="00325C89">
        <w:rPr>
          <w:rFonts w:ascii="Times New Roman" w:hAnsi="Times New Roman" w:cs="Times New Roman"/>
          <w:sz w:val="24"/>
          <w:szCs w:val="24"/>
          <w:lang w:val="en-GB"/>
        </w:rPr>
        <w:t xml:space="preserve"> D has unlawfully interfered with C’s Protocol 1 Article 1 right by failing to make a decision on C’s rightful </w:t>
      </w:r>
      <w:r w:rsidR="00721CCE">
        <w:rPr>
          <w:rFonts w:ascii="Times New Roman" w:hAnsi="Times New Roman" w:cs="Times New Roman"/>
          <w:sz w:val="24"/>
          <w:szCs w:val="24"/>
          <w:lang w:val="en-GB"/>
        </w:rPr>
        <w:t>entitlement</w:t>
      </w:r>
      <w:r w:rsidR="00325C89">
        <w:rPr>
          <w:rFonts w:ascii="Times New Roman" w:hAnsi="Times New Roman" w:cs="Times New Roman"/>
          <w:sz w:val="24"/>
          <w:szCs w:val="24"/>
          <w:lang w:val="en-GB"/>
        </w:rPr>
        <w:t xml:space="preserve"> to </w:t>
      </w:r>
      <w:r w:rsidR="00721CCE">
        <w:rPr>
          <w:rFonts w:ascii="Times New Roman" w:hAnsi="Times New Roman" w:cs="Times New Roman"/>
          <w:sz w:val="24"/>
          <w:szCs w:val="24"/>
          <w:lang w:val="en-GB"/>
        </w:rPr>
        <w:t>Housing</w:t>
      </w:r>
      <w:r w:rsidR="00325C89">
        <w:rPr>
          <w:rFonts w:ascii="Times New Roman" w:hAnsi="Times New Roman" w:cs="Times New Roman"/>
          <w:sz w:val="24"/>
          <w:szCs w:val="24"/>
          <w:lang w:val="en-GB"/>
        </w:rPr>
        <w:t xml:space="preserve"> Benefit or make payments on account. </w:t>
      </w:r>
    </w:p>
    <w:p w14:paraId="081CEE09" w14:textId="218D2214" w:rsidR="003944D8" w:rsidRPr="002A7ECB" w:rsidRDefault="003944D8" w:rsidP="002A7ECB">
      <w:pPr>
        <w:spacing w:line="360" w:lineRule="auto"/>
        <w:jc w:val="both"/>
        <w:rPr>
          <w:rFonts w:ascii="Times New Roman" w:hAnsi="Times New Roman" w:cs="Times New Roman"/>
          <w:b/>
          <w:bCs/>
          <w:sz w:val="24"/>
          <w:szCs w:val="24"/>
          <w:u w:val="single"/>
          <w:lang w:val="en-GB"/>
        </w:rPr>
      </w:pPr>
      <w:r w:rsidRPr="002A7ECB">
        <w:rPr>
          <w:rFonts w:ascii="Times New Roman" w:hAnsi="Times New Roman" w:cs="Times New Roman"/>
          <w:b/>
          <w:bCs/>
          <w:sz w:val="24"/>
          <w:szCs w:val="24"/>
          <w:u w:val="single"/>
          <w:lang w:val="en-GB"/>
        </w:rPr>
        <w:t>VI.</w:t>
      </w:r>
      <w:r w:rsidRPr="002A7ECB">
        <w:rPr>
          <w:rFonts w:ascii="Times New Roman" w:hAnsi="Times New Roman" w:cs="Times New Roman"/>
          <w:b/>
          <w:bCs/>
          <w:sz w:val="24"/>
          <w:szCs w:val="24"/>
          <w:u w:val="single"/>
          <w:lang w:val="en-GB"/>
        </w:rPr>
        <w:tab/>
      </w:r>
      <w:r w:rsidR="00C57DF6">
        <w:rPr>
          <w:rFonts w:ascii="Times New Roman" w:hAnsi="Times New Roman" w:cs="Times New Roman"/>
          <w:b/>
          <w:bCs/>
          <w:sz w:val="24"/>
          <w:szCs w:val="24"/>
          <w:u w:val="single"/>
          <w:lang w:val="en-GB"/>
        </w:rPr>
        <w:t>Alternative r</w:t>
      </w:r>
      <w:r w:rsidR="004A0E94" w:rsidRPr="002A7ECB">
        <w:rPr>
          <w:rFonts w:ascii="Times New Roman" w:hAnsi="Times New Roman" w:cs="Times New Roman"/>
          <w:b/>
          <w:bCs/>
          <w:sz w:val="24"/>
          <w:szCs w:val="24"/>
          <w:u w:val="single"/>
          <w:lang w:val="en-GB"/>
        </w:rPr>
        <w:t>emedies</w:t>
      </w:r>
    </w:p>
    <w:p w14:paraId="52E9B633" w14:textId="2A74EF7C" w:rsidR="003F070B" w:rsidRPr="002A7ECB" w:rsidRDefault="007D011D" w:rsidP="002A7ECB">
      <w:pPr>
        <w:pStyle w:val="ListParagraph"/>
        <w:numPr>
          <w:ilvl w:val="0"/>
          <w:numId w:val="1"/>
        </w:numPr>
        <w:spacing w:line="360" w:lineRule="auto"/>
        <w:contextualSpacing w:val="0"/>
        <w:jc w:val="both"/>
        <w:rPr>
          <w:rFonts w:ascii="Times New Roman" w:hAnsi="Times New Roman" w:cs="Times New Roman"/>
          <w:sz w:val="24"/>
          <w:szCs w:val="24"/>
          <w:lang w:val="en-GB"/>
        </w:rPr>
      </w:pPr>
      <w:r w:rsidRPr="002A7ECB">
        <w:rPr>
          <w:rFonts w:ascii="Times New Roman" w:eastAsia="Arial" w:hAnsi="Times New Roman" w:cs="Times New Roman"/>
          <w:sz w:val="24"/>
          <w:szCs w:val="24"/>
          <w:lang w:val="en-GB"/>
        </w:rPr>
        <w:t xml:space="preserve">We understand that judicial review is a remedy of last resort and should not be used if there is a right of appeal. </w:t>
      </w:r>
      <w:r w:rsidR="005C4A27" w:rsidRPr="002A7ECB">
        <w:rPr>
          <w:rFonts w:ascii="Times New Roman" w:hAnsi="Times New Roman" w:cs="Times New Roman"/>
          <w:sz w:val="24"/>
          <w:szCs w:val="24"/>
          <w:lang w:val="en-GB"/>
        </w:rPr>
        <w:t>C is unable to appeal to the First-tier Tribunal as a decision has not been made on his/her case.</w:t>
      </w:r>
      <w:r w:rsidR="0090191F" w:rsidRPr="002A7ECB">
        <w:rPr>
          <w:rFonts w:ascii="Times New Roman" w:hAnsi="Times New Roman" w:cs="Times New Roman"/>
          <w:sz w:val="24"/>
          <w:szCs w:val="24"/>
          <w:lang w:val="en-GB"/>
        </w:rPr>
        <w:t xml:space="preserve"> [Further, C is at risk of eviction</w:t>
      </w:r>
      <w:r w:rsidR="008043DB" w:rsidRPr="002A7ECB">
        <w:rPr>
          <w:rFonts w:ascii="Times New Roman" w:hAnsi="Times New Roman" w:cs="Times New Roman"/>
          <w:sz w:val="24"/>
          <w:szCs w:val="24"/>
          <w:lang w:val="en-GB"/>
        </w:rPr>
        <w:t xml:space="preserve"> due to accumulating rent arrears. His/her landlord would be entitled to seek possession on mandatory grounds for rent arrears, for wh</w:t>
      </w:r>
      <w:r w:rsidR="001A47D0">
        <w:rPr>
          <w:rFonts w:ascii="Times New Roman" w:hAnsi="Times New Roman" w:cs="Times New Roman"/>
          <w:sz w:val="24"/>
          <w:szCs w:val="24"/>
          <w:lang w:val="en-GB"/>
        </w:rPr>
        <w:t>ich there would be no defence.]</w:t>
      </w:r>
    </w:p>
    <w:p w14:paraId="7D74BBA1" w14:textId="54646661" w:rsidR="004A0E94" w:rsidRPr="002A7ECB" w:rsidRDefault="00A25D21" w:rsidP="002A7ECB">
      <w:pPr>
        <w:numPr>
          <w:ilvl w:val="0"/>
          <w:numId w:val="1"/>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 is seeking HRA damages.</w:t>
      </w:r>
      <w:r w:rsidR="00342101" w:rsidRPr="002A7ECB">
        <w:rPr>
          <w:rFonts w:ascii="Times New Roman" w:hAnsi="Times New Roman" w:cs="Times New Roman"/>
          <w:sz w:val="24"/>
          <w:szCs w:val="24"/>
          <w:lang w:val="en-GB"/>
        </w:rPr>
        <w:t xml:space="preserve"> Judicial review is the only way to achieve the remedy sought.</w:t>
      </w:r>
    </w:p>
    <w:p w14:paraId="0BD80605" w14:textId="2AA9BBE2" w:rsidR="00A25E25" w:rsidRPr="002A7ECB" w:rsidRDefault="00A25E25" w:rsidP="002A7ECB">
      <w:pPr>
        <w:spacing w:line="360" w:lineRule="auto"/>
        <w:jc w:val="both"/>
        <w:rPr>
          <w:rFonts w:ascii="Times New Roman" w:hAnsi="Times New Roman" w:cs="Times New Roman"/>
          <w:sz w:val="24"/>
          <w:szCs w:val="24"/>
          <w:lang w:val="en-GB"/>
        </w:rPr>
      </w:pPr>
      <w:r w:rsidRPr="002A7ECB">
        <w:rPr>
          <w:rFonts w:ascii="Times New Roman" w:hAnsi="Times New Roman" w:cs="Times New Roman"/>
          <w:b/>
          <w:bCs/>
          <w:sz w:val="24"/>
          <w:szCs w:val="24"/>
          <w:u w:val="single"/>
          <w:lang w:val="en-GB"/>
        </w:rPr>
        <w:t>V</w:t>
      </w:r>
      <w:r w:rsidR="007D011D" w:rsidRPr="002A7ECB">
        <w:rPr>
          <w:rFonts w:ascii="Times New Roman" w:hAnsi="Times New Roman" w:cs="Times New Roman"/>
          <w:b/>
          <w:bCs/>
          <w:sz w:val="24"/>
          <w:szCs w:val="24"/>
          <w:u w:val="single"/>
          <w:lang w:val="en-GB"/>
        </w:rPr>
        <w:t>II</w:t>
      </w:r>
      <w:r w:rsidRPr="002A7ECB">
        <w:rPr>
          <w:rFonts w:ascii="Times New Roman" w:hAnsi="Times New Roman" w:cs="Times New Roman"/>
          <w:b/>
          <w:bCs/>
          <w:sz w:val="24"/>
          <w:szCs w:val="24"/>
          <w:u w:val="single"/>
          <w:lang w:val="en-GB"/>
        </w:rPr>
        <w:t>.</w:t>
      </w:r>
      <w:r w:rsidR="00D557F9" w:rsidRPr="002A7ECB">
        <w:rPr>
          <w:rFonts w:ascii="Times New Roman" w:hAnsi="Times New Roman" w:cs="Times New Roman"/>
          <w:b/>
          <w:bCs/>
          <w:sz w:val="24"/>
          <w:szCs w:val="24"/>
          <w:u w:val="single"/>
          <w:lang w:val="en-GB"/>
        </w:rPr>
        <w:tab/>
      </w:r>
      <w:r w:rsidR="00BD522E">
        <w:rPr>
          <w:rFonts w:ascii="Times New Roman" w:hAnsi="Times New Roman" w:cs="Times New Roman"/>
          <w:b/>
          <w:bCs/>
          <w:sz w:val="24"/>
          <w:szCs w:val="24"/>
          <w:u w:val="single"/>
          <w:lang w:val="en-GB"/>
        </w:rPr>
        <w:t>The details of the actions you are expected to t</w:t>
      </w:r>
      <w:r w:rsidR="00EA68EF" w:rsidRPr="002A7ECB">
        <w:rPr>
          <w:rFonts w:ascii="Times New Roman" w:hAnsi="Times New Roman" w:cs="Times New Roman"/>
          <w:b/>
          <w:bCs/>
          <w:sz w:val="24"/>
          <w:szCs w:val="24"/>
          <w:u w:val="single"/>
          <w:lang w:val="en-GB"/>
        </w:rPr>
        <w:t>ake</w:t>
      </w:r>
    </w:p>
    <w:p w14:paraId="53FB61CC" w14:textId="77777777" w:rsidR="00EF1F1A" w:rsidRPr="002A7ECB" w:rsidRDefault="00EF1F1A" w:rsidP="002A7ECB">
      <w:pPr>
        <w:pStyle w:val="ListParagraph"/>
        <w:numPr>
          <w:ilvl w:val="0"/>
          <w:numId w:val="1"/>
        </w:numPr>
        <w:spacing w:line="360" w:lineRule="auto"/>
        <w:contextualSpacing w:val="0"/>
        <w:jc w:val="both"/>
        <w:rPr>
          <w:rFonts w:ascii="Times New Roman" w:hAnsi="Times New Roman" w:cs="Times New Roman"/>
          <w:sz w:val="24"/>
          <w:szCs w:val="24"/>
          <w:lang w:val="en-GB"/>
        </w:rPr>
      </w:pPr>
      <w:r w:rsidRPr="002A7ECB">
        <w:rPr>
          <w:rFonts w:ascii="Times New Roman" w:hAnsi="Times New Roman" w:cs="Times New Roman"/>
          <w:sz w:val="24"/>
          <w:szCs w:val="24"/>
          <w:lang w:val="en-GB"/>
        </w:rPr>
        <w:t>Within 14 days:</w:t>
      </w:r>
    </w:p>
    <w:p w14:paraId="60C8C970" w14:textId="6DE3C0D9" w:rsidR="008F4E3E" w:rsidRPr="002A7ECB" w:rsidRDefault="00501F4C" w:rsidP="002A7ECB">
      <w:pPr>
        <w:pStyle w:val="ListParagraph"/>
        <w:numPr>
          <w:ilvl w:val="1"/>
          <w:numId w:val="1"/>
        </w:numPr>
        <w:spacing w:line="360" w:lineRule="auto"/>
        <w:contextualSpacing w:val="0"/>
        <w:jc w:val="both"/>
        <w:rPr>
          <w:rFonts w:ascii="Times New Roman" w:hAnsi="Times New Roman" w:cs="Times New Roman"/>
          <w:sz w:val="24"/>
          <w:szCs w:val="24"/>
          <w:lang w:val="en-GB"/>
        </w:rPr>
      </w:pPr>
      <w:r w:rsidRPr="002A7ECB">
        <w:rPr>
          <w:rFonts w:ascii="Times New Roman" w:hAnsi="Times New Roman" w:cs="Times New Roman"/>
          <w:sz w:val="24"/>
          <w:szCs w:val="24"/>
          <w:lang w:val="en-GB"/>
        </w:rPr>
        <w:t>To make a decision on C’s Housing Benefit claim.</w:t>
      </w:r>
    </w:p>
    <w:p w14:paraId="15E40427" w14:textId="044E6E93" w:rsidR="00501F4C" w:rsidRPr="002A7ECB" w:rsidRDefault="00501F4C" w:rsidP="002A7ECB">
      <w:pPr>
        <w:pStyle w:val="ListParagraph"/>
        <w:numPr>
          <w:ilvl w:val="1"/>
          <w:numId w:val="1"/>
        </w:numPr>
        <w:spacing w:line="360" w:lineRule="auto"/>
        <w:contextualSpacing w:val="0"/>
        <w:jc w:val="both"/>
        <w:rPr>
          <w:rFonts w:ascii="Times New Roman" w:hAnsi="Times New Roman" w:cs="Times New Roman"/>
          <w:sz w:val="24"/>
          <w:szCs w:val="24"/>
          <w:lang w:val="en-GB"/>
        </w:rPr>
      </w:pPr>
      <w:r w:rsidRPr="002A7ECB">
        <w:rPr>
          <w:rFonts w:ascii="Times New Roman" w:hAnsi="Times New Roman" w:cs="Times New Roman"/>
          <w:sz w:val="24"/>
          <w:szCs w:val="24"/>
          <w:lang w:val="en-GB"/>
        </w:rPr>
        <w:t>To award C Housing Benefits from [date of claim].</w:t>
      </w:r>
    </w:p>
    <w:p w14:paraId="4353E394" w14:textId="73E26B6D" w:rsidR="00501F4C" w:rsidRPr="002A7ECB" w:rsidRDefault="009457C5" w:rsidP="002A7ECB">
      <w:pPr>
        <w:pStyle w:val="ListParagraph"/>
        <w:numPr>
          <w:ilvl w:val="1"/>
          <w:numId w:val="1"/>
        </w:numPr>
        <w:spacing w:line="360" w:lineRule="auto"/>
        <w:contextualSpacing w:val="0"/>
        <w:jc w:val="both"/>
        <w:rPr>
          <w:rFonts w:ascii="Times New Roman" w:hAnsi="Times New Roman" w:cs="Times New Roman"/>
          <w:sz w:val="24"/>
          <w:szCs w:val="24"/>
          <w:lang w:val="en-GB"/>
        </w:rPr>
      </w:pPr>
      <w:r w:rsidRPr="002A7ECB">
        <w:rPr>
          <w:rFonts w:ascii="Times New Roman" w:hAnsi="Times New Roman" w:cs="Times New Roman"/>
          <w:sz w:val="24"/>
          <w:szCs w:val="24"/>
          <w:lang w:val="en-GB"/>
        </w:rPr>
        <w:t>To provide guidance to decision maker</w:t>
      </w:r>
      <w:r w:rsidR="00B76296" w:rsidRPr="002A7ECB">
        <w:rPr>
          <w:rFonts w:ascii="Times New Roman" w:hAnsi="Times New Roman" w:cs="Times New Roman"/>
          <w:sz w:val="24"/>
          <w:szCs w:val="24"/>
          <w:lang w:val="en-GB"/>
        </w:rPr>
        <w:t xml:space="preserve">s that, where a person is placed in temporary accommodation </w:t>
      </w:r>
      <w:r w:rsidR="00730222" w:rsidRPr="002A7ECB">
        <w:rPr>
          <w:rFonts w:ascii="Times New Roman" w:hAnsi="Times New Roman" w:cs="Times New Roman"/>
          <w:sz w:val="24"/>
          <w:szCs w:val="24"/>
          <w:lang w:val="en-GB"/>
        </w:rPr>
        <w:t xml:space="preserve">within your local authority area, and they are not liable to pay rent to another local authority, it is for D to administer and fund Housing Benefit. </w:t>
      </w:r>
    </w:p>
    <w:p w14:paraId="792DFA26" w14:textId="43F0D215" w:rsidR="00730222" w:rsidRPr="002A7ECB" w:rsidRDefault="00E3041D" w:rsidP="002A7ECB">
      <w:pPr>
        <w:pStyle w:val="ListParagraph"/>
        <w:numPr>
          <w:ilvl w:val="1"/>
          <w:numId w:val="1"/>
        </w:numPr>
        <w:spacing w:line="360" w:lineRule="auto"/>
        <w:contextualSpacing w:val="0"/>
        <w:jc w:val="both"/>
        <w:rPr>
          <w:rFonts w:ascii="Times New Roman" w:hAnsi="Times New Roman" w:cs="Times New Roman"/>
          <w:sz w:val="24"/>
          <w:szCs w:val="24"/>
          <w:lang w:val="en-GB"/>
        </w:rPr>
      </w:pPr>
      <w:r w:rsidRPr="002A7ECB">
        <w:rPr>
          <w:rFonts w:ascii="Times New Roman" w:hAnsi="Times New Roman" w:cs="Times New Roman"/>
          <w:sz w:val="24"/>
          <w:szCs w:val="24"/>
          <w:lang w:val="en-GB"/>
        </w:rPr>
        <w:t>To pay compensation for breach of the Human Rights Act 1998.</w:t>
      </w:r>
    </w:p>
    <w:p w14:paraId="300F409F" w14:textId="75F5FBC3" w:rsidR="00BD0C15" w:rsidRPr="002A7ECB" w:rsidRDefault="00BD0C15" w:rsidP="002A7ECB">
      <w:pPr>
        <w:spacing w:line="360" w:lineRule="auto"/>
        <w:jc w:val="both"/>
        <w:rPr>
          <w:rFonts w:ascii="Times New Roman" w:eastAsia="Arial" w:hAnsi="Times New Roman" w:cs="Times New Roman"/>
          <w:b/>
          <w:bCs/>
          <w:sz w:val="24"/>
          <w:szCs w:val="24"/>
          <w:u w:val="single"/>
        </w:rPr>
      </w:pPr>
      <w:r w:rsidRPr="002A7ECB">
        <w:rPr>
          <w:rFonts w:ascii="Times New Roman" w:eastAsia="Arial" w:hAnsi="Times New Roman" w:cs="Times New Roman"/>
          <w:b/>
          <w:bCs/>
          <w:sz w:val="24"/>
          <w:szCs w:val="24"/>
          <w:u w:val="single"/>
          <w:lang w:val="en-GB"/>
        </w:rPr>
        <w:t>VIII.</w:t>
      </w:r>
      <w:r w:rsidRPr="002A7ECB">
        <w:rPr>
          <w:rFonts w:ascii="Times New Roman" w:eastAsia="Arial" w:hAnsi="Times New Roman" w:cs="Times New Roman"/>
          <w:b/>
          <w:bCs/>
          <w:sz w:val="24"/>
          <w:szCs w:val="24"/>
          <w:u w:val="single"/>
          <w:lang w:val="en-GB"/>
        </w:rPr>
        <w:tab/>
        <w:t>The details of documents that are considered relevant and necessary</w:t>
      </w:r>
    </w:p>
    <w:p w14:paraId="1940BC2A" w14:textId="1206717E" w:rsidR="00CC6A34" w:rsidRPr="002A7ECB" w:rsidRDefault="00CC6A34" w:rsidP="002A7ECB">
      <w:pPr>
        <w:pStyle w:val="ListParagraph"/>
        <w:numPr>
          <w:ilvl w:val="0"/>
          <w:numId w:val="1"/>
        </w:numPr>
        <w:spacing w:line="360" w:lineRule="auto"/>
        <w:contextualSpacing w:val="0"/>
        <w:jc w:val="both"/>
        <w:rPr>
          <w:rFonts w:ascii="Times New Roman" w:hAnsi="Times New Roman" w:cs="Times New Roman"/>
          <w:sz w:val="24"/>
          <w:szCs w:val="24"/>
          <w:lang w:val="en-GB"/>
        </w:rPr>
      </w:pPr>
      <w:r w:rsidRPr="002A7ECB">
        <w:rPr>
          <w:rFonts w:ascii="Times New Roman" w:hAnsi="Times New Roman" w:cs="Times New Roman"/>
          <w:sz w:val="24"/>
          <w:szCs w:val="24"/>
          <w:lang w:val="en-GB"/>
        </w:rPr>
        <w:t>Please find enclosed copies of the following documents:</w:t>
      </w:r>
    </w:p>
    <w:p w14:paraId="637F591E" w14:textId="77777777" w:rsidR="00CC6A34" w:rsidRPr="002A7ECB" w:rsidRDefault="00CC6A34" w:rsidP="002A7ECB">
      <w:pPr>
        <w:pStyle w:val="ListParagraph"/>
        <w:numPr>
          <w:ilvl w:val="1"/>
          <w:numId w:val="1"/>
        </w:numPr>
        <w:spacing w:line="360" w:lineRule="auto"/>
        <w:contextualSpacing w:val="0"/>
        <w:jc w:val="both"/>
        <w:rPr>
          <w:rFonts w:ascii="Times New Roman" w:hAnsi="Times New Roman" w:cs="Times New Roman"/>
          <w:sz w:val="24"/>
          <w:szCs w:val="24"/>
          <w:lang w:val="en-GB"/>
        </w:rPr>
      </w:pPr>
      <w:r w:rsidRPr="002A7ECB">
        <w:rPr>
          <w:rFonts w:ascii="Times New Roman" w:hAnsi="Times New Roman" w:cs="Times New Roman"/>
          <w:sz w:val="24"/>
          <w:szCs w:val="24"/>
          <w:lang w:val="en-GB"/>
        </w:rPr>
        <w:t>Form of authority signed by C</w:t>
      </w:r>
    </w:p>
    <w:p w14:paraId="278AC724" w14:textId="77777777" w:rsidR="00CC6A34" w:rsidRPr="002A7ECB" w:rsidRDefault="00CC6A34" w:rsidP="002A7ECB">
      <w:pPr>
        <w:pStyle w:val="ListParagraph"/>
        <w:numPr>
          <w:ilvl w:val="0"/>
          <w:numId w:val="1"/>
        </w:numPr>
        <w:spacing w:line="360" w:lineRule="auto"/>
        <w:contextualSpacing w:val="0"/>
        <w:jc w:val="both"/>
        <w:rPr>
          <w:rFonts w:ascii="Times New Roman" w:hAnsi="Times New Roman" w:cs="Times New Roman"/>
          <w:sz w:val="24"/>
          <w:szCs w:val="24"/>
          <w:lang w:val="en-GB"/>
        </w:rPr>
      </w:pPr>
      <w:r w:rsidRPr="002A7ECB">
        <w:rPr>
          <w:rFonts w:ascii="Times New Roman" w:hAnsi="Times New Roman" w:cs="Times New Roman"/>
          <w:sz w:val="24"/>
          <w:szCs w:val="24"/>
          <w:lang w:val="en-GB"/>
        </w:rPr>
        <w:t>All other relevant documents/information are already in the possession of the Defendant.</w:t>
      </w:r>
    </w:p>
    <w:p w14:paraId="6D2FBDD7" w14:textId="577E9E5F" w:rsidR="008F4335" w:rsidRPr="002A7ECB" w:rsidRDefault="008F4335" w:rsidP="002A7ECB">
      <w:pPr>
        <w:spacing w:line="360" w:lineRule="auto"/>
        <w:jc w:val="both"/>
        <w:rPr>
          <w:rFonts w:ascii="Times New Roman" w:hAnsi="Times New Roman" w:cs="Times New Roman"/>
          <w:b/>
          <w:sz w:val="24"/>
          <w:szCs w:val="24"/>
          <w:u w:val="single"/>
          <w:lang w:val="en-GB"/>
        </w:rPr>
      </w:pPr>
      <w:r w:rsidRPr="002A7ECB">
        <w:rPr>
          <w:rFonts w:ascii="Times New Roman" w:hAnsi="Times New Roman" w:cs="Times New Roman"/>
          <w:b/>
          <w:sz w:val="24"/>
          <w:szCs w:val="24"/>
          <w:u w:val="single"/>
          <w:lang w:val="en-GB"/>
        </w:rPr>
        <w:lastRenderedPageBreak/>
        <w:t>IX.</w:t>
      </w:r>
      <w:r w:rsidRPr="002A7ECB">
        <w:rPr>
          <w:rFonts w:ascii="Times New Roman" w:hAnsi="Times New Roman" w:cs="Times New Roman"/>
          <w:b/>
          <w:sz w:val="24"/>
          <w:szCs w:val="24"/>
          <w:u w:val="single"/>
          <w:lang w:val="en-GB"/>
        </w:rPr>
        <w:tab/>
        <w:t>ADR proposals</w:t>
      </w:r>
    </w:p>
    <w:p w14:paraId="556A3AB1" w14:textId="294928B4" w:rsidR="00EF1F1A" w:rsidRPr="002A7ECB" w:rsidRDefault="008F4335" w:rsidP="002A7ECB">
      <w:pPr>
        <w:pStyle w:val="ListParagraph"/>
        <w:numPr>
          <w:ilvl w:val="0"/>
          <w:numId w:val="1"/>
        </w:numPr>
        <w:spacing w:line="360" w:lineRule="auto"/>
        <w:contextualSpacing w:val="0"/>
        <w:rPr>
          <w:rFonts w:ascii="Times New Roman" w:hAnsi="Times New Roman" w:cs="Times New Roman"/>
          <w:sz w:val="24"/>
          <w:szCs w:val="24"/>
          <w:lang w:val="en-GB"/>
        </w:rPr>
      </w:pPr>
      <w:r w:rsidRPr="002A7ECB">
        <w:rPr>
          <w:rFonts w:ascii="Times New Roman" w:hAnsi="Times New Roman" w:cs="Times New Roman"/>
          <w:sz w:val="24"/>
          <w:szCs w:val="24"/>
          <w:lang w:val="en-GB"/>
        </w:rPr>
        <w:t>Please confirm in your reply whether D is willing to consider alternative dispute resolution.</w:t>
      </w:r>
    </w:p>
    <w:p w14:paraId="193BF6FD" w14:textId="58924312" w:rsidR="006C05CC" w:rsidRPr="002A7ECB" w:rsidRDefault="006C05CC" w:rsidP="002A7ECB">
      <w:pPr>
        <w:spacing w:line="360" w:lineRule="auto"/>
        <w:rPr>
          <w:rFonts w:ascii="Times New Roman" w:hAnsi="Times New Roman" w:cs="Times New Roman"/>
          <w:b/>
          <w:sz w:val="24"/>
          <w:szCs w:val="24"/>
          <w:u w:val="single"/>
          <w:lang w:val="en-GB"/>
        </w:rPr>
      </w:pPr>
      <w:r w:rsidRPr="002A7ECB">
        <w:rPr>
          <w:rFonts w:ascii="Times New Roman" w:hAnsi="Times New Roman" w:cs="Times New Roman"/>
          <w:b/>
          <w:sz w:val="24"/>
          <w:szCs w:val="24"/>
          <w:u w:val="single"/>
          <w:lang w:val="en-GB"/>
        </w:rPr>
        <w:t>X.</w:t>
      </w:r>
      <w:r w:rsidRPr="002A7ECB">
        <w:rPr>
          <w:rFonts w:ascii="Times New Roman" w:hAnsi="Times New Roman" w:cs="Times New Roman"/>
          <w:b/>
          <w:sz w:val="24"/>
          <w:szCs w:val="24"/>
          <w:u w:val="single"/>
          <w:lang w:val="en-GB"/>
        </w:rPr>
        <w:tab/>
        <w:t>The address for reply and service of court documents</w:t>
      </w:r>
    </w:p>
    <w:p w14:paraId="76AB5A8D" w14:textId="0AEBF45C" w:rsidR="008F4335" w:rsidRPr="002A7ECB" w:rsidRDefault="005D118E" w:rsidP="002A7ECB">
      <w:pPr>
        <w:pStyle w:val="ListParagraph"/>
        <w:numPr>
          <w:ilvl w:val="0"/>
          <w:numId w:val="1"/>
        </w:numPr>
        <w:spacing w:line="360" w:lineRule="auto"/>
        <w:contextualSpacing w:val="0"/>
        <w:rPr>
          <w:rFonts w:ascii="Times New Roman" w:hAnsi="Times New Roman" w:cs="Times New Roman"/>
          <w:sz w:val="24"/>
          <w:szCs w:val="24"/>
          <w:lang w:val="en-GB"/>
        </w:rPr>
      </w:pPr>
      <w:r w:rsidRPr="002A7ECB">
        <w:rPr>
          <w:rFonts w:ascii="Times New Roman" w:hAnsi="Times New Roman" w:cs="Times New Roman"/>
          <w:sz w:val="24"/>
          <w:szCs w:val="24"/>
          <w:lang w:val="en-GB"/>
        </w:rPr>
        <w:t xml:space="preserve"> </w:t>
      </w:r>
    </w:p>
    <w:p w14:paraId="2277164D" w14:textId="1B8924E6" w:rsidR="005D118E" w:rsidRPr="002A7ECB" w:rsidRDefault="005D118E" w:rsidP="002A7ECB">
      <w:pPr>
        <w:spacing w:line="360" w:lineRule="auto"/>
        <w:rPr>
          <w:rFonts w:ascii="Times New Roman" w:hAnsi="Times New Roman" w:cs="Times New Roman"/>
          <w:b/>
          <w:sz w:val="24"/>
          <w:szCs w:val="24"/>
          <w:u w:val="single"/>
          <w:lang w:val="en-GB"/>
        </w:rPr>
      </w:pPr>
      <w:r w:rsidRPr="002A7ECB">
        <w:rPr>
          <w:rFonts w:ascii="Times New Roman" w:hAnsi="Times New Roman" w:cs="Times New Roman"/>
          <w:b/>
          <w:sz w:val="24"/>
          <w:szCs w:val="24"/>
          <w:u w:val="single"/>
          <w:lang w:val="en-GB"/>
        </w:rPr>
        <w:t>XI.</w:t>
      </w:r>
      <w:r w:rsidRPr="002A7ECB">
        <w:rPr>
          <w:rFonts w:ascii="Times New Roman" w:hAnsi="Times New Roman" w:cs="Times New Roman"/>
          <w:b/>
          <w:sz w:val="24"/>
          <w:szCs w:val="24"/>
          <w:u w:val="single"/>
          <w:lang w:val="en-GB"/>
        </w:rPr>
        <w:tab/>
        <w:t>Proposed reply date</w:t>
      </w:r>
    </w:p>
    <w:p w14:paraId="1F729C89" w14:textId="600030D2" w:rsidR="005D118E" w:rsidRPr="002A7ECB" w:rsidRDefault="005A7A80" w:rsidP="002A7ECB">
      <w:pPr>
        <w:pStyle w:val="ListParagraph"/>
        <w:numPr>
          <w:ilvl w:val="0"/>
          <w:numId w:val="1"/>
        </w:numPr>
        <w:spacing w:line="360" w:lineRule="auto"/>
        <w:contextualSpacing w:val="0"/>
        <w:rPr>
          <w:rFonts w:ascii="Times New Roman" w:hAnsi="Times New Roman" w:cs="Times New Roman"/>
          <w:sz w:val="24"/>
          <w:szCs w:val="24"/>
          <w:lang w:val="en-GB"/>
        </w:rPr>
      </w:pPr>
      <w:r w:rsidRPr="002A7ECB">
        <w:rPr>
          <w:rFonts w:ascii="Times New Roman" w:hAnsi="Times New Roman" w:cs="Times New Roman"/>
          <w:sz w:val="24"/>
          <w:szCs w:val="24"/>
          <w:lang w:val="en-GB"/>
        </w:rPr>
        <w:t>[explain why certain date is required for example if urgent].</w:t>
      </w:r>
    </w:p>
    <w:p w14:paraId="7F368646" w14:textId="5777B2F4" w:rsidR="005A7A80" w:rsidRPr="002A7ECB" w:rsidRDefault="005A7A80" w:rsidP="002A7ECB">
      <w:pPr>
        <w:pStyle w:val="ListParagraph"/>
        <w:numPr>
          <w:ilvl w:val="0"/>
          <w:numId w:val="1"/>
        </w:numPr>
        <w:spacing w:line="360" w:lineRule="auto"/>
        <w:contextualSpacing w:val="0"/>
        <w:rPr>
          <w:rFonts w:ascii="Times New Roman" w:hAnsi="Times New Roman" w:cs="Times New Roman"/>
          <w:sz w:val="24"/>
          <w:szCs w:val="24"/>
          <w:lang w:val="en-GB"/>
        </w:rPr>
      </w:pPr>
      <w:r w:rsidRPr="002A7ECB">
        <w:rPr>
          <w:rFonts w:ascii="Times New Roman" w:hAnsi="Times New Roman" w:cs="Times New Roman"/>
          <w:sz w:val="24"/>
          <w:szCs w:val="24"/>
          <w:lang w:val="en-GB"/>
        </w:rPr>
        <w:t xml:space="preserve">In light of the above, we expect a reply promptly and, in any event, no later than by 4 pm on [date]. Should we not have received a reply by this time we will take steps under the pre-action protocol to commence judicial review proceedings on the grounds of delay and failure to follow the law. </w:t>
      </w:r>
    </w:p>
    <w:p w14:paraId="1A879F8A" w14:textId="35B91BD3" w:rsidR="005A7A80" w:rsidRDefault="00FD5CAB" w:rsidP="002A7ECB">
      <w:pPr>
        <w:rPr>
          <w:rFonts w:ascii="Times New Roman" w:hAnsi="Times New Roman" w:cs="Times New Roman"/>
          <w:sz w:val="24"/>
          <w:szCs w:val="24"/>
          <w:lang w:val="en-GB"/>
        </w:rPr>
      </w:pPr>
      <w:r>
        <w:rPr>
          <w:rFonts w:ascii="Times New Roman" w:hAnsi="Times New Roman" w:cs="Times New Roman"/>
          <w:sz w:val="24"/>
          <w:szCs w:val="24"/>
          <w:lang w:val="en-GB"/>
        </w:rPr>
        <w:t xml:space="preserve">Yours faithfully, </w:t>
      </w:r>
    </w:p>
    <w:p w14:paraId="196D4E76" w14:textId="1167D26C" w:rsidR="00FD5CAB" w:rsidRDefault="00FD5CAB" w:rsidP="002A7ECB">
      <w:pPr>
        <w:rPr>
          <w:rFonts w:ascii="Times New Roman" w:hAnsi="Times New Roman" w:cs="Times New Roman"/>
          <w:sz w:val="24"/>
          <w:szCs w:val="24"/>
          <w:lang w:val="en-GB"/>
        </w:rPr>
      </w:pPr>
    </w:p>
    <w:p w14:paraId="57002CA2" w14:textId="3CBD33EB" w:rsidR="00FD5CAB" w:rsidRDefault="00FD5CAB" w:rsidP="002A7ECB">
      <w:pPr>
        <w:rPr>
          <w:rFonts w:ascii="Times New Roman" w:hAnsi="Times New Roman" w:cs="Times New Roman"/>
          <w:sz w:val="24"/>
          <w:szCs w:val="24"/>
          <w:lang w:val="en-GB"/>
        </w:rPr>
      </w:pPr>
    </w:p>
    <w:p w14:paraId="417D9BE2" w14:textId="0AD1FAF5" w:rsidR="00FD5CAB" w:rsidRDefault="00FD5CAB" w:rsidP="002A7ECB">
      <w:pPr>
        <w:rPr>
          <w:rFonts w:ascii="Times New Roman" w:hAnsi="Times New Roman" w:cs="Times New Roman"/>
          <w:sz w:val="24"/>
          <w:szCs w:val="24"/>
          <w:lang w:val="en-GB"/>
        </w:rPr>
      </w:pPr>
    </w:p>
    <w:p w14:paraId="349531EA" w14:textId="77777777" w:rsidR="00FD5CAB" w:rsidRPr="002A7ECB" w:rsidRDefault="00FD5CAB" w:rsidP="002A7ECB">
      <w:pPr>
        <w:rPr>
          <w:rFonts w:ascii="Times New Roman" w:hAnsi="Times New Roman" w:cs="Times New Roman"/>
          <w:sz w:val="24"/>
          <w:szCs w:val="24"/>
          <w:lang w:val="en-GB"/>
        </w:rPr>
      </w:pPr>
    </w:p>
    <w:sectPr w:rsidR="00FD5CAB" w:rsidRPr="002A7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A0107"/>
    <w:multiLevelType w:val="hybridMultilevel"/>
    <w:tmpl w:val="2A38F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47696B"/>
    <w:multiLevelType w:val="hybridMultilevel"/>
    <w:tmpl w:val="F23C89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0E163C"/>
    <w:multiLevelType w:val="hybridMultilevel"/>
    <w:tmpl w:val="C91A8E84"/>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80A0B2A"/>
    <w:multiLevelType w:val="hybridMultilevel"/>
    <w:tmpl w:val="F790E362"/>
    <w:lvl w:ilvl="0" w:tplc="FFFFFFFF">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D40B0B"/>
    <w:multiLevelType w:val="hybridMultilevel"/>
    <w:tmpl w:val="E1041210"/>
    <w:lvl w:ilvl="0" w:tplc="FFFFFFFF">
      <w:start w:val="1"/>
      <w:numFmt w:val="decimal"/>
      <w:lvlText w:val="%1."/>
      <w:lvlJc w:val="left"/>
      <w:pPr>
        <w:ind w:left="360" w:hanging="360"/>
      </w:pPr>
      <w:rPr>
        <w:b w:val="0"/>
      </w:rPr>
    </w:lvl>
    <w:lvl w:ilvl="1" w:tplc="3DC413F4">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FC5C32"/>
    <w:multiLevelType w:val="hybridMultilevel"/>
    <w:tmpl w:val="7296500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953E0C"/>
    <w:multiLevelType w:val="hybridMultilevel"/>
    <w:tmpl w:val="38BCD53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19177298">
    <w:abstractNumId w:val="4"/>
  </w:num>
  <w:num w:numId="2" w16cid:durableId="43481292">
    <w:abstractNumId w:val="1"/>
  </w:num>
  <w:num w:numId="3" w16cid:durableId="2098818631">
    <w:abstractNumId w:val="5"/>
  </w:num>
  <w:num w:numId="4" w16cid:durableId="626859024">
    <w:abstractNumId w:val="0"/>
  </w:num>
  <w:num w:numId="5" w16cid:durableId="936523017">
    <w:abstractNumId w:val="6"/>
  </w:num>
  <w:num w:numId="6" w16cid:durableId="1113670279">
    <w:abstractNumId w:val="3"/>
  </w:num>
  <w:num w:numId="7" w16cid:durableId="208034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20E461"/>
    <w:rsid w:val="00015E92"/>
    <w:rsid w:val="00025781"/>
    <w:rsid w:val="000301E6"/>
    <w:rsid w:val="000313E2"/>
    <w:rsid w:val="0003419B"/>
    <w:rsid w:val="000401CD"/>
    <w:rsid w:val="00047624"/>
    <w:rsid w:val="00052474"/>
    <w:rsid w:val="000755B9"/>
    <w:rsid w:val="00081C06"/>
    <w:rsid w:val="000834A6"/>
    <w:rsid w:val="00083970"/>
    <w:rsid w:val="0009002D"/>
    <w:rsid w:val="000D4D34"/>
    <w:rsid w:val="000E7552"/>
    <w:rsid w:val="000F37DC"/>
    <w:rsid w:val="000F6DE8"/>
    <w:rsid w:val="000F7111"/>
    <w:rsid w:val="0011428C"/>
    <w:rsid w:val="001224FF"/>
    <w:rsid w:val="00150C0B"/>
    <w:rsid w:val="0016216A"/>
    <w:rsid w:val="00172280"/>
    <w:rsid w:val="00172A8E"/>
    <w:rsid w:val="00172E4E"/>
    <w:rsid w:val="00180A4B"/>
    <w:rsid w:val="0018202D"/>
    <w:rsid w:val="001A47D0"/>
    <w:rsid w:val="001C1F5A"/>
    <w:rsid w:val="001C52BD"/>
    <w:rsid w:val="001D4BC6"/>
    <w:rsid w:val="001D6F04"/>
    <w:rsid w:val="002054AE"/>
    <w:rsid w:val="0021134F"/>
    <w:rsid w:val="00216DB8"/>
    <w:rsid w:val="00227937"/>
    <w:rsid w:val="00236BD7"/>
    <w:rsid w:val="0025431E"/>
    <w:rsid w:val="00260BF1"/>
    <w:rsid w:val="0026677C"/>
    <w:rsid w:val="0028551D"/>
    <w:rsid w:val="00296655"/>
    <w:rsid w:val="002A7ECB"/>
    <w:rsid w:val="002B017D"/>
    <w:rsid w:val="002B4DCE"/>
    <w:rsid w:val="002D081D"/>
    <w:rsid w:val="002F428D"/>
    <w:rsid w:val="002F6D71"/>
    <w:rsid w:val="003116FA"/>
    <w:rsid w:val="00311CA1"/>
    <w:rsid w:val="00314D50"/>
    <w:rsid w:val="003256AA"/>
    <w:rsid w:val="00325C89"/>
    <w:rsid w:val="00327F92"/>
    <w:rsid w:val="00342101"/>
    <w:rsid w:val="0035358A"/>
    <w:rsid w:val="00353A36"/>
    <w:rsid w:val="00354CC8"/>
    <w:rsid w:val="00364CA2"/>
    <w:rsid w:val="003657C1"/>
    <w:rsid w:val="00373B95"/>
    <w:rsid w:val="003944D8"/>
    <w:rsid w:val="003A4E08"/>
    <w:rsid w:val="003B0691"/>
    <w:rsid w:val="003B6B91"/>
    <w:rsid w:val="003C6989"/>
    <w:rsid w:val="003E1E93"/>
    <w:rsid w:val="003E5ED5"/>
    <w:rsid w:val="003F070B"/>
    <w:rsid w:val="003F41B0"/>
    <w:rsid w:val="00413A69"/>
    <w:rsid w:val="0044549A"/>
    <w:rsid w:val="00447B04"/>
    <w:rsid w:val="00463B67"/>
    <w:rsid w:val="004761CC"/>
    <w:rsid w:val="00483E97"/>
    <w:rsid w:val="004A0E94"/>
    <w:rsid w:val="004A56D2"/>
    <w:rsid w:val="004B6E27"/>
    <w:rsid w:val="004C04D8"/>
    <w:rsid w:val="004D5046"/>
    <w:rsid w:val="004E448F"/>
    <w:rsid w:val="004F5E9C"/>
    <w:rsid w:val="00501F4C"/>
    <w:rsid w:val="005444A9"/>
    <w:rsid w:val="005538D0"/>
    <w:rsid w:val="005868CE"/>
    <w:rsid w:val="005A7A80"/>
    <w:rsid w:val="005C1B0A"/>
    <w:rsid w:val="005C4A27"/>
    <w:rsid w:val="005D118E"/>
    <w:rsid w:val="005D7CF6"/>
    <w:rsid w:val="005F6425"/>
    <w:rsid w:val="006242B5"/>
    <w:rsid w:val="006269D4"/>
    <w:rsid w:val="00626CE7"/>
    <w:rsid w:val="0063640A"/>
    <w:rsid w:val="00642778"/>
    <w:rsid w:val="00642CDA"/>
    <w:rsid w:val="00643788"/>
    <w:rsid w:val="0066338F"/>
    <w:rsid w:val="00667DC7"/>
    <w:rsid w:val="00674AB9"/>
    <w:rsid w:val="00675361"/>
    <w:rsid w:val="006831D7"/>
    <w:rsid w:val="006B1912"/>
    <w:rsid w:val="006B1D9D"/>
    <w:rsid w:val="006B6DB7"/>
    <w:rsid w:val="006C05CC"/>
    <w:rsid w:val="006C77C0"/>
    <w:rsid w:val="006F567B"/>
    <w:rsid w:val="00710CD0"/>
    <w:rsid w:val="00712477"/>
    <w:rsid w:val="0071430A"/>
    <w:rsid w:val="00721CCE"/>
    <w:rsid w:val="00726D77"/>
    <w:rsid w:val="00730222"/>
    <w:rsid w:val="00730932"/>
    <w:rsid w:val="00736D7B"/>
    <w:rsid w:val="007406C6"/>
    <w:rsid w:val="00745708"/>
    <w:rsid w:val="00753AA8"/>
    <w:rsid w:val="00761D3E"/>
    <w:rsid w:val="007673B3"/>
    <w:rsid w:val="00784181"/>
    <w:rsid w:val="00792F28"/>
    <w:rsid w:val="00795F6E"/>
    <w:rsid w:val="007A394A"/>
    <w:rsid w:val="007A3AF9"/>
    <w:rsid w:val="007B3DB6"/>
    <w:rsid w:val="007B4300"/>
    <w:rsid w:val="007B7579"/>
    <w:rsid w:val="007B7C32"/>
    <w:rsid w:val="007C04FB"/>
    <w:rsid w:val="007C7322"/>
    <w:rsid w:val="007D011D"/>
    <w:rsid w:val="007D5C12"/>
    <w:rsid w:val="007F0B41"/>
    <w:rsid w:val="007F7DC6"/>
    <w:rsid w:val="00803EC0"/>
    <w:rsid w:val="008043DB"/>
    <w:rsid w:val="0080527A"/>
    <w:rsid w:val="0082071A"/>
    <w:rsid w:val="008260B4"/>
    <w:rsid w:val="0087447F"/>
    <w:rsid w:val="00890FE4"/>
    <w:rsid w:val="008A630B"/>
    <w:rsid w:val="008C73E2"/>
    <w:rsid w:val="008E0BA1"/>
    <w:rsid w:val="008F4335"/>
    <w:rsid w:val="008F46B0"/>
    <w:rsid w:val="008F4E3E"/>
    <w:rsid w:val="0090191F"/>
    <w:rsid w:val="009033E6"/>
    <w:rsid w:val="00910834"/>
    <w:rsid w:val="009134B5"/>
    <w:rsid w:val="00920D01"/>
    <w:rsid w:val="009332EB"/>
    <w:rsid w:val="009449FB"/>
    <w:rsid w:val="009457C5"/>
    <w:rsid w:val="0095538E"/>
    <w:rsid w:val="00957382"/>
    <w:rsid w:val="0096358A"/>
    <w:rsid w:val="00980D33"/>
    <w:rsid w:val="0098336F"/>
    <w:rsid w:val="009A5394"/>
    <w:rsid w:val="009B2828"/>
    <w:rsid w:val="009C4571"/>
    <w:rsid w:val="009D1F67"/>
    <w:rsid w:val="009E51B8"/>
    <w:rsid w:val="009E5EDA"/>
    <w:rsid w:val="009F6DFD"/>
    <w:rsid w:val="00A127DD"/>
    <w:rsid w:val="00A21C84"/>
    <w:rsid w:val="00A25D21"/>
    <w:rsid w:val="00A25E25"/>
    <w:rsid w:val="00A3236C"/>
    <w:rsid w:val="00A43449"/>
    <w:rsid w:val="00A5107C"/>
    <w:rsid w:val="00A5730F"/>
    <w:rsid w:val="00A662D0"/>
    <w:rsid w:val="00A72FB2"/>
    <w:rsid w:val="00A737DF"/>
    <w:rsid w:val="00A85299"/>
    <w:rsid w:val="00A960AC"/>
    <w:rsid w:val="00AB3013"/>
    <w:rsid w:val="00AB4D3A"/>
    <w:rsid w:val="00AE5D98"/>
    <w:rsid w:val="00AF164A"/>
    <w:rsid w:val="00AF29F9"/>
    <w:rsid w:val="00AF33FF"/>
    <w:rsid w:val="00AF5F76"/>
    <w:rsid w:val="00AF6097"/>
    <w:rsid w:val="00B0242C"/>
    <w:rsid w:val="00B05009"/>
    <w:rsid w:val="00B113A1"/>
    <w:rsid w:val="00B1292F"/>
    <w:rsid w:val="00B20D0C"/>
    <w:rsid w:val="00B267B8"/>
    <w:rsid w:val="00B31B06"/>
    <w:rsid w:val="00B615DA"/>
    <w:rsid w:val="00B662F0"/>
    <w:rsid w:val="00B7124E"/>
    <w:rsid w:val="00B76296"/>
    <w:rsid w:val="00B80333"/>
    <w:rsid w:val="00B82625"/>
    <w:rsid w:val="00BB3B22"/>
    <w:rsid w:val="00BC08EF"/>
    <w:rsid w:val="00BD0C15"/>
    <w:rsid w:val="00BD522E"/>
    <w:rsid w:val="00BE0BDB"/>
    <w:rsid w:val="00BF03FE"/>
    <w:rsid w:val="00C012A2"/>
    <w:rsid w:val="00C01C5A"/>
    <w:rsid w:val="00C06721"/>
    <w:rsid w:val="00C20BED"/>
    <w:rsid w:val="00C21040"/>
    <w:rsid w:val="00C22509"/>
    <w:rsid w:val="00C24F75"/>
    <w:rsid w:val="00C34A1A"/>
    <w:rsid w:val="00C57DF6"/>
    <w:rsid w:val="00C60BE6"/>
    <w:rsid w:val="00C71F1A"/>
    <w:rsid w:val="00C82FDF"/>
    <w:rsid w:val="00C83EAB"/>
    <w:rsid w:val="00CA18CF"/>
    <w:rsid w:val="00CA356A"/>
    <w:rsid w:val="00CB4A21"/>
    <w:rsid w:val="00CC6A34"/>
    <w:rsid w:val="00CD0C82"/>
    <w:rsid w:val="00CD74A7"/>
    <w:rsid w:val="00CE37EF"/>
    <w:rsid w:val="00CF7ACC"/>
    <w:rsid w:val="00D10702"/>
    <w:rsid w:val="00D26B09"/>
    <w:rsid w:val="00D34695"/>
    <w:rsid w:val="00D34F47"/>
    <w:rsid w:val="00D40822"/>
    <w:rsid w:val="00D533B1"/>
    <w:rsid w:val="00D557F9"/>
    <w:rsid w:val="00D5626E"/>
    <w:rsid w:val="00D568F3"/>
    <w:rsid w:val="00D57F90"/>
    <w:rsid w:val="00D71EBA"/>
    <w:rsid w:val="00DA5578"/>
    <w:rsid w:val="00DB1CB8"/>
    <w:rsid w:val="00DC7090"/>
    <w:rsid w:val="00DF33DD"/>
    <w:rsid w:val="00E24259"/>
    <w:rsid w:val="00E27D18"/>
    <w:rsid w:val="00E30120"/>
    <w:rsid w:val="00E3041D"/>
    <w:rsid w:val="00E30A6F"/>
    <w:rsid w:val="00E342AF"/>
    <w:rsid w:val="00E44099"/>
    <w:rsid w:val="00E71F44"/>
    <w:rsid w:val="00E76315"/>
    <w:rsid w:val="00E763B4"/>
    <w:rsid w:val="00EA4A15"/>
    <w:rsid w:val="00EA68EF"/>
    <w:rsid w:val="00EA770F"/>
    <w:rsid w:val="00EB2BFC"/>
    <w:rsid w:val="00EC3213"/>
    <w:rsid w:val="00ED2AFC"/>
    <w:rsid w:val="00EE2349"/>
    <w:rsid w:val="00EE5BBF"/>
    <w:rsid w:val="00EE7213"/>
    <w:rsid w:val="00EF1533"/>
    <w:rsid w:val="00EF1F1A"/>
    <w:rsid w:val="00EF1F20"/>
    <w:rsid w:val="00EF365B"/>
    <w:rsid w:val="00EF469C"/>
    <w:rsid w:val="00F11241"/>
    <w:rsid w:val="00F13C2A"/>
    <w:rsid w:val="00F27C3C"/>
    <w:rsid w:val="00F43B91"/>
    <w:rsid w:val="00F655E1"/>
    <w:rsid w:val="00F66780"/>
    <w:rsid w:val="00F9511A"/>
    <w:rsid w:val="00FA6E5C"/>
    <w:rsid w:val="00FB307E"/>
    <w:rsid w:val="00FB413D"/>
    <w:rsid w:val="00FB6659"/>
    <w:rsid w:val="00FC1452"/>
    <w:rsid w:val="00FD5CAB"/>
    <w:rsid w:val="00FE28AF"/>
    <w:rsid w:val="00FF38EB"/>
    <w:rsid w:val="01AD6903"/>
    <w:rsid w:val="03493964"/>
    <w:rsid w:val="06050F5A"/>
    <w:rsid w:val="0931B533"/>
    <w:rsid w:val="093A9DDD"/>
    <w:rsid w:val="0949A0F4"/>
    <w:rsid w:val="144CD717"/>
    <w:rsid w:val="1491EFF2"/>
    <w:rsid w:val="14CA66CF"/>
    <w:rsid w:val="154DD380"/>
    <w:rsid w:val="15EDC38F"/>
    <w:rsid w:val="16663730"/>
    <w:rsid w:val="18A918E0"/>
    <w:rsid w:val="1B5B921C"/>
    <w:rsid w:val="1B74FFDC"/>
    <w:rsid w:val="1CE1941F"/>
    <w:rsid w:val="1E20E461"/>
    <w:rsid w:val="1FFEE90D"/>
    <w:rsid w:val="2110B67A"/>
    <w:rsid w:val="27B3D0A7"/>
    <w:rsid w:val="280364AF"/>
    <w:rsid w:val="28CFB8CB"/>
    <w:rsid w:val="2B9AE07A"/>
    <w:rsid w:val="2C1C85DB"/>
    <w:rsid w:val="2C2C552D"/>
    <w:rsid w:val="2EB0711F"/>
    <w:rsid w:val="2FE1D268"/>
    <w:rsid w:val="300918C4"/>
    <w:rsid w:val="31225155"/>
    <w:rsid w:val="326AA5AA"/>
    <w:rsid w:val="358C2034"/>
    <w:rsid w:val="35B1CD04"/>
    <w:rsid w:val="381D144E"/>
    <w:rsid w:val="38C6F2BC"/>
    <w:rsid w:val="3B1C3E33"/>
    <w:rsid w:val="3BE4FBE2"/>
    <w:rsid w:val="40ACC1D4"/>
    <w:rsid w:val="4155998B"/>
    <w:rsid w:val="41C9EAE1"/>
    <w:rsid w:val="426C416B"/>
    <w:rsid w:val="44CA7687"/>
    <w:rsid w:val="45C3FAF6"/>
    <w:rsid w:val="48615E0E"/>
    <w:rsid w:val="4885FC12"/>
    <w:rsid w:val="49BA41CD"/>
    <w:rsid w:val="4A934244"/>
    <w:rsid w:val="4AEFC08D"/>
    <w:rsid w:val="4B2A0267"/>
    <w:rsid w:val="4C94E970"/>
    <w:rsid w:val="4DC1F551"/>
    <w:rsid w:val="4EB9BB58"/>
    <w:rsid w:val="503D803F"/>
    <w:rsid w:val="506332BB"/>
    <w:rsid w:val="50E06DB6"/>
    <w:rsid w:val="523E40E2"/>
    <w:rsid w:val="527C3E17"/>
    <w:rsid w:val="53456168"/>
    <w:rsid w:val="57944182"/>
    <w:rsid w:val="58729ABE"/>
    <w:rsid w:val="5C5C681E"/>
    <w:rsid w:val="5E27B445"/>
    <w:rsid w:val="5EB88533"/>
    <w:rsid w:val="6049273D"/>
    <w:rsid w:val="60BFAF35"/>
    <w:rsid w:val="620DFFFD"/>
    <w:rsid w:val="6340565D"/>
    <w:rsid w:val="64361FC8"/>
    <w:rsid w:val="646E0A57"/>
    <w:rsid w:val="65187513"/>
    <w:rsid w:val="6715C85C"/>
    <w:rsid w:val="685995F7"/>
    <w:rsid w:val="6EAF3624"/>
    <w:rsid w:val="6EF14FB7"/>
    <w:rsid w:val="70CF2D26"/>
    <w:rsid w:val="70EC79FD"/>
    <w:rsid w:val="759FEB14"/>
    <w:rsid w:val="75DC0320"/>
    <w:rsid w:val="78647337"/>
    <w:rsid w:val="7ABD4899"/>
    <w:rsid w:val="7D34084C"/>
    <w:rsid w:val="7FB7B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E461"/>
  <w15:chartTrackingRefBased/>
  <w15:docId w15:val="{DEA6B15F-027A-4E83-B843-8949B7AB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E5ED5"/>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778"/>
    <w:pPr>
      <w:ind w:left="720"/>
      <w:contextualSpacing/>
    </w:pPr>
  </w:style>
  <w:style w:type="paragraph" w:customStyle="1" w:styleId="xmsonormal">
    <w:name w:val="x_msonormal"/>
    <w:basedOn w:val="Normal"/>
    <w:rsid w:val="00CE37E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3E5ED5"/>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82791">
      <w:bodyDiv w:val="1"/>
      <w:marLeft w:val="0"/>
      <w:marRight w:val="0"/>
      <w:marTop w:val="0"/>
      <w:marBottom w:val="0"/>
      <w:divBdr>
        <w:top w:val="none" w:sz="0" w:space="0" w:color="auto"/>
        <w:left w:val="none" w:sz="0" w:space="0" w:color="auto"/>
        <w:bottom w:val="none" w:sz="0" w:space="0" w:color="auto"/>
        <w:right w:val="none" w:sz="0" w:space="0" w:color="auto"/>
      </w:divBdr>
      <w:divsChild>
        <w:div w:id="1687634463">
          <w:marLeft w:val="0"/>
          <w:marRight w:val="0"/>
          <w:marTop w:val="0"/>
          <w:marBottom w:val="0"/>
          <w:divBdr>
            <w:top w:val="none" w:sz="0" w:space="0" w:color="auto"/>
            <w:left w:val="none" w:sz="0" w:space="0" w:color="auto"/>
            <w:bottom w:val="none" w:sz="0" w:space="0" w:color="auto"/>
            <w:right w:val="none" w:sz="0" w:space="0" w:color="auto"/>
          </w:divBdr>
        </w:div>
        <w:div w:id="1174800585">
          <w:marLeft w:val="0"/>
          <w:marRight w:val="0"/>
          <w:marTop w:val="0"/>
          <w:marBottom w:val="0"/>
          <w:divBdr>
            <w:top w:val="none" w:sz="0" w:space="0" w:color="auto"/>
            <w:left w:val="none" w:sz="0" w:space="0" w:color="auto"/>
            <w:bottom w:val="none" w:sz="0" w:space="0" w:color="auto"/>
            <w:right w:val="none" w:sz="0" w:space="0" w:color="auto"/>
          </w:divBdr>
        </w:div>
      </w:divsChild>
    </w:div>
    <w:div w:id="723452410">
      <w:bodyDiv w:val="1"/>
      <w:marLeft w:val="0"/>
      <w:marRight w:val="0"/>
      <w:marTop w:val="0"/>
      <w:marBottom w:val="0"/>
      <w:divBdr>
        <w:top w:val="none" w:sz="0" w:space="0" w:color="auto"/>
        <w:left w:val="none" w:sz="0" w:space="0" w:color="auto"/>
        <w:bottom w:val="none" w:sz="0" w:space="0" w:color="auto"/>
        <w:right w:val="none" w:sz="0" w:space="0" w:color="auto"/>
      </w:divBdr>
    </w:div>
    <w:div w:id="797065951">
      <w:bodyDiv w:val="1"/>
      <w:marLeft w:val="0"/>
      <w:marRight w:val="0"/>
      <w:marTop w:val="0"/>
      <w:marBottom w:val="0"/>
      <w:divBdr>
        <w:top w:val="none" w:sz="0" w:space="0" w:color="auto"/>
        <w:left w:val="none" w:sz="0" w:space="0" w:color="auto"/>
        <w:bottom w:val="none" w:sz="0" w:space="0" w:color="auto"/>
        <w:right w:val="none" w:sz="0" w:space="0" w:color="auto"/>
      </w:divBdr>
    </w:div>
    <w:div w:id="883519151">
      <w:bodyDiv w:val="1"/>
      <w:marLeft w:val="0"/>
      <w:marRight w:val="0"/>
      <w:marTop w:val="0"/>
      <w:marBottom w:val="0"/>
      <w:divBdr>
        <w:top w:val="none" w:sz="0" w:space="0" w:color="auto"/>
        <w:left w:val="none" w:sz="0" w:space="0" w:color="auto"/>
        <w:bottom w:val="none" w:sz="0" w:space="0" w:color="auto"/>
        <w:right w:val="none" w:sz="0" w:space="0" w:color="auto"/>
      </w:divBdr>
    </w:div>
    <w:div w:id="1120143964">
      <w:bodyDiv w:val="1"/>
      <w:marLeft w:val="0"/>
      <w:marRight w:val="0"/>
      <w:marTop w:val="0"/>
      <w:marBottom w:val="0"/>
      <w:divBdr>
        <w:top w:val="none" w:sz="0" w:space="0" w:color="auto"/>
        <w:left w:val="none" w:sz="0" w:space="0" w:color="auto"/>
        <w:bottom w:val="none" w:sz="0" w:space="0" w:color="auto"/>
        <w:right w:val="none" w:sz="0" w:space="0" w:color="auto"/>
      </w:divBdr>
    </w:div>
    <w:div w:id="1123812470">
      <w:bodyDiv w:val="1"/>
      <w:marLeft w:val="0"/>
      <w:marRight w:val="0"/>
      <w:marTop w:val="0"/>
      <w:marBottom w:val="0"/>
      <w:divBdr>
        <w:top w:val="none" w:sz="0" w:space="0" w:color="auto"/>
        <w:left w:val="none" w:sz="0" w:space="0" w:color="auto"/>
        <w:bottom w:val="none" w:sz="0" w:space="0" w:color="auto"/>
        <w:right w:val="none" w:sz="0" w:space="0" w:color="auto"/>
      </w:divBdr>
    </w:div>
    <w:div w:id="1376584419">
      <w:bodyDiv w:val="1"/>
      <w:marLeft w:val="0"/>
      <w:marRight w:val="0"/>
      <w:marTop w:val="0"/>
      <w:marBottom w:val="0"/>
      <w:divBdr>
        <w:top w:val="none" w:sz="0" w:space="0" w:color="auto"/>
        <w:left w:val="none" w:sz="0" w:space="0" w:color="auto"/>
        <w:bottom w:val="none" w:sz="0" w:space="0" w:color="auto"/>
        <w:right w:val="none" w:sz="0" w:space="0" w:color="auto"/>
      </w:divBdr>
    </w:div>
    <w:div w:id="1449274628">
      <w:bodyDiv w:val="1"/>
      <w:marLeft w:val="0"/>
      <w:marRight w:val="0"/>
      <w:marTop w:val="0"/>
      <w:marBottom w:val="0"/>
      <w:divBdr>
        <w:top w:val="none" w:sz="0" w:space="0" w:color="auto"/>
        <w:left w:val="none" w:sz="0" w:space="0" w:color="auto"/>
        <w:bottom w:val="none" w:sz="0" w:space="0" w:color="auto"/>
        <w:right w:val="none" w:sz="0" w:space="0" w:color="auto"/>
      </w:divBdr>
      <w:divsChild>
        <w:div w:id="700402145">
          <w:marLeft w:val="0"/>
          <w:marRight w:val="0"/>
          <w:marTop w:val="0"/>
          <w:marBottom w:val="0"/>
          <w:divBdr>
            <w:top w:val="none" w:sz="0" w:space="0" w:color="auto"/>
            <w:left w:val="none" w:sz="0" w:space="0" w:color="auto"/>
            <w:bottom w:val="none" w:sz="0" w:space="0" w:color="auto"/>
            <w:right w:val="none" w:sz="0" w:space="0" w:color="auto"/>
          </w:divBdr>
        </w:div>
        <w:div w:id="1815444798">
          <w:marLeft w:val="0"/>
          <w:marRight w:val="0"/>
          <w:marTop w:val="0"/>
          <w:marBottom w:val="0"/>
          <w:divBdr>
            <w:top w:val="none" w:sz="0" w:space="0" w:color="auto"/>
            <w:left w:val="none" w:sz="0" w:space="0" w:color="auto"/>
            <w:bottom w:val="none" w:sz="0" w:space="0" w:color="auto"/>
            <w:right w:val="none" w:sz="0" w:space="0" w:color="auto"/>
          </w:divBdr>
        </w:div>
      </w:divsChild>
    </w:div>
    <w:div w:id="1576163665">
      <w:bodyDiv w:val="1"/>
      <w:marLeft w:val="0"/>
      <w:marRight w:val="0"/>
      <w:marTop w:val="0"/>
      <w:marBottom w:val="0"/>
      <w:divBdr>
        <w:top w:val="none" w:sz="0" w:space="0" w:color="auto"/>
        <w:left w:val="none" w:sz="0" w:space="0" w:color="auto"/>
        <w:bottom w:val="none" w:sz="0" w:space="0" w:color="auto"/>
        <w:right w:val="none" w:sz="0" w:space="0" w:color="auto"/>
      </w:divBdr>
    </w:div>
    <w:div w:id="1592621168">
      <w:bodyDiv w:val="1"/>
      <w:marLeft w:val="0"/>
      <w:marRight w:val="0"/>
      <w:marTop w:val="0"/>
      <w:marBottom w:val="0"/>
      <w:divBdr>
        <w:top w:val="none" w:sz="0" w:space="0" w:color="auto"/>
        <w:left w:val="none" w:sz="0" w:space="0" w:color="auto"/>
        <w:bottom w:val="none" w:sz="0" w:space="0" w:color="auto"/>
        <w:right w:val="none" w:sz="0" w:space="0" w:color="auto"/>
      </w:divBdr>
      <w:divsChild>
        <w:div w:id="1628776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8995">
      <w:bodyDiv w:val="1"/>
      <w:marLeft w:val="0"/>
      <w:marRight w:val="0"/>
      <w:marTop w:val="0"/>
      <w:marBottom w:val="0"/>
      <w:divBdr>
        <w:top w:val="none" w:sz="0" w:space="0" w:color="auto"/>
        <w:left w:val="none" w:sz="0" w:space="0" w:color="auto"/>
        <w:bottom w:val="none" w:sz="0" w:space="0" w:color="auto"/>
        <w:right w:val="none" w:sz="0" w:space="0" w:color="auto"/>
      </w:divBdr>
    </w:div>
    <w:div w:id="1841460639">
      <w:bodyDiv w:val="1"/>
      <w:marLeft w:val="0"/>
      <w:marRight w:val="0"/>
      <w:marTop w:val="0"/>
      <w:marBottom w:val="0"/>
      <w:divBdr>
        <w:top w:val="none" w:sz="0" w:space="0" w:color="auto"/>
        <w:left w:val="none" w:sz="0" w:space="0" w:color="auto"/>
        <w:bottom w:val="none" w:sz="0" w:space="0" w:color="auto"/>
        <w:right w:val="none" w:sz="0" w:space="0" w:color="auto"/>
      </w:divBdr>
    </w:div>
    <w:div w:id="1920404191">
      <w:bodyDiv w:val="1"/>
      <w:marLeft w:val="0"/>
      <w:marRight w:val="0"/>
      <w:marTop w:val="0"/>
      <w:marBottom w:val="0"/>
      <w:divBdr>
        <w:top w:val="none" w:sz="0" w:space="0" w:color="auto"/>
        <w:left w:val="none" w:sz="0" w:space="0" w:color="auto"/>
        <w:bottom w:val="none" w:sz="0" w:space="0" w:color="auto"/>
        <w:right w:val="none" w:sz="0" w:space="0" w:color="auto"/>
      </w:divBdr>
    </w:div>
    <w:div w:id="20088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F0ECB-41AF-4B99-936D-3D9FD57454EA}">
  <ds:schemaRefs>
    <ds:schemaRef ds:uri="http://schemas.microsoft.com/sharepoint/v3/contenttype/forms"/>
  </ds:schemaRefs>
</ds:datastoreItem>
</file>

<file path=customXml/itemProps2.xml><?xml version="1.0" encoding="utf-8"?>
<ds:datastoreItem xmlns:ds="http://schemas.openxmlformats.org/officeDocument/2006/customXml" ds:itemID="{80F50A46-BAE3-497E-B813-569AAD99FF7A}">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066F1DF1-55EA-4B34-B593-38698D273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Ogilvie-Harris</dc:creator>
  <cp:keywords/>
  <dc:description/>
  <cp:lastModifiedBy>Jessica Strode</cp:lastModifiedBy>
  <cp:revision>2</cp:revision>
  <dcterms:created xsi:type="dcterms:W3CDTF">2024-02-28T13:28:00Z</dcterms:created>
  <dcterms:modified xsi:type="dcterms:W3CDTF">2024-02-28T13:28:00Z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5586600</vt:r8>
  </property>
  <property fmtid="{D5CDD505-2E9C-101B-9397-08002B2CF9AE}" pid="4" name="MediaServiceImageTags">
    <vt:lpwstr/>
  </property>
</Properties>
</file>