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E7F6" w14:textId="15CDD760" w:rsidR="0027454D" w:rsidRPr="00926D3A" w:rsidRDefault="00926D3A" w:rsidP="0027454D">
      <w:pPr>
        <w:pStyle w:val="NormalWeb"/>
        <w:spacing w:before="0" w:beforeAutospacing="0" w:after="0" w:afterAutospacing="0" w:line="360" w:lineRule="auto"/>
        <w:rPr>
          <w:rFonts w:asciiTheme="majorHAnsi" w:hAnsiTheme="majorHAnsi" w:cstheme="majorHAnsi"/>
          <w:color w:val="000000" w:themeColor="text1"/>
        </w:rPr>
      </w:pPr>
      <w:r w:rsidRPr="00926D3A">
        <w:rPr>
          <w:rFonts w:asciiTheme="majorHAnsi" w:hAnsiTheme="majorHAnsi" w:cstheme="majorHAnsi"/>
          <w:noProof/>
          <w:color w:val="000000" w:themeColor="text1"/>
        </w:rPr>
        <mc:AlternateContent>
          <mc:Choice Requires="wps">
            <w:drawing>
              <wp:anchor distT="45720" distB="45720" distL="114300" distR="114300" simplePos="0" relativeHeight="251662336" behindDoc="0" locked="0" layoutInCell="1" allowOverlap="1" wp14:anchorId="14CC3939" wp14:editId="4BE2ED06">
                <wp:simplePos x="0" y="0"/>
                <wp:positionH relativeFrom="column">
                  <wp:posOffset>-630555</wp:posOffset>
                </wp:positionH>
                <wp:positionV relativeFrom="paragraph">
                  <wp:posOffset>2827020</wp:posOffset>
                </wp:positionV>
                <wp:extent cx="6418580" cy="162306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623060"/>
                        </a:xfrm>
                        <a:prstGeom prst="rect">
                          <a:avLst/>
                        </a:prstGeom>
                        <a:solidFill>
                          <a:srgbClr val="FFFFFF"/>
                        </a:solidFill>
                        <a:ln w="9525">
                          <a:solidFill>
                            <a:srgbClr val="000000"/>
                          </a:solidFill>
                          <a:miter lim="800000"/>
                          <a:headEnd/>
                          <a:tailEnd/>
                        </a:ln>
                      </wps:spPr>
                      <wps:txbx>
                        <w:txbxContent>
                          <w:p w14:paraId="70115B90" w14:textId="77777777" w:rsidR="00926D3A" w:rsidRPr="00926D3A" w:rsidRDefault="00926D3A" w:rsidP="00926D3A">
                            <w:pPr>
                              <w:rPr>
                                <w:rFonts w:asciiTheme="majorHAnsi" w:hAnsiTheme="majorHAnsi" w:cstheme="majorHAnsi"/>
                              </w:rPr>
                            </w:pPr>
                            <w:r w:rsidRPr="00926D3A">
                              <w:rPr>
                                <w:rFonts w:asciiTheme="majorHAnsi" w:hAnsiTheme="majorHAnsi" w:cstheme="majorHAnsi"/>
                                <w:b/>
                                <w:bCs/>
                              </w:rPr>
                              <w:t>IMPORTANT:</w:t>
                            </w:r>
                            <w:r w:rsidRPr="00926D3A">
                              <w:rPr>
                                <w:rFonts w:asciiTheme="majorHAnsi" w:hAnsiTheme="majorHAnsi" w:cstheme="majorHAnsi"/>
                              </w:rPr>
                              <w:t xml:space="preserve"> the address for service changed in February 2024, as below. </w:t>
                            </w:r>
                          </w:p>
                          <w:p w14:paraId="64F2A323" w14:textId="77777777" w:rsidR="00926D3A" w:rsidRPr="00926D3A" w:rsidRDefault="00926D3A" w:rsidP="00926D3A">
                            <w:pPr>
                              <w:rPr>
                                <w:rFonts w:asciiTheme="majorHAnsi" w:hAnsiTheme="majorHAnsi" w:cstheme="majorHAnsi"/>
                              </w:rPr>
                            </w:pPr>
                          </w:p>
                          <w:p w14:paraId="4B69716C" w14:textId="77777777" w:rsidR="00926D3A" w:rsidRPr="00926D3A" w:rsidRDefault="00926D3A" w:rsidP="00926D3A">
                            <w:pPr>
                              <w:rPr>
                                <w:rFonts w:asciiTheme="majorHAnsi" w:hAnsiTheme="majorHAnsi" w:cstheme="majorHAnsi"/>
                                <w:b/>
                                <w:bCs/>
                              </w:rPr>
                            </w:pPr>
                            <w:r w:rsidRPr="00926D3A">
                              <w:rPr>
                                <w:rFonts w:asciiTheme="majorHAnsi" w:hAnsiTheme="majorHAnsi" w:cstheme="majorHAnsi"/>
                              </w:rPr>
                              <w:t>Please send your letter by post to DWP and by email to the Treasury Solicitor.</w:t>
                            </w:r>
                          </w:p>
                          <w:p w14:paraId="273111CE" w14:textId="77777777" w:rsidR="00926D3A" w:rsidRPr="00926D3A" w:rsidRDefault="00926D3A" w:rsidP="00926D3A">
                            <w:pPr>
                              <w:rPr>
                                <w:rFonts w:asciiTheme="majorHAnsi" w:hAnsiTheme="majorHAnsi" w:cstheme="majorHAnsi"/>
                                <w:b/>
                                <w:bCs/>
                                <w:color w:val="FF0000"/>
                              </w:rPr>
                            </w:pPr>
                          </w:p>
                          <w:p w14:paraId="2084CFF3" w14:textId="77777777" w:rsidR="00926D3A" w:rsidRPr="00926D3A" w:rsidRDefault="00926D3A" w:rsidP="00926D3A">
                            <w:pPr>
                              <w:rPr>
                                <w:rFonts w:asciiTheme="majorHAnsi" w:hAnsiTheme="majorHAnsi" w:cstheme="majorHAnsi"/>
                                <w:b/>
                                <w:bCs/>
                              </w:rPr>
                            </w:pPr>
                            <w:r w:rsidRPr="00926D3A">
                              <w:rPr>
                                <w:rFonts w:asciiTheme="majorHAnsi" w:hAnsiTheme="majorHAnsi" w:cstheme="majorHAnsi"/>
                              </w:rPr>
                              <w:t xml:space="preserve">Please seek advice from </w:t>
                            </w:r>
                            <w:hyperlink r:id="rId11" w:history="1">
                              <w:r w:rsidRPr="00926D3A">
                                <w:rPr>
                                  <w:rStyle w:val="Hyperlink"/>
                                  <w:rFonts w:asciiTheme="majorHAnsi" w:hAnsiTheme="majorHAnsi" w:cstheme="majorHAnsi"/>
                                </w:rPr>
                                <w:t>JRProject@CPAG.org.uk</w:t>
                              </w:r>
                            </w:hyperlink>
                            <w:r w:rsidRPr="00926D3A">
                              <w:rPr>
                                <w:rFonts w:asciiTheme="majorHAnsi" w:hAnsiTheme="majorHAnsi" w:cstheme="majorHAnsi"/>
                              </w:rPr>
                              <w:t xml:space="preserve"> if no response is received within 14 days, or consider referring to a solicitor to issue judicial review proceedings, see </w:t>
                            </w:r>
                            <w:hyperlink r:id="rId12" w:history="1">
                              <w:r w:rsidRPr="00926D3A">
                                <w:rPr>
                                  <w:rStyle w:val="Hyperlink"/>
                                  <w:rFonts w:asciiTheme="majorHAnsi" w:hAnsiTheme="majorHAnsi" w:cstheme="majorHAnsi"/>
                                </w:rPr>
                                <w:t>this CPAG page</w:t>
                              </w:r>
                            </w:hyperlink>
                            <w:r w:rsidRPr="00926D3A">
                              <w:rPr>
                                <w:rFonts w:asciiTheme="majorHAnsi" w:hAnsiTheme="majorHAnsi" w:cstheme="majorHAnsi"/>
                              </w:rPr>
                              <w:t xml:space="preserve"> for more information.</w:t>
                            </w:r>
                            <w:r w:rsidRPr="00926D3A">
                              <w:rPr>
                                <w:rFonts w:asciiTheme="majorHAnsi" w:hAnsiTheme="majorHAnsi" w:cstheme="majorHAnsi"/>
                                <w:b/>
                                <w:bCs/>
                              </w:rPr>
                              <w:t xml:space="preserve"> </w:t>
                            </w:r>
                            <w:hyperlink r:id="rId13" w:history="1"/>
                            <w:r w:rsidRPr="00926D3A">
                              <w:rPr>
                                <w:rFonts w:asciiTheme="majorHAnsi" w:hAnsiTheme="majorHAnsi" w:cstheme="majorHAnsi"/>
                                <w:b/>
                                <w:bCs/>
                              </w:rPr>
                              <w:t xml:space="preserve"> </w:t>
                            </w:r>
                          </w:p>
                          <w:p w14:paraId="222A5507" w14:textId="77777777" w:rsidR="00926D3A" w:rsidRPr="00926D3A" w:rsidRDefault="00926D3A" w:rsidP="00926D3A">
                            <w:pPr>
                              <w:rPr>
                                <w:rFonts w:asciiTheme="majorHAnsi" w:hAnsiTheme="majorHAnsi" w:cstheme="majorHAnsi"/>
                                <w:b/>
                                <w:bCs/>
                              </w:rPr>
                            </w:pPr>
                          </w:p>
                          <w:p w14:paraId="4D0CA66A" w14:textId="33ADFA2F" w:rsidR="00926D3A" w:rsidRPr="00926D3A" w:rsidRDefault="00926D3A" w:rsidP="00926D3A">
                            <w:pPr>
                              <w:rPr>
                                <w:rFonts w:asciiTheme="majorHAnsi" w:hAnsiTheme="majorHAnsi" w:cstheme="majorHAnsi"/>
                                <w:b/>
                                <w:bCs/>
                                <w:color w:val="FF0000"/>
                              </w:rPr>
                            </w:pPr>
                            <w:r w:rsidRPr="00926D3A">
                              <w:rPr>
                                <w:rFonts w:asciiTheme="majorHAnsi" w:hAnsiTheme="majorHAnsi" w:cstheme="majorHAnsi"/>
                                <w:b/>
                                <w:bCs/>
                                <w:color w:val="FF0000"/>
                              </w:rPr>
                              <w:t xml:space="preserve">DELETE BOX BEFORE POSTING </w:t>
                            </w:r>
                          </w:p>
                          <w:p w14:paraId="7959052C" w14:textId="77777777" w:rsidR="00926D3A" w:rsidRPr="00926D3A" w:rsidRDefault="00926D3A" w:rsidP="00926D3A">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C3939" id="_x0000_t202" coordsize="21600,21600" o:spt="202" path="m,l,21600r21600,l21600,xe">
                <v:stroke joinstyle="miter"/>
                <v:path gradientshapeok="t" o:connecttype="rect"/>
              </v:shapetype>
              <v:shape id="Text Box 2" o:spid="_x0000_s1026" type="#_x0000_t202" style="position:absolute;margin-left:-49.65pt;margin-top:222.6pt;width:505.4pt;height:12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">
                <v:textbox>
                  <w:txbxContent>
                    <w:p w14:paraId="70115B90" w14:textId="77777777" w:rsidR="00926D3A" w:rsidRPr="00926D3A" w:rsidRDefault="00926D3A" w:rsidP="00926D3A">
                      <w:pPr>
                        <w:rPr>
                          <w:rFonts w:asciiTheme="majorHAnsi" w:hAnsiTheme="majorHAnsi" w:cstheme="majorHAnsi"/>
                        </w:rPr>
                      </w:pPr>
                      <w:r w:rsidRPr="00926D3A">
                        <w:rPr>
                          <w:rFonts w:asciiTheme="majorHAnsi" w:hAnsiTheme="majorHAnsi" w:cstheme="majorHAnsi"/>
                          <w:b/>
                          <w:bCs/>
                        </w:rPr>
                        <w:t>IMPORTANT:</w:t>
                      </w:r>
                      <w:r w:rsidRPr="00926D3A">
                        <w:rPr>
                          <w:rFonts w:asciiTheme="majorHAnsi" w:hAnsiTheme="majorHAnsi" w:cstheme="majorHAnsi"/>
                        </w:rPr>
                        <w:t xml:space="preserve"> the address for service changed in February 2024, as below. </w:t>
                      </w:r>
                    </w:p>
                    <w:p w14:paraId="64F2A323" w14:textId="77777777" w:rsidR="00926D3A" w:rsidRPr="00926D3A" w:rsidRDefault="00926D3A" w:rsidP="00926D3A">
                      <w:pPr>
                        <w:rPr>
                          <w:rFonts w:asciiTheme="majorHAnsi" w:hAnsiTheme="majorHAnsi" w:cstheme="majorHAnsi"/>
                        </w:rPr>
                      </w:pPr>
                    </w:p>
                    <w:p w14:paraId="4B69716C" w14:textId="77777777" w:rsidR="00926D3A" w:rsidRPr="00926D3A" w:rsidRDefault="00926D3A" w:rsidP="00926D3A">
                      <w:pPr>
                        <w:rPr>
                          <w:rFonts w:asciiTheme="majorHAnsi" w:hAnsiTheme="majorHAnsi" w:cstheme="majorHAnsi"/>
                          <w:b/>
                          <w:bCs/>
                        </w:rPr>
                      </w:pPr>
                      <w:r w:rsidRPr="00926D3A">
                        <w:rPr>
                          <w:rFonts w:asciiTheme="majorHAnsi" w:hAnsiTheme="majorHAnsi" w:cstheme="majorHAnsi"/>
                        </w:rPr>
                        <w:t>Please send your letter by post to DWP and by email to the Treasury Solicitor.</w:t>
                      </w:r>
                    </w:p>
                    <w:p w14:paraId="273111CE" w14:textId="77777777" w:rsidR="00926D3A" w:rsidRPr="00926D3A" w:rsidRDefault="00926D3A" w:rsidP="00926D3A">
                      <w:pPr>
                        <w:rPr>
                          <w:rFonts w:asciiTheme="majorHAnsi" w:hAnsiTheme="majorHAnsi" w:cstheme="majorHAnsi"/>
                          <w:b/>
                          <w:bCs/>
                          <w:color w:val="FF0000"/>
                        </w:rPr>
                      </w:pPr>
                    </w:p>
                    <w:p w14:paraId="2084CFF3" w14:textId="77777777" w:rsidR="00926D3A" w:rsidRPr="00926D3A" w:rsidRDefault="00926D3A" w:rsidP="00926D3A">
                      <w:pPr>
                        <w:rPr>
                          <w:rFonts w:asciiTheme="majorHAnsi" w:hAnsiTheme="majorHAnsi" w:cstheme="majorHAnsi"/>
                          <w:b/>
                          <w:bCs/>
                        </w:rPr>
                      </w:pPr>
                      <w:r w:rsidRPr="00926D3A">
                        <w:rPr>
                          <w:rFonts w:asciiTheme="majorHAnsi" w:hAnsiTheme="majorHAnsi" w:cstheme="majorHAnsi"/>
                        </w:rPr>
                        <w:t xml:space="preserve">Please seek advice from </w:t>
                      </w:r>
                      <w:hyperlink r:id="rId14" w:history="1">
                        <w:r w:rsidRPr="00926D3A">
                          <w:rPr>
                            <w:rStyle w:val="Hyperlink"/>
                            <w:rFonts w:asciiTheme="majorHAnsi" w:hAnsiTheme="majorHAnsi" w:cstheme="majorHAnsi"/>
                          </w:rPr>
                          <w:t>JRProject@CPAG.org.uk</w:t>
                        </w:r>
                      </w:hyperlink>
                      <w:r w:rsidRPr="00926D3A">
                        <w:rPr>
                          <w:rFonts w:asciiTheme="majorHAnsi" w:hAnsiTheme="majorHAnsi" w:cstheme="majorHAnsi"/>
                        </w:rPr>
                        <w:t xml:space="preserve"> if no response is received within 14 days, or consider referring to a solicitor to issue judicial review proceedings, see </w:t>
                      </w:r>
                      <w:hyperlink r:id="rId15" w:history="1">
                        <w:r w:rsidRPr="00926D3A">
                          <w:rPr>
                            <w:rStyle w:val="Hyperlink"/>
                            <w:rFonts w:asciiTheme="majorHAnsi" w:hAnsiTheme="majorHAnsi" w:cstheme="majorHAnsi"/>
                          </w:rPr>
                          <w:t>this CPAG page</w:t>
                        </w:r>
                      </w:hyperlink>
                      <w:r w:rsidRPr="00926D3A">
                        <w:rPr>
                          <w:rFonts w:asciiTheme="majorHAnsi" w:hAnsiTheme="majorHAnsi" w:cstheme="majorHAnsi"/>
                        </w:rPr>
                        <w:t xml:space="preserve"> for more information.</w:t>
                      </w:r>
                      <w:r w:rsidRPr="00926D3A">
                        <w:rPr>
                          <w:rFonts w:asciiTheme="majorHAnsi" w:hAnsiTheme="majorHAnsi" w:cstheme="majorHAnsi"/>
                          <w:b/>
                          <w:bCs/>
                        </w:rPr>
                        <w:t xml:space="preserve"> </w:t>
                      </w:r>
                      <w:hyperlink r:id="rId16" w:history="1"/>
                      <w:r w:rsidRPr="00926D3A">
                        <w:rPr>
                          <w:rFonts w:asciiTheme="majorHAnsi" w:hAnsiTheme="majorHAnsi" w:cstheme="majorHAnsi"/>
                          <w:b/>
                          <w:bCs/>
                        </w:rPr>
                        <w:t xml:space="preserve"> </w:t>
                      </w:r>
                    </w:p>
                    <w:p w14:paraId="222A5507" w14:textId="77777777" w:rsidR="00926D3A" w:rsidRPr="00926D3A" w:rsidRDefault="00926D3A" w:rsidP="00926D3A">
                      <w:pPr>
                        <w:rPr>
                          <w:rFonts w:asciiTheme="majorHAnsi" w:hAnsiTheme="majorHAnsi" w:cstheme="majorHAnsi"/>
                          <w:b/>
                          <w:bCs/>
                        </w:rPr>
                      </w:pPr>
                    </w:p>
                    <w:p w14:paraId="4D0CA66A" w14:textId="33ADFA2F" w:rsidR="00926D3A" w:rsidRPr="00926D3A" w:rsidRDefault="00926D3A" w:rsidP="00926D3A">
                      <w:pPr>
                        <w:rPr>
                          <w:rFonts w:asciiTheme="majorHAnsi" w:hAnsiTheme="majorHAnsi" w:cstheme="majorHAnsi"/>
                          <w:b/>
                          <w:bCs/>
                          <w:color w:val="FF0000"/>
                        </w:rPr>
                      </w:pPr>
                      <w:r w:rsidRPr="00926D3A">
                        <w:rPr>
                          <w:rFonts w:asciiTheme="majorHAnsi" w:hAnsiTheme="majorHAnsi" w:cstheme="majorHAnsi"/>
                          <w:b/>
                          <w:bCs/>
                          <w:color w:val="FF0000"/>
                        </w:rPr>
                        <w:t xml:space="preserve">DELETE BOX BEFORE POSTING </w:t>
                      </w:r>
                    </w:p>
                    <w:p w14:paraId="7959052C" w14:textId="77777777" w:rsidR="00926D3A" w:rsidRPr="00926D3A" w:rsidRDefault="00926D3A" w:rsidP="00926D3A">
                      <w:pPr>
                        <w:rPr>
                          <w:rFonts w:asciiTheme="majorHAnsi" w:hAnsiTheme="majorHAnsi" w:cstheme="majorHAnsi"/>
                        </w:rPr>
                      </w:pPr>
                    </w:p>
                  </w:txbxContent>
                </v:textbox>
                <w10:wrap type="square"/>
              </v:shape>
            </w:pict>
          </mc:Fallback>
        </mc:AlternateContent>
      </w:r>
      <w:r w:rsidR="0027454D" w:rsidRPr="00926D3A">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3BB1D021" wp14:editId="2F8A5E73">
                <wp:simplePos x="0" y="0"/>
                <wp:positionH relativeFrom="column">
                  <wp:posOffset>-630555</wp:posOffset>
                </wp:positionH>
                <wp:positionV relativeFrom="paragraph">
                  <wp:posOffset>0</wp:posOffset>
                </wp:positionV>
                <wp:extent cx="3070860" cy="2727960"/>
                <wp:effectExtent l="0" t="0" r="15240" b="15240"/>
                <wp:wrapSquare wrapText="bothSides"/>
                <wp:docPr id="2" name="Text Box 2"/>
                <wp:cNvGraphicFramePr/>
                <a:graphic xmlns:a="http://schemas.openxmlformats.org/drawingml/2006/main">
                  <a:graphicData uri="http://schemas.microsoft.com/office/word/2010/wordprocessingShape">
                    <wps:wsp>
                      <wps:cNvSpPr txBox="1"/>
                      <wps:spPr>
                        <a:xfrm>
                          <a:off x="0" y="0"/>
                          <a:ext cx="3070860" cy="2727960"/>
                        </a:xfrm>
                        <a:prstGeom prst="rect">
                          <a:avLst/>
                        </a:prstGeom>
                        <a:solidFill>
                          <a:prstClr val="white"/>
                        </a:solidFill>
                        <a:ln w="6350">
                          <a:solidFill>
                            <a:prstClr val="black"/>
                          </a:solidFill>
                        </a:ln>
                      </wps:spPr>
                      <wps:txbx>
                        <w:txbxContent>
                          <w:p w14:paraId="194A2FE7" w14:textId="77777777" w:rsidR="0027454D" w:rsidRPr="00145DAB" w:rsidRDefault="0027454D" w:rsidP="0027454D">
                            <w:pPr>
                              <w:pStyle w:val="ListParagraph"/>
                              <w:ind w:left="0"/>
                              <w:rPr>
                                <w:rFonts w:asciiTheme="majorHAnsi" w:hAnsiTheme="majorHAnsi" w:cstheme="majorHAnsi"/>
                                <w:b/>
                                <w:bCs/>
                                <w:i/>
                                <w:iCs/>
                                <w:sz w:val="24"/>
                                <w:szCs w:val="24"/>
                              </w:rPr>
                            </w:pPr>
                            <w:r w:rsidRPr="00145DAB">
                              <w:rPr>
                                <w:rFonts w:asciiTheme="majorHAnsi" w:hAnsiTheme="majorHAnsi" w:cstheme="majorHAnsi"/>
                                <w:b/>
                                <w:bCs/>
                                <w:i/>
                                <w:iCs/>
                                <w:sz w:val="24"/>
                                <w:szCs w:val="24"/>
                              </w:rPr>
                              <w:t>Only use this letter if your client:</w:t>
                            </w:r>
                          </w:p>
                          <w:p w14:paraId="4E1C7673" w14:textId="533A59D7" w:rsidR="0027454D" w:rsidRDefault="0027454D" w:rsidP="0027454D">
                            <w:pPr>
                              <w:pStyle w:val="ListParagraph"/>
                              <w:numPr>
                                <w:ilvl w:val="3"/>
                                <w:numId w:val="4"/>
                              </w:numPr>
                              <w:ind w:left="426"/>
                              <w:rPr>
                                <w:rFonts w:asciiTheme="majorHAnsi" w:hAnsiTheme="majorHAnsi" w:cstheme="majorHAnsi"/>
                                <w:sz w:val="24"/>
                                <w:szCs w:val="24"/>
                              </w:rPr>
                            </w:pPr>
                            <w:r>
                              <w:rPr>
                                <w:rFonts w:asciiTheme="majorHAnsi" w:hAnsiTheme="majorHAnsi" w:cstheme="majorHAnsi"/>
                                <w:sz w:val="24"/>
                                <w:szCs w:val="24"/>
                              </w:rPr>
                              <w:t>H</w:t>
                            </w:r>
                            <w:r w:rsidRPr="00AA7D44">
                              <w:rPr>
                                <w:rFonts w:asciiTheme="majorHAnsi" w:hAnsiTheme="majorHAnsi" w:cstheme="majorHAnsi"/>
                                <w:sz w:val="24"/>
                                <w:szCs w:val="24"/>
                              </w:rPr>
                              <w:t>as</w:t>
                            </w:r>
                            <w:r>
                              <w:rPr>
                                <w:rFonts w:asciiTheme="majorHAnsi" w:hAnsiTheme="majorHAnsi" w:cstheme="majorHAnsi"/>
                                <w:sz w:val="24"/>
                                <w:szCs w:val="24"/>
                              </w:rPr>
                              <w:t xml:space="preserve"> been</w:t>
                            </w:r>
                            <w:r w:rsidRPr="00AA7D44">
                              <w:rPr>
                                <w:rFonts w:asciiTheme="majorHAnsi" w:hAnsiTheme="majorHAnsi" w:cstheme="majorHAnsi"/>
                                <w:sz w:val="24"/>
                                <w:szCs w:val="24"/>
                              </w:rPr>
                              <w:t xml:space="preserve"> </w:t>
                            </w:r>
                            <w:r w:rsidRPr="00AA7D44">
                              <w:rPr>
                                <w:rFonts w:asciiTheme="majorHAnsi" w:hAnsiTheme="majorHAnsi" w:cstheme="majorHAnsi"/>
                                <w:color w:val="0B0C0C"/>
                                <w:sz w:val="24"/>
                                <w:szCs w:val="24"/>
                                <w:shd w:val="clear" w:color="auto" w:fill="FFFFFF"/>
                              </w:rPr>
                              <w:t>found to be entitled</w:t>
                            </w:r>
                            <w:r>
                              <w:rPr>
                                <w:rFonts w:asciiTheme="majorHAnsi" w:hAnsiTheme="majorHAnsi" w:cstheme="majorHAnsi"/>
                                <w:color w:val="0B0C0C"/>
                                <w:sz w:val="24"/>
                                <w:szCs w:val="24"/>
                                <w:shd w:val="clear" w:color="auto" w:fill="FFFFFF"/>
                              </w:rPr>
                              <w:t xml:space="preserve"> on revision/appeal</w:t>
                            </w:r>
                            <w:r w:rsidR="003650E2">
                              <w:rPr>
                                <w:rFonts w:asciiTheme="majorHAnsi" w:hAnsiTheme="majorHAnsi" w:cstheme="majorHAnsi"/>
                                <w:color w:val="0B0C0C"/>
                                <w:sz w:val="24"/>
                                <w:szCs w:val="24"/>
                                <w:shd w:val="clear" w:color="auto" w:fill="FFFFFF"/>
                              </w:rPr>
                              <w:t>/backdating decision</w:t>
                            </w:r>
                            <w:r>
                              <w:rPr>
                                <w:rFonts w:asciiTheme="majorHAnsi" w:hAnsiTheme="majorHAnsi" w:cstheme="majorHAnsi"/>
                                <w:color w:val="0B0C0C"/>
                                <w:sz w:val="24"/>
                                <w:szCs w:val="24"/>
                                <w:shd w:val="clear" w:color="auto" w:fill="FFFFFF"/>
                              </w:rPr>
                              <w:t xml:space="preserve"> to </w:t>
                            </w:r>
                            <w:r w:rsidR="003650E2">
                              <w:rPr>
                                <w:rFonts w:asciiTheme="majorHAnsi" w:hAnsiTheme="majorHAnsi" w:cstheme="majorHAnsi"/>
                                <w:color w:val="0B0C0C"/>
                                <w:sz w:val="24"/>
                                <w:szCs w:val="24"/>
                                <w:shd w:val="clear" w:color="auto" w:fill="FFFFFF"/>
                              </w:rPr>
                              <w:t xml:space="preserve">a </w:t>
                            </w:r>
                            <w:r w:rsidRPr="00AA7D44">
                              <w:rPr>
                                <w:rFonts w:asciiTheme="majorHAnsi" w:hAnsiTheme="majorHAnsi" w:cstheme="majorHAnsi"/>
                                <w:color w:val="0B0C0C"/>
                                <w:sz w:val="24"/>
                                <w:szCs w:val="24"/>
                                <w:shd w:val="clear" w:color="auto" w:fill="FFFFFF"/>
                              </w:rPr>
                              <w:t xml:space="preserve">Universal Credit </w:t>
                            </w:r>
                            <w:r>
                              <w:rPr>
                                <w:rFonts w:asciiTheme="majorHAnsi" w:hAnsiTheme="majorHAnsi" w:cstheme="majorHAnsi"/>
                                <w:color w:val="0B0C0C"/>
                                <w:sz w:val="24"/>
                                <w:szCs w:val="24"/>
                                <w:shd w:val="clear" w:color="auto" w:fill="FFFFFF"/>
                              </w:rPr>
                              <w:t xml:space="preserve">payment </w:t>
                            </w:r>
                            <w:r w:rsidRPr="00AA7D44">
                              <w:rPr>
                                <w:rFonts w:asciiTheme="majorHAnsi" w:hAnsiTheme="majorHAnsi" w:cstheme="majorHAnsi"/>
                                <w:color w:val="0B0C0C"/>
                                <w:sz w:val="24"/>
                                <w:szCs w:val="24"/>
                                <w:shd w:val="clear" w:color="auto" w:fill="FFFFFF"/>
                              </w:rPr>
                              <w:t>for an assessment period that ended in the period 26 January 2023 to 25 February 2023.</w:t>
                            </w:r>
                          </w:p>
                          <w:p w14:paraId="34F90932" w14:textId="77777777" w:rsidR="0027454D" w:rsidRPr="00145DAB" w:rsidRDefault="0027454D" w:rsidP="0027454D">
                            <w:pPr>
                              <w:pStyle w:val="ListParagraph"/>
                              <w:numPr>
                                <w:ilvl w:val="3"/>
                                <w:numId w:val="4"/>
                              </w:numPr>
                              <w:ind w:left="426"/>
                              <w:rPr>
                                <w:rStyle w:val="Strong"/>
                                <w:rFonts w:ascii="Calibri Light" w:hAnsi="Calibri Light" w:cs="Calibri Light"/>
                                <w:b w:val="0"/>
                                <w:sz w:val="24"/>
                                <w:szCs w:val="24"/>
                              </w:rPr>
                            </w:pPr>
                            <w:r w:rsidRPr="00145DAB">
                              <w:rPr>
                                <w:rFonts w:asciiTheme="majorHAnsi" w:hAnsiTheme="majorHAnsi" w:cstheme="majorHAnsi"/>
                                <w:sz w:val="24"/>
                                <w:szCs w:val="24"/>
                              </w:rPr>
                              <w:t xml:space="preserve">Has </w:t>
                            </w:r>
                            <w:r>
                              <w:rPr>
                                <w:rFonts w:asciiTheme="majorHAnsi" w:hAnsiTheme="majorHAnsi" w:cstheme="majorHAnsi"/>
                                <w:sz w:val="24"/>
                                <w:szCs w:val="24"/>
                              </w:rPr>
                              <w:t xml:space="preserve">not received the Spring 2023 </w:t>
                            </w:r>
                            <w:r w:rsidRPr="00991C09">
                              <w:rPr>
                                <w:rFonts w:asciiTheme="majorHAnsi" w:hAnsiTheme="majorHAnsi" w:cstheme="majorHAnsi"/>
                                <w:sz w:val="24"/>
                                <w:szCs w:val="24"/>
                              </w:rPr>
                              <w:t>Cost of Living Payment</w:t>
                            </w:r>
                          </w:p>
                          <w:p w14:paraId="50E2A0D3" w14:textId="77777777" w:rsidR="0027454D" w:rsidRPr="00145DAB" w:rsidRDefault="0027454D" w:rsidP="0027454D">
                            <w:pPr>
                              <w:pStyle w:val="ListParagraph"/>
                              <w:rPr>
                                <w:rFonts w:ascii="Calibri Light" w:hAnsi="Calibri Light" w:cs="Calibri Light"/>
                                <w:color w:val="000000" w:themeColor="text1"/>
                                <w:sz w:val="24"/>
                                <w:szCs w:val="24"/>
                              </w:rPr>
                            </w:pPr>
                          </w:p>
                          <w:p w14:paraId="21409A71" w14:textId="77777777" w:rsidR="0027454D" w:rsidRPr="00145DAB" w:rsidRDefault="0027454D" w:rsidP="0027454D">
                            <w:pPr>
                              <w:pStyle w:val="ListParagraph"/>
                              <w:ind w:left="0"/>
                              <w:rPr>
                                <w:rFonts w:ascii="Calibri Light" w:hAnsi="Calibri Light" w:cs="Calibri Light"/>
                                <w:color w:val="000000" w:themeColor="text1"/>
                                <w:sz w:val="24"/>
                                <w:szCs w:val="24"/>
                              </w:rPr>
                            </w:pPr>
                            <w:r w:rsidRPr="00145DAB">
                              <w:rPr>
                                <w:rFonts w:ascii="Calibri Light" w:hAnsi="Calibri Light" w:cs="Calibri Light"/>
                                <w:color w:val="000000" w:themeColor="text1"/>
                                <w:sz w:val="24"/>
                                <w:szCs w:val="24"/>
                              </w:rPr>
                              <w:t>Seek advice if needed jrproject@cpag.org.uk</w:t>
                            </w:r>
                          </w:p>
                          <w:p w14:paraId="4671A815" w14:textId="77777777" w:rsidR="0027454D" w:rsidRPr="00145DAB" w:rsidRDefault="0027454D" w:rsidP="0027454D">
                            <w:pPr>
                              <w:rPr>
                                <w:rFonts w:ascii="Calibri Light" w:hAnsi="Calibri Light" w:cs="Calibri Light"/>
                                <w:b/>
                                <w:bCs/>
                                <w:color w:val="FF0000"/>
                              </w:rPr>
                            </w:pPr>
                            <w:r w:rsidRPr="00145DAB">
                              <w:rPr>
                                <w:rFonts w:ascii="Calibri Light" w:hAnsi="Calibri Light" w:cs="Calibri Light"/>
                                <w:b/>
                                <w:bCs/>
                                <w:color w:val="FF0000"/>
                              </w:rPr>
                              <w:t>DELETE BOX BEFORE POSTING</w:t>
                            </w:r>
                          </w:p>
                          <w:p w14:paraId="114A0EF7" w14:textId="77777777" w:rsidR="0027454D" w:rsidRPr="00C71AE2" w:rsidRDefault="0027454D" w:rsidP="0027454D">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1D021" id="_x0000_s1027" type="#_x0000_t202" style="position:absolute;margin-left:-49.65pt;margin-top:0;width:241.8pt;height:21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" strokeweight=".5pt">
                <v:textbox>
                  <w:txbxContent>
                    <w:p w14:paraId="194A2FE7" w14:textId="77777777" w:rsidR="0027454D" w:rsidRPr="00145DAB" w:rsidRDefault="0027454D" w:rsidP="0027454D">
                      <w:pPr>
                        <w:pStyle w:val="ListParagraph"/>
                        <w:ind w:left="0"/>
                        <w:rPr>
                          <w:rFonts w:asciiTheme="majorHAnsi" w:hAnsiTheme="majorHAnsi" w:cstheme="majorHAnsi"/>
                          <w:b/>
                          <w:bCs/>
                          <w:i/>
                          <w:iCs/>
                          <w:sz w:val="24"/>
                          <w:szCs w:val="24"/>
                        </w:rPr>
                      </w:pPr>
                      <w:r w:rsidRPr="00145DAB">
                        <w:rPr>
                          <w:rFonts w:asciiTheme="majorHAnsi" w:hAnsiTheme="majorHAnsi" w:cstheme="majorHAnsi"/>
                          <w:b/>
                          <w:bCs/>
                          <w:i/>
                          <w:iCs/>
                          <w:sz w:val="24"/>
                          <w:szCs w:val="24"/>
                        </w:rPr>
                        <w:t>Only use this letter if your client:</w:t>
                      </w:r>
                    </w:p>
                    <w:p w14:paraId="4E1C7673" w14:textId="533A59D7" w:rsidR="0027454D" w:rsidRDefault="0027454D" w:rsidP="0027454D">
                      <w:pPr>
                        <w:pStyle w:val="ListParagraph"/>
                        <w:numPr>
                          <w:ilvl w:val="3"/>
                          <w:numId w:val="4"/>
                        </w:numPr>
                        <w:ind w:left="426"/>
                        <w:rPr>
                          <w:rFonts w:asciiTheme="majorHAnsi" w:hAnsiTheme="majorHAnsi" w:cstheme="majorHAnsi"/>
                          <w:sz w:val="24"/>
                          <w:szCs w:val="24"/>
                        </w:rPr>
                      </w:pPr>
                      <w:r>
                        <w:rPr>
                          <w:rFonts w:asciiTheme="majorHAnsi" w:hAnsiTheme="majorHAnsi" w:cstheme="majorHAnsi"/>
                          <w:sz w:val="24"/>
                          <w:szCs w:val="24"/>
                        </w:rPr>
                        <w:t>H</w:t>
                      </w:r>
                      <w:r w:rsidRPr="00AA7D44">
                        <w:rPr>
                          <w:rFonts w:asciiTheme="majorHAnsi" w:hAnsiTheme="majorHAnsi" w:cstheme="majorHAnsi"/>
                          <w:sz w:val="24"/>
                          <w:szCs w:val="24"/>
                        </w:rPr>
                        <w:t>as</w:t>
                      </w:r>
                      <w:r>
                        <w:rPr>
                          <w:rFonts w:asciiTheme="majorHAnsi" w:hAnsiTheme="majorHAnsi" w:cstheme="majorHAnsi"/>
                          <w:sz w:val="24"/>
                          <w:szCs w:val="24"/>
                        </w:rPr>
                        <w:t xml:space="preserve"> been</w:t>
                      </w:r>
                      <w:r w:rsidRPr="00AA7D44">
                        <w:rPr>
                          <w:rFonts w:asciiTheme="majorHAnsi" w:hAnsiTheme="majorHAnsi" w:cstheme="majorHAnsi"/>
                          <w:sz w:val="24"/>
                          <w:szCs w:val="24"/>
                        </w:rPr>
                        <w:t xml:space="preserve"> </w:t>
                      </w:r>
                      <w:r w:rsidRPr="00AA7D44">
                        <w:rPr>
                          <w:rFonts w:asciiTheme="majorHAnsi" w:hAnsiTheme="majorHAnsi" w:cstheme="majorHAnsi"/>
                          <w:color w:val="0B0C0C"/>
                          <w:sz w:val="24"/>
                          <w:szCs w:val="24"/>
                          <w:shd w:val="clear" w:color="auto" w:fill="FFFFFF"/>
                        </w:rPr>
                        <w:t>found to be entitled</w:t>
                      </w:r>
                      <w:r>
                        <w:rPr>
                          <w:rFonts w:asciiTheme="majorHAnsi" w:hAnsiTheme="majorHAnsi" w:cstheme="majorHAnsi"/>
                          <w:color w:val="0B0C0C"/>
                          <w:sz w:val="24"/>
                          <w:szCs w:val="24"/>
                          <w:shd w:val="clear" w:color="auto" w:fill="FFFFFF"/>
                        </w:rPr>
                        <w:t xml:space="preserve"> on revision/appeal</w:t>
                      </w:r>
                      <w:r w:rsidR="003650E2">
                        <w:rPr>
                          <w:rFonts w:asciiTheme="majorHAnsi" w:hAnsiTheme="majorHAnsi" w:cstheme="majorHAnsi"/>
                          <w:color w:val="0B0C0C"/>
                          <w:sz w:val="24"/>
                          <w:szCs w:val="24"/>
                          <w:shd w:val="clear" w:color="auto" w:fill="FFFFFF"/>
                        </w:rPr>
                        <w:t>/backdating decision</w:t>
                      </w:r>
                      <w:r>
                        <w:rPr>
                          <w:rFonts w:asciiTheme="majorHAnsi" w:hAnsiTheme="majorHAnsi" w:cstheme="majorHAnsi"/>
                          <w:color w:val="0B0C0C"/>
                          <w:sz w:val="24"/>
                          <w:szCs w:val="24"/>
                          <w:shd w:val="clear" w:color="auto" w:fill="FFFFFF"/>
                        </w:rPr>
                        <w:t xml:space="preserve"> to </w:t>
                      </w:r>
                      <w:r w:rsidR="003650E2">
                        <w:rPr>
                          <w:rFonts w:asciiTheme="majorHAnsi" w:hAnsiTheme="majorHAnsi" w:cstheme="majorHAnsi"/>
                          <w:color w:val="0B0C0C"/>
                          <w:sz w:val="24"/>
                          <w:szCs w:val="24"/>
                          <w:shd w:val="clear" w:color="auto" w:fill="FFFFFF"/>
                        </w:rPr>
                        <w:t xml:space="preserve">a </w:t>
                      </w:r>
                      <w:r w:rsidRPr="00AA7D44">
                        <w:rPr>
                          <w:rFonts w:asciiTheme="majorHAnsi" w:hAnsiTheme="majorHAnsi" w:cstheme="majorHAnsi"/>
                          <w:color w:val="0B0C0C"/>
                          <w:sz w:val="24"/>
                          <w:szCs w:val="24"/>
                          <w:shd w:val="clear" w:color="auto" w:fill="FFFFFF"/>
                        </w:rPr>
                        <w:t xml:space="preserve">Universal Credit </w:t>
                      </w:r>
                      <w:r>
                        <w:rPr>
                          <w:rFonts w:asciiTheme="majorHAnsi" w:hAnsiTheme="majorHAnsi" w:cstheme="majorHAnsi"/>
                          <w:color w:val="0B0C0C"/>
                          <w:sz w:val="24"/>
                          <w:szCs w:val="24"/>
                          <w:shd w:val="clear" w:color="auto" w:fill="FFFFFF"/>
                        </w:rPr>
                        <w:t xml:space="preserve">payment </w:t>
                      </w:r>
                      <w:r w:rsidRPr="00AA7D44">
                        <w:rPr>
                          <w:rFonts w:asciiTheme="majorHAnsi" w:hAnsiTheme="majorHAnsi" w:cstheme="majorHAnsi"/>
                          <w:color w:val="0B0C0C"/>
                          <w:sz w:val="24"/>
                          <w:szCs w:val="24"/>
                          <w:shd w:val="clear" w:color="auto" w:fill="FFFFFF"/>
                        </w:rPr>
                        <w:t>for an assessment period that ended in the period 26 January 2023 to 25 February 2023.</w:t>
                      </w:r>
                    </w:p>
                    <w:p w14:paraId="34F90932" w14:textId="77777777" w:rsidR="0027454D" w:rsidRPr="00145DAB" w:rsidRDefault="0027454D" w:rsidP="0027454D">
                      <w:pPr>
                        <w:pStyle w:val="ListParagraph"/>
                        <w:numPr>
                          <w:ilvl w:val="3"/>
                          <w:numId w:val="4"/>
                        </w:numPr>
                        <w:ind w:left="426"/>
                        <w:rPr>
                          <w:rStyle w:val="Strong"/>
                          <w:rFonts w:ascii="Calibri Light" w:hAnsi="Calibri Light" w:cs="Calibri Light"/>
                          <w:b w:val="0"/>
                          <w:sz w:val="24"/>
                          <w:szCs w:val="24"/>
                        </w:rPr>
                      </w:pPr>
                      <w:r w:rsidRPr="00145DAB">
                        <w:rPr>
                          <w:rFonts w:asciiTheme="majorHAnsi" w:hAnsiTheme="majorHAnsi" w:cstheme="majorHAnsi"/>
                          <w:sz w:val="24"/>
                          <w:szCs w:val="24"/>
                        </w:rPr>
                        <w:t xml:space="preserve">Has </w:t>
                      </w:r>
                      <w:r>
                        <w:rPr>
                          <w:rFonts w:asciiTheme="majorHAnsi" w:hAnsiTheme="majorHAnsi" w:cstheme="majorHAnsi"/>
                          <w:sz w:val="24"/>
                          <w:szCs w:val="24"/>
                        </w:rPr>
                        <w:t xml:space="preserve">not received the Spring 2023 </w:t>
                      </w:r>
                      <w:r w:rsidRPr="00991C09">
                        <w:rPr>
                          <w:rFonts w:asciiTheme="majorHAnsi" w:hAnsiTheme="majorHAnsi" w:cstheme="majorHAnsi"/>
                          <w:sz w:val="24"/>
                          <w:szCs w:val="24"/>
                        </w:rPr>
                        <w:t>Cost of Living Payment</w:t>
                      </w:r>
                    </w:p>
                    <w:p w14:paraId="50E2A0D3" w14:textId="77777777" w:rsidR="0027454D" w:rsidRPr="00145DAB" w:rsidRDefault="0027454D" w:rsidP="0027454D">
                      <w:pPr>
                        <w:pStyle w:val="ListParagraph"/>
                        <w:rPr>
                          <w:rFonts w:ascii="Calibri Light" w:hAnsi="Calibri Light" w:cs="Calibri Light"/>
                          <w:color w:val="000000" w:themeColor="text1"/>
                          <w:sz w:val="24"/>
                          <w:szCs w:val="24"/>
                        </w:rPr>
                      </w:pPr>
                    </w:p>
                    <w:p w14:paraId="21409A71" w14:textId="77777777" w:rsidR="0027454D" w:rsidRPr="00145DAB" w:rsidRDefault="0027454D" w:rsidP="0027454D">
                      <w:pPr>
                        <w:pStyle w:val="ListParagraph"/>
                        <w:ind w:left="0"/>
                        <w:rPr>
                          <w:rFonts w:ascii="Calibri Light" w:hAnsi="Calibri Light" w:cs="Calibri Light"/>
                          <w:color w:val="000000" w:themeColor="text1"/>
                          <w:sz w:val="24"/>
                          <w:szCs w:val="24"/>
                        </w:rPr>
                      </w:pPr>
                      <w:r w:rsidRPr="00145DAB">
                        <w:rPr>
                          <w:rFonts w:ascii="Calibri Light" w:hAnsi="Calibri Light" w:cs="Calibri Light"/>
                          <w:color w:val="000000" w:themeColor="text1"/>
                          <w:sz w:val="24"/>
                          <w:szCs w:val="24"/>
                        </w:rPr>
                        <w:t>Seek advice if needed jrproject@cpag.org.uk</w:t>
                      </w:r>
                    </w:p>
                    <w:p w14:paraId="4671A815" w14:textId="77777777" w:rsidR="0027454D" w:rsidRPr="00145DAB" w:rsidRDefault="0027454D" w:rsidP="0027454D">
                      <w:pPr>
                        <w:rPr>
                          <w:rFonts w:ascii="Calibri Light" w:hAnsi="Calibri Light" w:cs="Calibri Light"/>
                          <w:b/>
                          <w:bCs/>
                          <w:color w:val="FF0000"/>
                        </w:rPr>
                      </w:pPr>
                      <w:r w:rsidRPr="00145DAB">
                        <w:rPr>
                          <w:rFonts w:ascii="Calibri Light" w:hAnsi="Calibri Light" w:cs="Calibri Light"/>
                          <w:b/>
                          <w:bCs/>
                          <w:color w:val="FF0000"/>
                        </w:rPr>
                        <w:t>DELETE BOX BEFORE POSTING</w:t>
                      </w:r>
                    </w:p>
                    <w:p w14:paraId="114A0EF7" w14:textId="77777777" w:rsidR="0027454D" w:rsidRPr="00C71AE2" w:rsidRDefault="0027454D" w:rsidP="0027454D">
                      <w:pPr>
                        <w:rPr>
                          <w:rFonts w:asciiTheme="majorHAnsi" w:hAnsiTheme="majorHAnsi" w:cstheme="majorHAnsi"/>
                        </w:rPr>
                      </w:pPr>
                    </w:p>
                  </w:txbxContent>
                </v:textbox>
                <w10:wrap type="square"/>
              </v:shape>
            </w:pict>
          </mc:Fallback>
        </mc:AlternateContent>
      </w:r>
      <w:r w:rsidR="0027454D" w:rsidRPr="00926D3A">
        <w:rPr>
          <w:rFonts w:asciiTheme="majorHAnsi" w:hAnsiTheme="majorHAnsi" w:cstheme="majorHAnsi"/>
          <w:noProof/>
          <w:color w:val="000000" w:themeColor="text1"/>
        </w:rPr>
        <mc:AlternateContent>
          <mc:Choice Requires="wps">
            <w:drawing>
              <wp:anchor distT="45720" distB="45720" distL="114300" distR="114300" simplePos="0" relativeHeight="251660288" behindDoc="0" locked="0" layoutInCell="1" allowOverlap="1" wp14:anchorId="6A564129" wp14:editId="0A0EA481">
                <wp:simplePos x="0" y="0"/>
                <wp:positionH relativeFrom="column">
                  <wp:posOffset>2554605</wp:posOffset>
                </wp:positionH>
                <wp:positionV relativeFrom="paragraph">
                  <wp:posOffset>0</wp:posOffset>
                </wp:positionV>
                <wp:extent cx="3233420" cy="2727960"/>
                <wp:effectExtent l="0" t="0" r="24130" b="15240"/>
                <wp:wrapSquare wrapText="bothSides"/>
                <wp:docPr id="3" name="Text Box 3"/>
                <wp:cNvGraphicFramePr/>
                <a:graphic xmlns:a="http://schemas.openxmlformats.org/drawingml/2006/main">
                  <a:graphicData uri="http://schemas.microsoft.com/office/word/2010/wordprocessingShape">
                    <wps:wsp>
                      <wps:cNvSpPr txBox="1"/>
                      <wps:spPr>
                        <a:xfrm>
                          <a:off x="0" y="0"/>
                          <a:ext cx="3233420" cy="2727960"/>
                        </a:xfrm>
                        <a:prstGeom prst="rect">
                          <a:avLst/>
                        </a:prstGeom>
                        <a:solidFill>
                          <a:prstClr val="white"/>
                        </a:solidFill>
                        <a:ln w="6350">
                          <a:solidFill>
                            <a:prstClr val="black"/>
                          </a:solidFill>
                        </a:ln>
                      </wps:spPr>
                      <wps:txbx>
                        <w:txbxContent>
                          <w:p w14:paraId="0E815F2A" w14:textId="77777777" w:rsidR="0027454D" w:rsidRPr="007C6F53" w:rsidRDefault="0027454D" w:rsidP="0027454D">
                            <w:pPr>
                              <w:rPr>
                                <w:rStyle w:val="Strong"/>
                                <w:rFonts w:asciiTheme="majorHAnsi" w:hAnsiTheme="majorHAnsi" w:cstheme="majorHAnsi"/>
                                <w:b w:val="0"/>
                                <w:bCs w:val="0"/>
                                <w:i/>
                                <w:iCs/>
                              </w:rPr>
                            </w:pPr>
                            <w:r w:rsidRPr="005358C8">
                              <w:rPr>
                                <w:rFonts w:asciiTheme="majorHAnsi" w:hAnsiTheme="majorHAnsi" w:cstheme="majorHAnsi"/>
                                <w:b/>
                                <w:bCs/>
                                <w:i/>
                                <w:iCs/>
                              </w:rPr>
                              <w:t>This letter challenges</w:t>
                            </w:r>
                            <w:r w:rsidRPr="005358C8">
                              <w:rPr>
                                <w:rFonts w:asciiTheme="majorHAnsi" w:hAnsiTheme="majorHAnsi" w:cstheme="majorHAnsi"/>
                                <w:i/>
                                <w:iCs/>
                              </w:rPr>
                              <w:t xml:space="preserve"> DWP’s failure to pay </w:t>
                            </w:r>
                            <w:r w:rsidRPr="005358C8">
                              <w:rPr>
                                <w:rFonts w:asciiTheme="majorHAnsi" w:hAnsiTheme="majorHAnsi" w:cstheme="majorHAnsi"/>
                              </w:rPr>
                              <w:t>the Spring 2023 Cost of Living Payment</w:t>
                            </w:r>
                            <w:r>
                              <w:rPr>
                                <w:rFonts w:asciiTheme="majorHAnsi" w:hAnsiTheme="majorHAnsi" w:cstheme="majorHAnsi"/>
                              </w:rPr>
                              <w:t xml:space="preserve"> and the failure to provide a way to challenge this.</w:t>
                            </w:r>
                            <w:r w:rsidRPr="007C6F53">
                              <w:rPr>
                                <w:rStyle w:val="Strong"/>
                                <w:rFonts w:ascii="Calibri Light" w:hAnsi="Calibri Light" w:cs="Calibri Light"/>
                                <w:b w:val="0"/>
                                <w:i/>
                                <w:iCs/>
                                <w:color w:val="000000" w:themeColor="text1"/>
                              </w:rPr>
                              <w:t xml:space="preserve"> </w:t>
                            </w:r>
                          </w:p>
                          <w:p w14:paraId="142C7539" w14:textId="77777777" w:rsidR="0027454D" w:rsidRDefault="0027454D" w:rsidP="0027454D">
                            <w:pPr>
                              <w:rPr>
                                <w:rFonts w:asciiTheme="majorHAnsi" w:hAnsiTheme="majorHAnsi" w:cstheme="majorHAnsi"/>
                                <w:i/>
                                <w:iCs/>
                              </w:rPr>
                            </w:pPr>
                          </w:p>
                          <w:p w14:paraId="0899D092" w14:textId="77777777" w:rsidR="0027454D" w:rsidRDefault="0027454D" w:rsidP="0027454D">
                            <w:pPr>
                              <w:rPr>
                                <w:rFonts w:ascii="Calibri Light" w:hAnsi="Calibri Light" w:cs="Calibri Light"/>
                                <w:color w:val="000000" w:themeColor="text1"/>
                              </w:rPr>
                            </w:pPr>
                            <w:r>
                              <w:rPr>
                                <w:rFonts w:ascii="Calibri Light" w:hAnsi="Calibri Light" w:cs="Calibri Light"/>
                              </w:rPr>
                              <w:t xml:space="preserve">Please read the whole letter carefully and change any text in </w:t>
                            </w:r>
                            <w:r w:rsidRPr="00647D4F">
                              <w:rPr>
                                <w:rFonts w:ascii="Calibri Light" w:hAnsi="Calibri Light" w:cs="Calibri Light"/>
                                <w:color w:val="FF0000"/>
                              </w:rPr>
                              <w:t>red</w:t>
                            </w:r>
                            <w:r>
                              <w:rPr>
                                <w:rFonts w:ascii="Calibri Light" w:hAnsi="Calibri Light" w:cs="Calibri Light"/>
                                <w:color w:val="FF0000"/>
                              </w:rPr>
                              <w:t xml:space="preserve"> </w:t>
                            </w:r>
                            <w:r>
                              <w:rPr>
                                <w:rFonts w:ascii="Calibri Light" w:hAnsi="Calibri Light" w:cs="Calibri Light"/>
                                <w:color w:val="000000" w:themeColor="text1"/>
                              </w:rPr>
                              <w:t>and/or [square brackets]. Then return all text to black.</w:t>
                            </w:r>
                          </w:p>
                          <w:p w14:paraId="1AD19C58" w14:textId="77777777" w:rsidR="00E874A5" w:rsidRDefault="00E874A5" w:rsidP="0027454D">
                            <w:pPr>
                              <w:rPr>
                                <w:rFonts w:ascii="Calibri Light" w:hAnsi="Calibri Light" w:cs="Calibri Light"/>
                                <w:color w:val="000000" w:themeColor="text1"/>
                              </w:rPr>
                            </w:pPr>
                          </w:p>
                          <w:p w14:paraId="7E97D2D7" w14:textId="5816860F" w:rsidR="00E874A5" w:rsidRDefault="00E874A5" w:rsidP="0027454D">
                            <w:pPr>
                              <w:rPr>
                                <w:rFonts w:ascii="Calibri Light" w:hAnsi="Calibri Light" w:cs="Calibri Light"/>
                                <w:color w:val="000000" w:themeColor="text1"/>
                              </w:rPr>
                            </w:pPr>
                            <w:r>
                              <w:rPr>
                                <w:rFonts w:ascii="Calibri Light" w:hAnsi="Calibri Light" w:cs="Calibri Light"/>
                                <w:color w:val="000000" w:themeColor="text1"/>
                              </w:rPr>
                              <w:t>Delete any/all comments before sending.</w:t>
                            </w:r>
                          </w:p>
                          <w:p w14:paraId="0FE321BF" w14:textId="77777777" w:rsidR="0027454D" w:rsidRDefault="0027454D" w:rsidP="0027454D">
                            <w:pPr>
                              <w:rPr>
                                <w:rFonts w:ascii="Calibri Light" w:hAnsi="Calibri Light" w:cs="Calibri Light"/>
                                <w:color w:val="000000" w:themeColor="text1"/>
                              </w:rPr>
                            </w:pPr>
                          </w:p>
                          <w:p w14:paraId="1792526A" w14:textId="77777777" w:rsidR="0027454D" w:rsidRPr="00145DAB" w:rsidRDefault="0027454D" w:rsidP="0027454D">
                            <w:pPr>
                              <w:pStyle w:val="ListParagraph"/>
                              <w:ind w:left="0"/>
                              <w:rPr>
                                <w:rFonts w:ascii="Calibri Light" w:hAnsi="Calibri Light" w:cs="Calibri Light"/>
                                <w:b/>
                                <w:bCs/>
                                <w:color w:val="FF0000"/>
                                <w:sz w:val="24"/>
                                <w:szCs w:val="24"/>
                              </w:rPr>
                            </w:pPr>
                            <w:r w:rsidRPr="00145DAB">
                              <w:rPr>
                                <w:rFonts w:ascii="Calibri Light" w:hAnsi="Calibri Light" w:cs="Calibri Light"/>
                                <w:b/>
                                <w:bCs/>
                                <w:color w:val="FF0000"/>
                                <w:sz w:val="24"/>
                                <w:szCs w:val="24"/>
                              </w:rPr>
                              <w:t>DELETE BOX BEFORE POSTING</w:t>
                            </w:r>
                          </w:p>
                          <w:p w14:paraId="63705E8F" w14:textId="77777777" w:rsidR="0027454D" w:rsidRDefault="0027454D" w:rsidP="0027454D">
                            <w:pPr>
                              <w:rPr>
                                <w:rFonts w:ascii="Calibri Light" w:hAnsi="Calibri Light" w:cs="Calibri Light"/>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64129" id="Text Box 3" o:spid="_x0000_s1028" type="#_x0000_t202" style="position:absolute;margin-left:201.15pt;margin-top:0;width:254.6pt;height:21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" strokeweight=".5pt">
                <v:textbox>
                  <w:txbxContent>
                    <w:p w14:paraId="0E815F2A" w14:textId="77777777" w:rsidR="0027454D" w:rsidRPr="007C6F53" w:rsidRDefault="0027454D" w:rsidP="0027454D">
                      <w:pPr>
                        <w:rPr>
                          <w:rStyle w:val="Strong"/>
                          <w:rFonts w:asciiTheme="majorHAnsi" w:hAnsiTheme="majorHAnsi" w:cstheme="majorHAnsi"/>
                          <w:b w:val="0"/>
                          <w:bCs w:val="0"/>
                          <w:i/>
                          <w:iCs/>
                        </w:rPr>
                      </w:pPr>
                      <w:r w:rsidRPr="005358C8">
                        <w:rPr>
                          <w:rFonts w:asciiTheme="majorHAnsi" w:hAnsiTheme="majorHAnsi" w:cstheme="majorHAnsi"/>
                          <w:b/>
                          <w:bCs/>
                          <w:i/>
                          <w:iCs/>
                        </w:rPr>
                        <w:t>This letter challenges</w:t>
                      </w:r>
                      <w:r w:rsidRPr="005358C8">
                        <w:rPr>
                          <w:rFonts w:asciiTheme="majorHAnsi" w:hAnsiTheme="majorHAnsi" w:cstheme="majorHAnsi"/>
                          <w:i/>
                          <w:iCs/>
                        </w:rPr>
                        <w:t xml:space="preserve"> DWP’s failure to pay </w:t>
                      </w:r>
                      <w:r w:rsidRPr="005358C8">
                        <w:rPr>
                          <w:rFonts w:asciiTheme="majorHAnsi" w:hAnsiTheme="majorHAnsi" w:cstheme="majorHAnsi"/>
                        </w:rPr>
                        <w:t>the Spring 2023 Cost of Living Payment</w:t>
                      </w:r>
                      <w:r>
                        <w:rPr>
                          <w:rFonts w:asciiTheme="majorHAnsi" w:hAnsiTheme="majorHAnsi" w:cstheme="majorHAnsi"/>
                        </w:rPr>
                        <w:t xml:space="preserve"> and the failure to provide a way to challenge this.</w:t>
                      </w:r>
                      <w:r w:rsidRPr="007C6F53">
                        <w:rPr>
                          <w:rStyle w:val="Strong"/>
                          <w:rFonts w:ascii="Calibri Light" w:hAnsi="Calibri Light" w:cs="Calibri Light"/>
                          <w:b w:val="0"/>
                          <w:i/>
                          <w:iCs/>
                          <w:color w:val="000000" w:themeColor="text1"/>
                        </w:rPr>
                        <w:t xml:space="preserve"> </w:t>
                      </w:r>
                    </w:p>
                    <w:p w14:paraId="142C7539" w14:textId="77777777" w:rsidR="0027454D" w:rsidRDefault="0027454D" w:rsidP="0027454D">
                      <w:pPr>
                        <w:rPr>
                          <w:rFonts w:asciiTheme="majorHAnsi" w:hAnsiTheme="majorHAnsi" w:cstheme="majorHAnsi"/>
                          <w:i/>
                          <w:iCs/>
                        </w:rPr>
                      </w:pPr>
                    </w:p>
                    <w:p w14:paraId="0899D092" w14:textId="77777777" w:rsidR="0027454D" w:rsidRDefault="0027454D" w:rsidP="0027454D">
                      <w:pPr>
                        <w:rPr>
                          <w:rFonts w:ascii="Calibri Light" w:hAnsi="Calibri Light" w:cs="Calibri Light"/>
                          <w:color w:val="000000" w:themeColor="text1"/>
                        </w:rPr>
                      </w:pPr>
                      <w:r>
                        <w:rPr>
                          <w:rFonts w:ascii="Calibri Light" w:hAnsi="Calibri Light" w:cs="Calibri Light"/>
                        </w:rPr>
                        <w:t xml:space="preserve">Please read the whole letter carefully and change any text in </w:t>
                      </w:r>
                      <w:r w:rsidRPr="00647D4F">
                        <w:rPr>
                          <w:rFonts w:ascii="Calibri Light" w:hAnsi="Calibri Light" w:cs="Calibri Light"/>
                          <w:color w:val="FF0000"/>
                        </w:rPr>
                        <w:t>red</w:t>
                      </w:r>
                      <w:r>
                        <w:rPr>
                          <w:rFonts w:ascii="Calibri Light" w:hAnsi="Calibri Light" w:cs="Calibri Light"/>
                          <w:color w:val="FF0000"/>
                        </w:rPr>
                        <w:t xml:space="preserve"> </w:t>
                      </w:r>
                      <w:r>
                        <w:rPr>
                          <w:rFonts w:ascii="Calibri Light" w:hAnsi="Calibri Light" w:cs="Calibri Light"/>
                          <w:color w:val="000000" w:themeColor="text1"/>
                        </w:rPr>
                        <w:t>and/or [square brackets]. Then return all text to black.</w:t>
                      </w:r>
                    </w:p>
                    <w:p w14:paraId="1AD19C58" w14:textId="77777777" w:rsidR="00E874A5" w:rsidRDefault="00E874A5" w:rsidP="0027454D">
                      <w:pPr>
                        <w:rPr>
                          <w:rFonts w:ascii="Calibri Light" w:hAnsi="Calibri Light" w:cs="Calibri Light"/>
                          <w:color w:val="000000" w:themeColor="text1"/>
                        </w:rPr>
                      </w:pPr>
                    </w:p>
                    <w:p w14:paraId="7E97D2D7" w14:textId="5816860F" w:rsidR="00E874A5" w:rsidRDefault="00E874A5" w:rsidP="0027454D">
                      <w:pPr>
                        <w:rPr>
                          <w:rFonts w:ascii="Calibri Light" w:hAnsi="Calibri Light" w:cs="Calibri Light"/>
                          <w:color w:val="000000" w:themeColor="text1"/>
                        </w:rPr>
                      </w:pPr>
                      <w:r>
                        <w:rPr>
                          <w:rFonts w:ascii="Calibri Light" w:hAnsi="Calibri Light" w:cs="Calibri Light"/>
                          <w:color w:val="000000" w:themeColor="text1"/>
                        </w:rPr>
                        <w:t>Delete any/all comments before sending.</w:t>
                      </w:r>
                    </w:p>
                    <w:p w14:paraId="0FE321BF" w14:textId="77777777" w:rsidR="0027454D" w:rsidRDefault="0027454D" w:rsidP="0027454D">
                      <w:pPr>
                        <w:rPr>
                          <w:rFonts w:ascii="Calibri Light" w:hAnsi="Calibri Light" w:cs="Calibri Light"/>
                          <w:color w:val="000000" w:themeColor="text1"/>
                        </w:rPr>
                      </w:pPr>
                    </w:p>
                    <w:p w14:paraId="1792526A" w14:textId="77777777" w:rsidR="0027454D" w:rsidRPr="00145DAB" w:rsidRDefault="0027454D" w:rsidP="0027454D">
                      <w:pPr>
                        <w:pStyle w:val="ListParagraph"/>
                        <w:ind w:left="0"/>
                        <w:rPr>
                          <w:rFonts w:ascii="Calibri Light" w:hAnsi="Calibri Light" w:cs="Calibri Light"/>
                          <w:b/>
                          <w:bCs/>
                          <w:color w:val="FF0000"/>
                          <w:sz w:val="24"/>
                          <w:szCs w:val="24"/>
                        </w:rPr>
                      </w:pPr>
                      <w:r w:rsidRPr="00145DAB">
                        <w:rPr>
                          <w:rFonts w:ascii="Calibri Light" w:hAnsi="Calibri Light" w:cs="Calibri Light"/>
                          <w:b/>
                          <w:bCs/>
                          <w:color w:val="FF0000"/>
                          <w:sz w:val="24"/>
                          <w:szCs w:val="24"/>
                        </w:rPr>
                        <w:t>DELETE BOX BEFORE POSTING</w:t>
                      </w:r>
                    </w:p>
                    <w:p w14:paraId="63705E8F" w14:textId="77777777" w:rsidR="0027454D" w:rsidRDefault="0027454D" w:rsidP="0027454D">
                      <w:pPr>
                        <w:rPr>
                          <w:rFonts w:ascii="Calibri Light" w:hAnsi="Calibri Light" w:cs="Calibri Light"/>
                          <w:color w:val="000000" w:themeColor="text1"/>
                        </w:rPr>
                      </w:pPr>
                    </w:p>
                  </w:txbxContent>
                </v:textbox>
                <w10:wrap type="square"/>
              </v:shape>
            </w:pict>
          </mc:Fallback>
        </mc:AlternateContent>
      </w:r>
    </w:p>
    <w:p w14:paraId="2D26813D" w14:textId="77777777" w:rsidR="0027454D" w:rsidRPr="00926D3A" w:rsidRDefault="0027454D" w:rsidP="0027454D">
      <w:pPr>
        <w:pStyle w:val="NormalWeb"/>
        <w:spacing w:before="0" w:beforeAutospacing="0" w:after="0" w:afterAutospacing="0"/>
        <w:jc w:val="both"/>
        <w:rPr>
          <w:rFonts w:asciiTheme="majorHAnsi" w:hAnsiTheme="majorHAnsi" w:cstheme="majorHAnsi"/>
          <w:color w:val="000000" w:themeColor="text1"/>
        </w:rPr>
      </w:pPr>
    </w:p>
    <w:p w14:paraId="63362144" w14:textId="77777777" w:rsidR="00926D3A" w:rsidRPr="00926D3A" w:rsidRDefault="00926D3A" w:rsidP="00926D3A">
      <w:pPr>
        <w:pStyle w:val="NormalWeb"/>
        <w:spacing w:before="0" w:beforeAutospacing="0" w:after="0" w:afterAutospacing="0"/>
        <w:rPr>
          <w:rFonts w:asciiTheme="majorHAnsi" w:hAnsiTheme="majorHAnsi" w:cstheme="majorHAnsi"/>
          <w:color w:val="000000" w:themeColor="text1"/>
        </w:rPr>
      </w:pPr>
      <w:r w:rsidRPr="00926D3A">
        <w:rPr>
          <w:rFonts w:asciiTheme="majorHAnsi" w:hAnsiTheme="majorHAnsi" w:cstheme="majorHAnsi"/>
          <w:color w:val="000000" w:themeColor="text1"/>
        </w:rPr>
        <w:t>[address your letter to either the:</w:t>
      </w:r>
    </w:p>
    <w:p w14:paraId="2EA70A9E" w14:textId="77777777" w:rsidR="00926D3A" w:rsidRPr="00926D3A" w:rsidRDefault="00926D3A" w:rsidP="00926D3A">
      <w:pPr>
        <w:pStyle w:val="NormalWeb"/>
        <w:spacing w:before="0" w:beforeAutospacing="0" w:after="0" w:afterAutospacing="0"/>
        <w:rPr>
          <w:rFonts w:asciiTheme="majorHAnsi" w:hAnsiTheme="majorHAnsi" w:cstheme="majorHAnsi"/>
          <w:color w:val="000000" w:themeColor="text1"/>
        </w:rPr>
      </w:pPr>
      <w:r w:rsidRPr="00926D3A">
        <w:rPr>
          <w:rFonts w:asciiTheme="majorHAnsi" w:hAnsiTheme="majorHAnsi" w:cstheme="majorHAnsi"/>
          <w:color w:val="000000" w:themeColor="text1"/>
        </w:rPr>
        <w:t xml:space="preserve">address on your client’s decision letter, </w:t>
      </w:r>
    </w:p>
    <w:p w14:paraId="594F0BDD" w14:textId="77777777" w:rsidR="00926D3A" w:rsidRPr="00926D3A" w:rsidRDefault="00926D3A" w:rsidP="00926D3A">
      <w:pPr>
        <w:pStyle w:val="NormalWeb"/>
        <w:spacing w:before="0" w:beforeAutospacing="0" w:after="0" w:afterAutospacing="0"/>
        <w:rPr>
          <w:rFonts w:asciiTheme="majorHAnsi" w:hAnsiTheme="majorHAnsi" w:cstheme="majorHAnsi"/>
          <w:color w:val="000000" w:themeColor="text1"/>
        </w:rPr>
      </w:pPr>
      <w:r w:rsidRPr="00926D3A">
        <w:rPr>
          <w:rFonts w:asciiTheme="majorHAnsi" w:hAnsiTheme="majorHAnsi" w:cstheme="majorHAnsi"/>
          <w:color w:val="000000" w:themeColor="text1"/>
        </w:rPr>
        <w:t>address your client sent their claim to, or</w:t>
      </w:r>
    </w:p>
    <w:p w14:paraId="48870D87" w14:textId="77777777" w:rsidR="00926D3A" w:rsidRPr="00926D3A" w:rsidRDefault="00926D3A" w:rsidP="00926D3A">
      <w:pPr>
        <w:pStyle w:val="NormalWeb"/>
        <w:spacing w:before="0" w:beforeAutospacing="0" w:after="0" w:afterAutospacing="0"/>
        <w:rPr>
          <w:rFonts w:asciiTheme="majorHAnsi" w:hAnsiTheme="majorHAnsi" w:cstheme="majorHAnsi"/>
          <w:color w:val="000000" w:themeColor="text1"/>
        </w:rPr>
      </w:pPr>
      <w:r w:rsidRPr="00926D3A">
        <w:rPr>
          <w:rFonts w:asciiTheme="majorHAnsi" w:hAnsiTheme="majorHAnsi" w:cstheme="majorHAnsi"/>
          <w:color w:val="000000" w:themeColor="text1"/>
        </w:rPr>
        <w:t>address on relevant DWP correspondence; or</w:t>
      </w:r>
    </w:p>
    <w:p w14:paraId="001ED1A2" w14:textId="77777777" w:rsidR="00926D3A" w:rsidRPr="00926D3A" w:rsidRDefault="00926D3A" w:rsidP="00926D3A">
      <w:pPr>
        <w:pStyle w:val="NormalWeb"/>
        <w:spacing w:before="0" w:beforeAutospacing="0" w:after="0" w:afterAutospacing="0"/>
        <w:rPr>
          <w:rFonts w:asciiTheme="majorHAnsi" w:hAnsiTheme="majorHAnsi" w:cstheme="majorHAnsi"/>
          <w:color w:val="000000" w:themeColor="text1"/>
        </w:rPr>
      </w:pPr>
      <w:r w:rsidRPr="00926D3A">
        <w:rPr>
          <w:rFonts w:asciiTheme="majorHAnsi" w:hAnsiTheme="majorHAnsi" w:cstheme="majorHAnsi"/>
          <w:color w:val="000000" w:themeColor="text1"/>
        </w:rPr>
        <w:t>request an upload link to post it to your client’s online UC account]</w:t>
      </w:r>
    </w:p>
    <w:p w14:paraId="395CE24F" w14:textId="77777777" w:rsidR="00926D3A" w:rsidRPr="00926D3A" w:rsidRDefault="00926D3A" w:rsidP="00926D3A">
      <w:pPr>
        <w:pStyle w:val="NormalWeb"/>
        <w:spacing w:before="0" w:beforeAutospacing="0" w:after="0" w:afterAutospacing="0"/>
        <w:rPr>
          <w:rFonts w:asciiTheme="majorHAnsi" w:hAnsiTheme="majorHAnsi" w:cstheme="majorHAnsi"/>
          <w:color w:val="000000" w:themeColor="text1"/>
        </w:rPr>
      </w:pPr>
    </w:p>
    <w:p w14:paraId="3B62BBDB" w14:textId="77777777" w:rsidR="00926D3A" w:rsidRPr="00926D3A" w:rsidRDefault="00926D3A" w:rsidP="00926D3A">
      <w:pPr>
        <w:pStyle w:val="NormalWeb"/>
        <w:spacing w:before="0" w:beforeAutospacing="0" w:after="0" w:afterAutospacing="0"/>
        <w:rPr>
          <w:rFonts w:asciiTheme="majorHAnsi" w:hAnsiTheme="majorHAnsi" w:cstheme="majorHAnsi"/>
          <w:color w:val="000000" w:themeColor="text1"/>
        </w:rPr>
      </w:pPr>
    </w:p>
    <w:p w14:paraId="55CD898A" w14:textId="77777777" w:rsidR="00926D3A" w:rsidRPr="00926D3A" w:rsidRDefault="00926D3A" w:rsidP="00926D3A">
      <w:pPr>
        <w:pStyle w:val="NormalWeb"/>
        <w:spacing w:before="0" w:beforeAutospacing="0" w:after="0" w:afterAutospacing="0"/>
        <w:rPr>
          <w:rFonts w:asciiTheme="majorHAnsi" w:hAnsiTheme="majorHAnsi" w:cstheme="majorHAnsi"/>
          <w:i/>
          <w:iCs/>
          <w:color w:val="000000" w:themeColor="text1"/>
        </w:rPr>
      </w:pPr>
      <w:r w:rsidRPr="00926D3A">
        <w:rPr>
          <w:rFonts w:asciiTheme="majorHAnsi" w:hAnsiTheme="majorHAnsi" w:cstheme="majorHAnsi"/>
          <w:b/>
          <w:bCs/>
          <w:color w:val="000000" w:themeColor="text1"/>
        </w:rPr>
        <w:t>And by email to:</w:t>
      </w:r>
      <w:r w:rsidRPr="00926D3A">
        <w:rPr>
          <w:rFonts w:asciiTheme="majorHAnsi" w:hAnsiTheme="majorHAnsi" w:cstheme="majorHAnsi"/>
          <w:color w:val="000000" w:themeColor="text1"/>
        </w:rPr>
        <w:t xml:space="preserve"> </w:t>
      </w:r>
      <w:hyperlink r:id="rId17" w:history="1">
        <w:r w:rsidRPr="00926D3A">
          <w:rPr>
            <w:rStyle w:val="Hyperlink"/>
            <w:rFonts w:asciiTheme="majorHAnsi" w:hAnsiTheme="majorHAnsi" w:cstheme="majorHAnsi"/>
            <w:shd w:val="clear" w:color="auto" w:fill="FFFFFF"/>
          </w:rPr>
          <w:t>thetreasurysolicitor@governmentlegal.gov.uk</w:t>
        </w:r>
      </w:hyperlink>
    </w:p>
    <w:p w14:paraId="492249D3" w14:textId="77777777" w:rsidR="00926D3A" w:rsidRPr="00926D3A" w:rsidRDefault="00926D3A" w:rsidP="00926D3A">
      <w:pPr>
        <w:pStyle w:val="NormalWeb"/>
        <w:spacing w:line="360" w:lineRule="auto"/>
        <w:rPr>
          <w:rStyle w:val="Strong"/>
          <w:rFonts w:asciiTheme="majorHAnsi" w:hAnsiTheme="majorHAnsi" w:cstheme="majorHAnsi"/>
          <w:b w:val="0"/>
          <w:bCs w:val="0"/>
          <w:color w:val="000000" w:themeColor="text1"/>
        </w:rPr>
      </w:pPr>
      <w:r w:rsidRPr="00926D3A">
        <w:rPr>
          <w:rStyle w:val="Strong"/>
          <w:rFonts w:asciiTheme="majorHAnsi" w:hAnsiTheme="majorHAnsi" w:cstheme="majorHAnsi"/>
          <w:b w:val="0"/>
          <w:bCs w:val="0"/>
          <w:color w:val="000000" w:themeColor="text1"/>
        </w:rPr>
        <w:t>Our Ref:</w:t>
      </w:r>
    </w:p>
    <w:p w14:paraId="43770390" w14:textId="77777777" w:rsidR="00926D3A" w:rsidRPr="00926D3A" w:rsidRDefault="00926D3A" w:rsidP="00926D3A">
      <w:pPr>
        <w:pStyle w:val="NormalWeb"/>
        <w:spacing w:line="360" w:lineRule="auto"/>
        <w:rPr>
          <w:rStyle w:val="Strong"/>
          <w:rFonts w:asciiTheme="majorHAnsi" w:hAnsiTheme="majorHAnsi" w:cstheme="majorHAnsi"/>
          <w:b w:val="0"/>
        </w:rPr>
      </w:pPr>
      <w:r w:rsidRPr="00926D3A">
        <w:rPr>
          <w:rStyle w:val="Strong"/>
          <w:rFonts w:asciiTheme="majorHAnsi" w:hAnsiTheme="majorHAnsi" w:cstheme="majorHAnsi"/>
          <w:b w:val="0"/>
        </w:rPr>
        <w:t>Date:</w:t>
      </w:r>
    </w:p>
    <w:p w14:paraId="47D071F8" w14:textId="77777777" w:rsidR="00926D3A" w:rsidRPr="00926D3A" w:rsidRDefault="00926D3A" w:rsidP="00926D3A">
      <w:pPr>
        <w:pStyle w:val="NormalWeb"/>
        <w:spacing w:line="360" w:lineRule="auto"/>
        <w:jc w:val="center"/>
        <w:rPr>
          <w:rStyle w:val="Strong"/>
          <w:rFonts w:asciiTheme="majorHAnsi" w:hAnsiTheme="majorHAnsi" w:cstheme="majorHAnsi"/>
          <w:bCs w:val="0"/>
          <w:color w:val="000000" w:themeColor="text1"/>
        </w:rPr>
      </w:pPr>
      <w:r w:rsidRPr="00926D3A">
        <w:rPr>
          <w:rStyle w:val="Strong"/>
          <w:rFonts w:asciiTheme="majorHAnsi" w:hAnsiTheme="majorHAnsi" w:cstheme="majorHAnsi"/>
          <w:bCs w:val="0"/>
          <w:color w:val="000000" w:themeColor="text1"/>
        </w:rPr>
        <w:t>Judicial Review Pre-Action Protocol Letter Before Claim</w:t>
      </w:r>
    </w:p>
    <w:p w14:paraId="22B11BF3" w14:textId="77777777" w:rsidR="00926D3A" w:rsidRPr="00926D3A" w:rsidRDefault="00926D3A" w:rsidP="00926D3A">
      <w:pPr>
        <w:pStyle w:val="NormalWeb"/>
        <w:spacing w:line="360" w:lineRule="auto"/>
        <w:rPr>
          <w:rStyle w:val="Strong"/>
          <w:rFonts w:asciiTheme="majorHAnsi" w:hAnsiTheme="majorHAnsi" w:cstheme="majorHAnsi"/>
          <w:b w:val="0"/>
          <w:color w:val="000000" w:themeColor="text1"/>
        </w:rPr>
      </w:pPr>
      <w:r w:rsidRPr="00926D3A">
        <w:rPr>
          <w:rStyle w:val="Strong"/>
          <w:rFonts w:asciiTheme="majorHAnsi" w:hAnsiTheme="majorHAnsi" w:cstheme="majorHAnsi"/>
          <w:b w:val="0"/>
          <w:color w:val="000000" w:themeColor="text1"/>
        </w:rPr>
        <w:t>Dear Sir or Madam,</w:t>
      </w:r>
    </w:p>
    <w:p w14:paraId="7F89FF7B" w14:textId="77777777" w:rsidR="00926D3A" w:rsidRPr="00926D3A" w:rsidRDefault="00926D3A" w:rsidP="00926D3A">
      <w:pPr>
        <w:pStyle w:val="NormalWeb"/>
        <w:spacing w:line="360" w:lineRule="auto"/>
        <w:ind w:left="720" w:hanging="720"/>
        <w:rPr>
          <w:rFonts w:asciiTheme="majorHAnsi" w:hAnsiTheme="majorHAnsi" w:cstheme="majorHAnsi"/>
          <w:b/>
          <w:bCs/>
          <w:color w:val="000000" w:themeColor="text1"/>
        </w:rPr>
      </w:pPr>
      <w:r w:rsidRPr="00926D3A">
        <w:rPr>
          <w:rStyle w:val="Strong"/>
          <w:rFonts w:asciiTheme="majorHAnsi" w:hAnsiTheme="majorHAnsi" w:cstheme="majorHAnsi"/>
          <w:color w:val="000000" w:themeColor="text1"/>
        </w:rPr>
        <w:lastRenderedPageBreak/>
        <w:t xml:space="preserve">Re: </w:t>
      </w:r>
      <w:r w:rsidRPr="00926D3A">
        <w:rPr>
          <w:rStyle w:val="Strong"/>
          <w:rFonts w:asciiTheme="majorHAnsi" w:hAnsiTheme="majorHAnsi" w:cstheme="majorHAnsi"/>
          <w:color w:val="000000" w:themeColor="text1"/>
        </w:rPr>
        <w:tab/>
        <w:t>Proposed claim for judicial review against the Secretary of State for Work and Pensions  by [full name</w:t>
      </w:r>
      <w:r w:rsidRPr="00926D3A">
        <w:rPr>
          <w:rStyle w:val="Strong"/>
          <w:rFonts w:asciiTheme="majorHAnsi" w:hAnsiTheme="majorHAnsi" w:cstheme="majorHAnsi"/>
        </w:rPr>
        <w:t>]</w:t>
      </w:r>
    </w:p>
    <w:p w14:paraId="5B6446B4" w14:textId="53CE56D3" w:rsidR="0027454D" w:rsidRPr="00926D3A" w:rsidRDefault="0027454D" w:rsidP="0027454D">
      <w:pPr>
        <w:pStyle w:val="Heading5"/>
        <w:spacing w:before="120" w:beforeAutospacing="0" w:after="0" w:afterAutospacing="0" w:line="360" w:lineRule="auto"/>
        <w:jc w:val="both"/>
        <w:rPr>
          <w:rStyle w:val="sectionitemno"/>
          <w:rFonts w:asciiTheme="majorHAnsi" w:hAnsiTheme="majorHAnsi" w:cstheme="majorHAnsi"/>
          <w:b w:val="0"/>
          <w:color w:val="000000" w:themeColor="text1"/>
          <w:sz w:val="24"/>
          <w:szCs w:val="24"/>
        </w:rPr>
      </w:pPr>
      <w:r w:rsidRPr="00926D3A">
        <w:rPr>
          <w:rStyle w:val="sectionitemno"/>
          <w:rFonts w:asciiTheme="majorHAnsi" w:hAnsiTheme="majorHAnsi" w:cstheme="majorHAnsi"/>
          <w:b w:val="0"/>
          <w:color w:val="000000" w:themeColor="text1"/>
          <w:sz w:val="24"/>
          <w:szCs w:val="24"/>
        </w:rPr>
        <w:t>We are instructed by</w:t>
      </w:r>
      <w:r w:rsidRPr="00926D3A">
        <w:rPr>
          <w:rStyle w:val="sectionitemno"/>
          <w:rFonts w:asciiTheme="majorHAnsi" w:hAnsiTheme="majorHAnsi" w:cstheme="majorHAnsi"/>
          <w:b w:val="0"/>
          <w:color w:val="FF0000"/>
          <w:sz w:val="24"/>
          <w:szCs w:val="24"/>
        </w:rPr>
        <w:t xml:space="preserve"> </w:t>
      </w:r>
      <w:r w:rsidRPr="00926D3A">
        <w:rPr>
          <w:rFonts w:asciiTheme="majorHAnsi" w:hAnsiTheme="majorHAnsi" w:cstheme="majorHAnsi"/>
          <w:b w:val="0"/>
          <w:color w:val="FF0000"/>
          <w:sz w:val="24"/>
          <w:szCs w:val="24"/>
        </w:rPr>
        <w:t xml:space="preserve">x </w:t>
      </w:r>
      <w:r w:rsidRPr="00926D3A">
        <w:rPr>
          <w:rStyle w:val="Strong"/>
          <w:rFonts w:asciiTheme="majorHAnsi" w:hAnsiTheme="majorHAnsi" w:cstheme="majorHAnsi"/>
          <w:color w:val="000000" w:themeColor="text1"/>
          <w:sz w:val="24"/>
          <w:szCs w:val="24"/>
        </w:rPr>
        <w:t>in relation to [her/his] universal credit (“</w:t>
      </w:r>
      <w:r w:rsidRPr="00926D3A">
        <w:rPr>
          <w:rStyle w:val="Strong"/>
          <w:rFonts w:asciiTheme="majorHAnsi" w:hAnsiTheme="majorHAnsi" w:cstheme="majorHAnsi"/>
          <w:b/>
          <w:bCs/>
          <w:color w:val="000000" w:themeColor="text1"/>
          <w:sz w:val="24"/>
          <w:szCs w:val="24"/>
        </w:rPr>
        <w:t>UC</w:t>
      </w:r>
      <w:r w:rsidRPr="00926D3A">
        <w:rPr>
          <w:rStyle w:val="Strong"/>
          <w:rFonts w:asciiTheme="majorHAnsi" w:hAnsiTheme="majorHAnsi" w:cstheme="majorHAnsi"/>
          <w:color w:val="000000" w:themeColor="text1"/>
          <w:sz w:val="24"/>
          <w:szCs w:val="24"/>
        </w:rPr>
        <w:t>”) award and the Defendant’s continued failure / refusal to pay the Spring 2023 Cost of Living Payment</w:t>
      </w:r>
      <w:r w:rsidR="003B6170" w:rsidRPr="00926D3A">
        <w:rPr>
          <w:rStyle w:val="Strong"/>
          <w:rFonts w:asciiTheme="majorHAnsi" w:hAnsiTheme="majorHAnsi" w:cstheme="majorHAnsi"/>
          <w:color w:val="000000" w:themeColor="text1"/>
          <w:sz w:val="24"/>
          <w:szCs w:val="24"/>
        </w:rPr>
        <w:t xml:space="preserve"> (“</w:t>
      </w:r>
      <w:r w:rsidR="003E1479" w:rsidRPr="00926D3A">
        <w:rPr>
          <w:rStyle w:val="Strong"/>
          <w:rFonts w:asciiTheme="majorHAnsi" w:hAnsiTheme="majorHAnsi" w:cstheme="majorHAnsi"/>
          <w:b/>
          <w:bCs/>
          <w:color w:val="000000" w:themeColor="text1"/>
          <w:sz w:val="24"/>
          <w:szCs w:val="24"/>
        </w:rPr>
        <w:t xml:space="preserve">COL </w:t>
      </w:r>
      <w:r w:rsidR="00372FA8" w:rsidRPr="00926D3A">
        <w:rPr>
          <w:rStyle w:val="Strong"/>
          <w:rFonts w:asciiTheme="majorHAnsi" w:hAnsiTheme="majorHAnsi" w:cstheme="majorHAnsi"/>
          <w:b/>
          <w:bCs/>
          <w:color w:val="000000" w:themeColor="text1"/>
          <w:sz w:val="24"/>
          <w:szCs w:val="24"/>
        </w:rPr>
        <w:t>Payment</w:t>
      </w:r>
      <w:r w:rsidR="00372FA8" w:rsidRPr="00926D3A">
        <w:rPr>
          <w:rStyle w:val="Strong"/>
          <w:rFonts w:asciiTheme="majorHAnsi" w:hAnsiTheme="majorHAnsi" w:cstheme="majorHAnsi"/>
          <w:color w:val="000000" w:themeColor="text1"/>
          <w:sz w:val="24"/>
          <w:szCs w:val="24"/>
        </w:rPr>
        <w:t>”)</w:t>
      </w:r>
      <w:r w:rsidRPr="00926D3A">
        <w:rPr>
          <w:rStyle w:val="Strong"/>
          <w:rFonts w:asciiTheme="majorHAnsi" w:hAnsiTheme="majorHAnsi" w:cstheme="majorHAnsi"/>
          <w:color w:val="000000" w:themeColor="text1"/>
          <w:sz w:val="24"/>
          <w:szCs w:val="24"/>
        </w:rPr>
        <w:t>. We write in accordance with the Pre-action Protocol for Judicial Review.  We are requesting your response no later than 5 pm on [</w:t>
      </w:r>
      <w:r w:rsidRPr="00926D3A">
        <w:rPr>
          <w:rStyle w:val="Strong"/>
          <w:rFonts w:asciiTheme="majorHAnsi" w:hAnsiTheme="majorHAnsi" w:cstheme="majorHAnsi"/>
          <w:color w:val="FF0000"/>
          <w:sz w:val="24"/>
          <w:szCs w:val="24"/>
        </w:rPr>
        <w:t>date</w:t>
      </w:r>
      <w:r w:rsidRPr="00926D3A">
        <w:rPr>
          <w:rStyle w:val="Strong"/>
          <w:rFonts w:asciiTheme="majorHAnsi" w:hAnsiTheme="majorHAnsi" w:cstheme="majorHAnsi"/>
          <w:color w:val="000000" w:themeColor="text1"/>
          <w:sz w:val="24"/>
          <w:szCs w:val="24"/>
        </w:rPr>
        <w:t>] (14 days).</w:t>
      </w:r>
    </w:p>
    <w:p w14:paraId="57944493" w14:textId="77777777" w:rsidR="006B75EF" w:rsidRPr="00926D3A" w:rsidRDefault="006B75EF" w:rsidP="00B42FEB">
      <w:pPr>
        <w:pStyle w:val="NormalWeb"/>
        <w:spacing w:before="0" w:beforeAutospacing="0" w:after="0" w:afterAutospacing="0"/>
        <w:jc w:val="both"/>
        <w:rPr>
          <w:rFonts w:asciiTheme="majorHAnsi" w:hAnsiTheme="majorHAnsi" w:cstheme="majorHAnsi"/>
          <w:b/>
          <w:color w:val="000000" w:themeColor="text1"/>
        </w:rPr>
      </w:pPr>
    </w:p>
    <w:p w14:paraId="6949ECBD" w14:textId="77777777" w:rsidR="00926D3A" w:rsidRPr="00926D3A" w:rsidRDefault="00926D3A" w:rsidP="00926D3A">
      <w:pPr>
        <w:pStyle w:val="NormalWeb"/>
        <w:spacing w:before="0" w:beforeAutospacing="0" w:after="0" w:afterAutospacing="0" w:line="360" w:lineRule="auto"/>
        <w:rPr>
          <w:rFonts w:asciiTheme="majorHAnsi" w:hAnsiTheme="majorHAnsi" w:cstheme="majorHAnsi"/>
          <w:bCs/>
          <w:color w:val="000000" w:themeColor="text1"/>
        </w:rPr>
      </w:pPr>
      <w:r w:rsidRPr="00926D3A">
        <w:rPr>
          <w:rFonts w:asciiTheme="majorHAnsi" w:hAnsiTheme="majorHAnsi" w:cstheme="majorHAnsi"/>
          <w:b/>
          <w:color w:val="000000" w:themeColor="text1"/>
        </w:rPr>
        <w:t xml:space="preserve">Proposed Defendant:   </w:t>
      </w:r>
      <w:r w:rsidRPr="00926D3A">
        <w:rPr>
          <w:rStyle w:val="Strong"/>
          <w:rFonts w:asciiTheme="majorHAnsi" w:hAnsiTheme="majorHAnsi" w:cstheme="majorHAnsi"/>
          <w:b w:val="0"/>
          <w:color w:val="000000" w:themeColor="text1"/>
        </w:rPr>
        <w:t>Secretary of State for Work and Pensions (“</w:t>
      </w:r>
      <w:r w:rsidRPr="00926D3A">
        <w:rPr>
          <w:rStyle w:val="Strong"/>
          <w:rFonts w:asciiTheme="majorHAnsi" w:hAnsiTheme="majorHAnsi" w:cstheme="majorHAnsi"/>
          <w:color w:val="000000" w:themeColor="text1"/>
        </w:rPr>
        <w:t>D</w:t>
      </w:r>
      <w:r w:rsidRPr="00926D3A">
        <w:rPr>
          <w:rStyle w:val="Strong"/>
          <w:rFonts w:asciiTheme="majorHAnsi" w:hAnsiTheme="majorHAnsi" w:cstheme="majorHAnsi"/>
          <w:b w:val="0"/>
          <w:color w:val="000000" w:themeColor="text1"/>
        </w:rPr>
        <w:t>”)(“</w:t>
      </w:r>
      <w:r w:rsidRPr="00926D3A">
        <w:rPr>
          <w:rStyle w:val="Strong"/>
          <w:rFonts w:asciiTheme="majorHAnsi" w:hAnsiTheme="majorHAnsi" w:cstheme="majorHAnsi"/>
          <w:bCs w:val="0"/>
          <w:color w:val="000000" w:themeColor="text1"/>
        </w:rPr>
        <w:t>SSWP</w:t>
      </w:r>
      <w:r w:rsidRPr="00926D3A">
        <w:rPr>
          <w:rStyle w:val="Strong"/>
          <w:rFonts w:asciiTheme="majorHAnsi" w:hAnsiTheme="majorHAnsi" w:cstheme="majorHAnsi"/>
          <w:b w:val="0"/>
          <w:color w:val="000000" w:themeColor="text1"/>
        </w:rPr>
        <w:t>”)</w:t>
      </w:r>
    </w:p>
    <w:p w14:paraId="540C08A4" w14:textId="77777777" w:rsidR="00926D3A" w:rsidRPr="00926D3A" w:rsidRDefault="00926D3A" w:rsidP="00926D3A">
      <w:pPr>
        <w:pStyle w:val="NormalWeb"/>
        <w:spacing w:before="0" w:beforeAutospacing="0" w:after="0" w:afterAutospacing="0" w:line="360" w:lineRule="auto"/>
        <w:rPr>
          <w:rFonts w:asciiTheme="majorHAnsi" w:hAnsiTheme="majorHAnsi" w:cstheme="majorHAnsi"/>
          <w:b/>
          <w:bCs/>
          <w:color w:val="000000" w:themeColor="text1"/>
        </w:rPr>
      </w:pPr>
      <w:r w:rsidRPr="00926D3A">
        <w:rPr>
          <w:rFonts w:asciiTheme="majorHAnsi" w:hAnsiTheme="majorHAnsi" w:cstheme="majorHAnsi"/>
          <w:b/>
          <w:color w:val="000000" w:themeColor="text1"/>
        </w:rPr>
        <w:t xml:space="preserve">Claimant: </w:t>
      </w:r>
      <w:r w:rsidRPr="00926D3A">
        <w:rPr>
          <w:rFonts w:asciiTheme="majorHAnsi" w:hAnsiTheme="majorHAnsi" w:cstheme="majorHAnsi"/>
          <w:b/>
          <w:color w:val="000000" w:themeColor="text1"/>
        </w:rPr>
        <w:tab/>
      </w:r>
      <w:r w:rsidRPr="00926D3A">
        <w:rPr>
          <w:rFonts w:asciiTheme="majorHAnsi" w:hAnsiTheme="majorHAnsi" w:cstheme="majorHAnsi"/>
          <w:b/>
          <w:color w:val="000000" w:themeColor="text1"/>
        </w:rPr>
        <w:tab/>
      </w:r>
      <w:r w:rsidRPr="00926D3A">
        <w:rPr>
          <w:rFonts w:asciiTheme="majorHAnsi" w:hAnsiTheme="majorHAnsi" w:cstheme="majorHAnsi"/>
          <w:bCs/>
          <w:color w:val="000000" w:themeColor="text1"/>
        </w:rPr>
        <w:t>[full name]</w:t>
      </w:r>
      <w:r w:rsidRPr="00926D3A">
        <w:rPr>
          <w:rFonts w:asciiTheme="majorHAnsi" w:hAnsiTheme="majorHAnsi" w:cstheme="majorHAnsi"/>
          <w:color w:val="000000" w:themeColor="text1"/>
        </w:rPr>
        <w:t xml:space="preserve"> (“</w:t>
      </w:r>
      <w:r w:rsidRPr="00926D3A">
        <w:rPr>
          <w:rFonts w:asciiTheme="majorHAnsi" w:hAnsiTheme="majorHAnsi" w:cstheme="majorHAnsi"/>
          <w:b/>
          <w:color w:val="000000" w:themeColor="text1"/>
        </w:rPr>
        <w:t>C</w:t>
      </w:r>
      <w:r w:rsidRPr="00926D3A">
        <w:rPr>
          <w:rFonts w:asciiTheme="majorHAnsi" w:hAnsiTheme="majorHAnsi" w:cstheme="majorHAnsi"/>
          <w:color w:val="000000" w:themeColor="text1"/>
        </w:rPr>
        <w:t>”)</w:t>
      </w:r>
    </w:p>
    <w:p w14:paraId="6CB470B0" w14:textId="77777777" w:rsidR="00926D3A" w:rsidRPr="00926D3A" w:rsidRDefault="00926D3A" w:rsidP="00926D3A">
      <w:pPr>
        <w:pStyle w:val="NormalWeb"/>
        <w:spacing w:before="0" w:beforeAutospacing="0" w:after="0" w:afterAutospacing="0" w:line="360" w:lineRule="auto"/>
        <w:rPr>
          <w:rFonts w:asciiTheme="majorHAnsi" w:hAnsiTheme="majorHAnsi" w:cstheme="majorHAnsi"/>
          <w:color w:val="000000" w:themeColor="text1"/>
        </w:rPr>
      </w:pPr>
      <w:proofErr w:type="spellStart"/>
      <w:r w:rsidRPr="00926D3A">
        <w:rPr>
          <w:rFonts w:asciiTheme="majorHAnsi" w:hAnsiTheme="majorHAnsi" w:cstheme="majorHAnsi"/>
          <w:b/>
          <w:color w:val="000000" w:themeColor="text1"/>
        </w:rPr>
        <w:t>NINo</w:t>
      </w:r>
      <w:proofErr w:type="spellEnd"/>
      <w:r w:rsidRPr="00926D3A">
        <w:rPr>
          <w:rFonts w:asciiTheme="majorHAnsi" w:hAnsiTheme="majorHAnsi" w:cstheme="majorHAnsi"/>
          <w:b/>
          <w:color w:val="000000" w:themeColor="text1"/>
        </w:rPr>
        <w:t xml:space="preserve">: </w:t>
      </w:r>
      <w:r w:rsidRPr="00926D3A">
        <w:rPr>
          <w:rFonts w:asciiTheme="majorHAnsi" w:hAnsiTheme="majorHAnsi" w:cstheme="majorHAnsi"/>
          <w:b/>
          <w:color w:val="000000" w:themeColor="text1"/>
        </w:rPr>
        <w:tab/>
      </w:r>
      <w:r w:rsidRPr="00926D3A">
        <w:rPr>
          <w:rFonts w:asciiTheme="majorHAnsi" w:hAnsiTheme="majorHAnsi" w:cstheme="majorHAnsi"/>
          <w:b/>
          <w:color w:val="000000" w:themeColor="text1"/>
        </w:rPr>
        <w:tab/>
      </w:r>
      <w:r w:rsidRPr="00926D3A">
        <w:rPr>
          <w:rFonts w:asciiTheme="majorHAnsi" w:hAnsiTheme="majorHAnsi" w:cstheme="majorHAnsi"/>
          <w:b/>
          <w:color w:val="000000" w:themeColor="text1"/>
        </w:rPr>
        <w:tab/>
      </w:r>
      <w:r w:rsidRPr="00926D3A">
        <w:rPr>
          <w:rFonts w:asciiTheme="majorHAnsi" w:hAnsiTheme="majorHAnsi" w:cstheme="majorHAnsi"/>
          <w:bCs/>
          <w:color w:val="000000" w:themeColor="text1"/>
        </w:rPr>
        <w:t>[</w:t>
      </w:r>
      <w:proofErr w:type="spellStart"/>
      <w:r w:rsidRPr="00926D3A">
        <w:rPr>
          <w:rFonts w:asciiTheme="majorHAnsi" w:hAnsiTheme="majorHAnsi" w:cstheme="majorHAnsi"/>
          <w:bCs/>
          <w:color w:val="000000" w:themeColor="text1"/>
        </w:rPr>
        <w:t>xxxx</w:t>
      </w:r>
      <w:proofErr w:type="spellEnd"/>
      <w:r w:rsidRPr="00926D3A">
        <w:rPr>
          <w:rFonts w:asciiTheme="majorHAnsi" w:hAnsiTheme="majorHAnsi" w:cstheme="majorHAnsi"/>
          <w:bCs/>
          <w:color w:val="000000" w:themeColor="text1"/>
        </w:rPr>
        <w:t>]</w:t>
      </w:r>
    </w:p>
    <w:p w14:paraId="61540C77" w14:textId="77777777" w:rsidR="00926D3A" w:rsidRPr="00926D3A" w:rsidRDefault="00926D3A" w:rsidP="00926D3A">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926D3A">
        <w:rPr>
          <w:rFonts w:asciiTheme="majorHAnsi" w:hAnsiTheme="majorHAnsi" w:cstheme="majorHAnsi"/>
          <w:b/>
          <w:color w:val="000000" w:themeColor="text1"/>
        </w:rPr>
        <w:t>Address:</w:t>
      </w:r>
      <w:r w:rsidRPr="00926D3A">
        <w:rPr>
          <w:rFonts w:asciiTheme="majorHAnsi" w:hAnsiTheme="majorHAnsi" w:cstheme="majorHAnsi"/>
          <w:b/>
          <w:color w:val="000000" w:themeColor="text1"/>
        </w:rPr>
        <w:tab/>
      </w:r>
      <w:r w:rsidRPr="00926D3A">
        <w:rPr>
          <w:rFonts w:asciiTheme="majorHAnsi" w:hAnsiTheme="majorHAnsi" w:cstheme="majorHAnsi"/>
          <w:bCs/>
          <w:color w:val="000000" w:themeColor="text1"/>
        </w:rPr>
        <w:t>[</w:t>
      </w:r>
      <w:proofErr w:type="spellStart"/>
      <w:r w:rsidRPr="00926D3A">
        <w:rPr>
          <w:rFonts w:asciiTheme="majorHAnsi" w:hAnsiTheme="majorHAnsi" w:cstheme="majorHAnsi"/>
          <w:bCs/>
          <w:color w:val="000000" w:themeColor="text1"/>
        </w:rPr>
        <w:t>xxxx</w:t>
      </w:r>
      <w:proofErr w:type="spellEnd"/>
      <w:r w:rsidRPr="00926D3A">
        <w:rPr>
          <w:rFonts w:asciiTheme="majorHAnsi" w:hAnsiTheme="majorHAnsi" w:cstheme="majorHAnsi"/>
          <w:bCs/>
          <w:color w:val="000000" w:themeColor="text1"/>
        </w:rPr>
        <w:t>]</w:t>
      </w:r>
    </w:p>
    <w:p w14:paraId="706F2D3C" w14:textId="77777777" w:rsidR="00926D3A" w:rsidRPr="00926D3A" w:rsidRDefault="00926D3A" w:rsidP="00926D3A">
      <w:pPr>
        <w:pStyle w:val="NormalWeb"/>
        <w:spacing w:before="0" w:beforeAutospacing="0" w:after="0" w:afterAutospacing="0" w:line="360" w:lineRule="auto"/>
        <w:rPr>
          <w:rStyle w:val="sectionitemno"/>
          <w:rFonts w:asciiTheme="majorHAnsi" w:hAnsiTheme="majorHAnsi" w:cstheme="majorHAnsi"/>
          <w:color w:val="000000" w:themeColor="text1"/>
        </w:rPr>
      </w:pPr>
      <w:r w:rsidRPr="00926D3A">
        <w:rPr>
          <w:rStyle w:val="sectionitemno"/>
          <w:rFonts w:asciiTheme="majorHAnsi" w:hAnsiTheme="majorHAnsi" w:cstheme="majorHAnsi"/>
          <w:b/>
          <w:color w:val="000000" w:themeColor="text1"/>
        </w:rPr>
        <w:t>Date of Birth:</w:t>
      </w:r>
      <w:r w:rsidRPr="00926D3A">
        <w:rPr>
          <w:rStyle w:val="sectionitemno"/>
          <w:rFonts w:asciiTheme="majorHAnsi" w:hAnsiTheme="majorHAnsi" w:cstheme="majorHAnsi"/>
          <w:color w:val="000000" w:themeColor="text1"/>
        </w:rPr>
        <w:tab/>
      </w:r>
      <w:r w:rsidRPr="00926D3A">
        <w:rPr>
          <w:rStyle w:val="sectionitemno"/>
          <w:rFonts w:asciiTheme="majorHAnsi" w:hAnsiTheme="majorHAnsi" w:cstheme="majorHAnsi"/>
          <w:color w:val="000000" w:themeColor="text1"/>
        </w:rPr>
        <w:tab/>
      </w:r>
      <w:r w:rsidRPr="00926D3A">
        <w:rPr>
          <w:rFonts w:asciiTheme="majorHAnsi" w:hAnsiTheme="majorHAnsi" w:cstheme="majorHAnsi"/>
          <w:bCs/>
          <w:color w:val="000000" w:themeColor="text1"/>
        </w:rPr>
        <w:t>[</w:t>
      </w:r>
      <w:proofErr w:type="spellStart"/>
      <w:r w:rsidRPr="00926D3A">
        <w:rPr>
          <w:rFonts w:asciiTheme="majorHAnsi" w:hAnsiTheme="majorHAnsi" w:cstheme="majorHAnsi"/>
          <w:bCs/>
          <w:color w:val="000000" w:themeColor="text1"/>
        </w:rPr>
        <w:t>xxxx</w:t>
      </w:r>
      <w:proofErr w:type="spellEnd"/>
      <w:r w:rsidRPr="00926D3A">
        <w:rPr>
          <w:rFonts w:asciiTheme="majorHAnsi" w:hAnsiTheme="majorHAnsi" w:cstheme="majorHAnsi"/>
          <w:bCs/>
          <w:color w:val="000000" w:themeColor="text1"/>
        </w:rPr>
        <w:t>]</w:t>
      </w:r>
    </w:p>
    <w:p w14:paraId="7427483C" w14:textId="77777777" w:rsidR="00926D3A" w:rsidRPr="00926D3A" w:rsidRDefault="00926D3A" w:rsidP="00926D3A">
      <w:pPr>
        <w:pStyle w:val="NormalWeb"/>
        <w:spacing w:before="0" w:beforeAutospacing="0" w:after="0" w:afterAutospacing="0" w:line="360" w:lineRule="auto"/>
        <w:rPr>
          <w:rStyle w:val="sectionitemno"/>
          <w:rFonts w:asciiTheme="majorHAnsi" w:hAnsiTheme="majorHAnsi" w:cstheme="majorHAnsi"/>
          <w:color w:val="000000" w:themeColor="text1"/>
        </w:rPr>
      </w:pPr>
    </w:p>
    <w:p w14:paraId="220B264D" w14:textId="77777777" w:rsidR="00926D3A" w:rsidRPr="00926D3A" w:rsidRDefault="00926D3A" w:rsidP="00926D3A">
      <w:pPr>
        <w:spacing w:line="360" w:lineRule="auto"/>
        <w:ind w:left="567" w:hanging="567"/>
        <w:jc w:val="both"/>
        <w:rPr>
          <w:rFonts w:asciiTheme="majorHAnsi" w:hAnsiTheme="majorHAnsi" w:cstheme="majorHAnsi"/>
          <w:b/>
          <w:bCs/>
        </w:rPr>
      </w:pPr>
      <w:r w:rsidRPr="00926D3A">
        <w:rPr>
          <w:rFonts w:asciiTheme="majorHAnsi" w:hAnsiTheme="majorHAnsi" w:cstheme="majorHAnsi"/>
          <w:b/>
          <w:bCs/>
        </w:rPr>
        <w:t>Note on the address for Pre-action Protocol correspondence</w:t>
      </w:r>
    </w:p>
    <w:p w14:paraId="20C91F3B" w14:textId="77777777" w:rsidR="00926D3A" w:rsidRPr="00926D3A" w:rsidRDefault="00926D3A" w:rsidP="00926D3A">
      <w:pPr>
        <w:pStyle w:val="ListParagraph"/>
        <w:numPr>
          <w:ilvl w:val="0"/>
          <w:numId w:val="6"/>
        </w:numPr>
        <w:spacing w:line="360" w:lineRule="auto"/>
        <w:jc w:val="both"/>
        <w:rPr>
          <w:rFonts w:asciiTheme="majorHAnsi" w:hAnsiTheme="majorHAnsi" w:cstheme="majorHAnsi"/>
          <w:color w:val="000000"/>
          <w:sz w:val="24"/>
          <w:szCs w:val="24"/>
        </w:rPr>
      </w:pPr>
      <w:r w:rsidRPr="00926D3A">
        <w:rPr>
          <w:rFonts w:asciiTheme="majorHAnsi" w:hAnsiTheme="majorHAnsi" w:cstheme="majorHAnsi"/>
          <w:sz w:val="24"/>
          <w:szCs w:val="24"/>
        </w:rPr>
        <w:t xml:space="preserve">This letter is sent to you because in February 2024 a </w:t>
      </w:r>
      <w:r w:rsidRPr="00926D3A">
        <w:rPr>
          <w:rFonts w:asciiTheme="majorHAnsi" w:hAnsiTheme="majorHAnsi" w:cstheme="majorHAnsi"/>
          <w:color w:val="000000"/>
          <w:sz w:val="24"/>
          <w:szCs w:val="24"/>
        </w:rPr>
        <w:t xml:space="preserve">Senior Lawyer at Decision Making and Debt DWP Legal Advisers, Government Legal Department, Ground Floor Caxton House, Tothill Street, London, </w:t>
      </w:r>
      <w:proofErr w:type="spellStart"/>
      <w:r w:rsidRPr="00926D3A">
        <w:rPr>
          <w:rFonts w:asciiTheme="majorHAnsi" w:hAnsiTheme="majorHAnsi" w:cstheme="majorHAnsi"/>
          <w:color w:val="000000"/>
          <w:sz w:val="24"/>
          <w:szCs w:val="24"/>
        </w:rPr>
        <w:t>SW1H</w:t>
      </w:r>
      <w:proofErr w:type="spellEnd"/>
      <w:r w:rsidRPr="00926D3A">
        <w:rPr>
          <w:rFonts w:asciiTheme="majorHAnsi" w:hAnsiTheme="majorHAnsi" w:cstheme="majorHAnsi"/>
          <w:color w:val="000000"/>
          <w:sz w:val="24"/>
          <w:szCs w:val="24"/>
        </w:rPr>
        <w:t xml:space="preserve"> </w:t>
      </w:r>
      <w:proofErr w:type="spellStart"/>
      <w:r w:rsidRPr="00926D3A">
        <w:rPr>
          <w:rFonts w:asciiTheme="majorHAnsi" w:hAnsiTheme="majorHAnsi" w:cstheme="majorHAnsi"/>
          <w:color w:val="000000"/>
          <w:sz w:val="24"/>
          <w:szCs w:val="24"/>
        </w:rPr>
        <w:t>9NA</w:t>
      </w:r>
      <w:proofErr w:type="spellEnd"/>
      <w:r w:rsidRPr="00926D3A">
        <w:rPr>
          <w:rFonts w:asciiTheme="majorHAnsi" w:hAnsiTheme="majorHAnsi" w:cstheme="majorHAnsi"/>
          <w:color w:val="000000"/>
          <w:sz w:val="24"/>
          <w:szCs w:val="24"/>
        </w:rPr>
        <w:t xml:space="preserve"> advised that:</w:t>
      </w:r>
    </w:p>
    <w:p w14:paraId="5EBFEA4E" w14:textId="77777777" w:rsidR="00926D3A" w:rsidRPr="00926D3A" w:rsidRDefault="00926D3A" w:rsidP="00926D3A">
      <w:pPr>
        <w:spacing w:line="360" w:lineRule="auto"/>
        <w:ind w:left="567" w:hanging="567"/>
        <w:jc w:val="both"/>
        <w:rPr>
          <w:rFonts w:asciiTheme="majorHAnsi" w:hAnsiTheme="majorHAnsi" w:cstheme="majorHAnsi"/>
          <w:color w:val="000000"/>
          <w14:ligatures w14:val="standardContextual"/>
        </w:rPr>
      </w:pPr>
    </w:p>
    <w:p w14:paraId="038CA44E" w14:textId="77777777" w:rsidR="00926D3A" w:rsidRPr="00926D3A" w:rsidRDefault="00926D3A" w:rsidP="00926D3A">
      <w:pPr>
        <w:spacing w:line="360" w:lineRule="auto"/>
        <w:ind w:left="1134"/>
        <w:jc w:val="both"/>
        <w:rPr>
          <w:rFonts w:asciiTheme="majorHAnsi" w:hAnsiTheme="majorHAnsi" w:cstheme="majorHAnsi"/>
          <w:i/>
          <w:iCs/>
          <w14:ligatures w14:val="standardContextual"/>
        </w:rPr>
      </w:pPr>
      <w:r w:rsidRPr="00926D3A">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926D3A">
        <w:rPr>
          <w:rFonts w:asciiTheme="majorHAnsi" w:hAnsiTheme="majorHAnsi" w:cstheme="majorHAnsi"/>
          <w:i/>
          <w:iCs/>
          <w14:ligatures w14:val="standardContextual"/>
        </w:rPr>
        <w:t>example</w:t>
      </w:r>
      <w:proofErr w:type="gramEnd"/>
      <w:r w:rsidRPr="00926D3A">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45880260" w14:textId="77777777" w:rsidR="00926D3A" w:rsidRPr="00926D3A" w:rsidRDefault="00926D3A" w:rsidP="00926D3A">
      <w:pPr>
        <w:spacing w:line="360" w:lineRule="auto"/>
        <w:ind w:left="2574"/>
        <w:jc w:val="both"/>
        <w:rPr>
          <w:rFonts w:asciiTheme="majorHAnsi" w:hAnsiTheme="majorHAnsi" w:cstheme="majorHAnsi"/>
          <w:i/>
          <w:iCs/>
          <w14:ligatures w14:val="standardContextual"/>
        </w:rPr>
      </w:pPr>
    </w:p>
    <w:p w14:paraId="0DD00601" w14:textId="77777777" w:rsidR="00926D3A" w:rsidRPr="00926D3A" w:rsidRDefault="00926D3A" w:rsidP="00926D3A">
      <w:pPr>
        <w:pStyle w:val="NormalWeb"/>
        <w:numPr>
          <w:ilvl w:val="0"/>
          <w:numId w:val="6"/>
        </w:numPr>
        <w:spacing w:before="0" w:beforeAutospacing="0" w:after="0" w:afterAutospacing="0" w:line="360" w:lineRule="auto"/>
        <w:jc w:val="both"/>
        <w:rPr>
          <w:rFonts w:asciiTheme="majorHAnsi" w:hAnsiTheme="majorHAnsi" w:cstheme="majorHAnsi"/>
        </w:rPr>
      </w:pPr>
      <w:r w:rsidRPr="00926D3A">
        <w:rPr>
          <w:rStyle w:val="Strong"/>
          <w:rFonts w:asciiTheme="majorHAnsi" w:hAnsiTheme="majorHAnsi" w:cstheme="majorHAnsi"/>
          <w:b w:val="0"/>
          <w:bCs w:val="0"/>
          <w:color w:val="000000" w:themeColor="text1"/>
        </w:rPr>
        <w:t xml:space="preserve">This letter is also sent by email to the Treasury Solicitor as </w:t>
      </w:r>
      <w:r w:rsidRPr="00926D3A">
        <w:rPr>
          <w:rFonts w:asciiTheme="majorHAnsi" w:hAnsiTheme="majorHAnsi" w:cstheme="majorHAnsi"/>
        </w:rPr>
        <w:t>Cabinet Office practice direction ‘Crown Proceedings Act 1947’ (December 2023)</w:t>
      </w:r>
      <w:r w:rsidRPr="00926D3A">
        <w:rPr>
          <w:rStyle w:val="FootnoteReference"/>
          <w:rFonts w:asciiTheme="majorHAnsi" w:hAnsiTheme="majorHAnsi" w:cstheme="majorHAnsi"/>
        </w:rPr>
        <w:footnoteReference w:id="1"/>
      </w:r>
      <w:r w:rsidRPr="00926D3A">
        <w:rPr>
          <w:rFonts w:asciiTheme="majorHAnsi" w:hAnsiTheme="majorHAnsi" w:cstheme="majorHAnsi"/>
        </w:rPr>
        <w:t xml:space="preserve"> requires:</w:t>
      </w:r>
    </w:p>
    <w:p w14:paraId="008301C6" w14:textId="77777777" w:rsidR="00926D3A" w:rsidRPr="00926D3A" w:rsidRDefault="00926D3A" w:rsidP="00926D3A">
      <w:pPr>
        <w:pStyle w:val="ListParagraph"/>
        <w:spacing w:line="360" w:lineRule="auto"/>
        <w:ind w:left="567"/>
        <w:jc w:val="both"/>
        <w:rPr>
          <w:rFonts w:asciiTheme="majorHAnsi" w:hAnsiTheme="majorHAnsi" w:cstheme="majorHAnsi"/>
          <w:sz w:val="24"/>
          <w:szCs w:val="24"/>
        </w:rPr>
      </w:pPr>
    </w:p>
    <w:p w14:paraId="3CE7BF41" w14:textId="77777777" w:rsidR="00926D3A" w:rsidRPr="00926D3A" w:rsidRDefault="00926D3A" w:rsidP="00926D3A">
      <w:pPr>
        <w:pStyle w:val="ListParagraph"/>
        <w:spacing w:line="360" w:lineRule="auto"/>
        <w:ind w:left="1134"/>
        <w:jc w:val="both"/>
        <w:rPr>
          <w:rFonts w:asciiTheme="majorHAnsi" w:hAnsiTheme="majorHAnsi" w:cstheme="majorHAnsi"/>
          <w:i/>
          <w:iCs/>
          <w:sz w:val="24"/>
          <w:szCs w:val="24"/>
        </w:rPr>
      </w:pPr>
      <w:r w:rsidRPr="00926D3A">
        <w:rPr>
          <w:rFonts w:asciiTheme="majorHAnsi" w:hAnsiTheme="majorHAnsi" w:cstheme="majorHAnsi"/>
          <w:i/>
          <w:iCs/>
          <w:sz w:val="24"/>
          <w:szCs w:val="24"/>
        </w:rPr>
        <w:t>“</w:t>
      </w:r>
      <w:r w:rsidRPr="00926D3A">
        <w:rPr>
          <w:rFonts w:asciiTheme="majorHAnsi" w:hAnsiTheme="majorHAnsi" w:cstheme="majorHAnsi"/>
          <w:b/>
          <w:bCs/>
          <w:i/>
          <w:iCs/>
          <w:sz w:val="24"/>
          <w:szCs w:val="24"/>
        </w:rPr>
        <w:t>All documents</w:t>
      </w:r>
      <w:r w:rsidRPr="00926D3A">
        <w:rPr>
          <w:rFonts w:asciiTheme="majorHAnsi" w:hAnsiTheme="majorHAnsi" w:cstheme="majorHAnsi"/>
          <w:i/>
          <w:iCs/>
          <w:sz w:val="24"/>
          <w:szCs w:val="24"/>
        </w:rPr>
        <w:t xml:space="preserve"> required to be served on the Crown for the purpose of or in connection with any civil proceedings by or against the Crown shall, if those proceedings are by or</w:t>
      </w:r>
      <w:r w:rsidRPr="00926D3A">
        <w:rPr>
          <w:rFonts w:asciiTheme="majorHAnsi" w:hAnsiTheme="majorHAnsi" w:cstheme="majorHAnsi"/>
          <w:b/>
          <w:bCs/>
          <w:i/>
          <w:iCs/>
          <w:sz w:val="24"/>
          <w:szCs w:val="24"/>
        </w:rPr>
        <w:t xml:space="preserve"> </w:t>
      </w:r>
      <w:r w:rsidRPr="00926D3A">
        <w:rPr>
          <w:rFonts w:asciiTheme="majorHAnsi" w:hAnsiTheme="majorHAnsi" w:cstheme="majorHAnsi"/>
          <w:i/>
          <w:iCs/>
          <w:sz w:val="24"/>
          <w:szCs w:val="24"/>
        </w:rPr>
        <w:t xml:space="preserve">against an authorised Government department, </w:t>
      </w:r>
      <w:r w:rsidRPr="00926D3A">
        <w:rPr>
          <w:rFonts w:asciiTheme="majorHAnsi" w:hAnsiTheme="majorHAnsi" w:cstheme="majorHAnsi"/>
          <w:b/>
          <w:bCs/>
          <w:i/>
          <w:iCs/>
          <w:sz w:val="24"/>
          <w:szCs w:val="24"/>
        </w:rPr>
        <w:t>be served on the solicitor</w:t>
      </w:r>
      <w:r w:rsidRPr="00926D3A">
        <w:rPr>
          <w:rFonts w:asciiTheme="majorHAnsi" w:hAnsiTheme="majorHAnsi" w:cstheme="majorHAnsi"/>
          <w:i/>
          <w:iCs/>
          <w:sz w:val="24"/>
          <w:szCs w:val="24"/>
        </w:rPr>
        <w:t xml:space="preserve">, if any, for that department” </w:t>
      </w:r>
    </w:p>
    <w:p w14:paraId="21A0EE8B" w14:textId="77777777" w:rsidR="00926D3A" w:rsidRPr="00926D3A" w:rsidRDefault="00926D3A" w:rsidP="00926D3A">
      <w:pPr>
        <w:pStyle w:val="ListParagraph"/>
        <w:spacing w:line="360" w:lineRule="auto"/>
        <w:ind w:left="567"/>
        <w:jc w:val="right"/>
        <w:rPr>
          <w:rFonts w:asciiTheme="majorHAnsi" w:hAnsiTheme="majorHAnsi" w:cstheme="majorHAnsi"/>
          <w:sz w:val="24"/>
          <w:szCs w:val="24"/>
        </w:rPr>
      </w:pPr>
      <w:r w:rsidRPr="00926D3A">
        <w:rPr>
          <w:rFonts w:asciiTheme="majorHAnsi" w:hAnsiTheme="majorHAnsi" w:cstheme="majorHAnsi"/>
          <w:sz w:val="24"/>
          <w:szCs w:val="24"/>
        </w:rPr>
        <w:t>(Emphasis added)</w:t>
      </w:r>
    </w:p>
    <w:p w14:paraId="35EC05D7" w14:textId="77777777" w:rsidR="00926D3A" w:rsidRPr="00926D3A" w:rsidRDefault="00926D3A" w:rsidP="00926D3A">
      <w:pPr>
        <w:pStyle w:val="ListParagraph"/>
        <w:spacing w:line="360" w:lineRule="auto"/>
        <w:ind w:left="567"/>
        <w:jc w:val="right"/>
        <w:rPr>
          <w:rFonts w:asciiTheme="majorHAnsi" w:hAnsiTheme="majorHAnsi" w:cstheme="majorHAnsi"/>
          <w:sz w:val="24"/>
          <w:szCs w:val="24"/>
        </w:rPr>
      </w:pPr>
    </w:p>
    <w:p w14:paraId="3AA8DD8D" w14:textId="77777777" w:rsidR="00926D3A" w:rsidRPr="00926D3A" w:rsidRDefault="00926D3A" w:rsidP="00926D3A">
      <w:pPr>
        <w:pStyle w:val="ListParagraph"/>
        <w:numPr>
          <w:ilvl w:val="0"/>
          <w:numId w:val="6"/>
        </w:numPr>
        <w:spacing w:after="0" w:line="360" w:lineRule="auto"/>
        <w:jc w:val="both"/>
        <w:rPr>
          <w:rFonts w:asciiTheme="majorHAnsi" w:hAnsiTheme="majorHAnsi" w:cstheme="majorHAnsi"/>
          <w:sz w:val="24"/>
          <w:szCs w:val="24"/>
        </w:rPr>
      </w:pPr>
      <w:r w:rsidRPr="00926D3A">
        <w:rPr>
          <w:rFonts w:asciiTheme="majorHAnsi" w:hAnsiTheme="majorHAnsi" w:cstheme="majorHAnsi"/>
          <w:sz w:val="24"/>
          <w:szCs w:val="24"/>
        </w:rPr>
        <w:t>The practice direction provides that the solicitor for service in connection with civil proceedings against the Department for Work and Pensions is “The Treasury Solicitor”.</w:t>
      </w:r>
    </w:p>
    <w:p w14:paraId="7B4838E5" w14:textId="77777777" w:rsidR="00926D3A" w:rsidRPr="00926D3A" w:rsidRDefault="00926D3A" w:rsidP="00926D3A">
      <w:pPr>
        <w:pStyle w:val="NormalWeb"/>
        <w:numPr>
          <w:ilvl w:val="0"/>
          <w:numId w:val="6"/>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926D3A">
        <w:rPr>
          <w:rStyle w:val="Strong"/>
          <w:rFonts w:asciiTheme="majorHAnsi" w:hAnsiTheme="majorHAnsi" w:cstheme="majorHAnsi"/>
          <w:b w:val="0"/>
          <w:bCs w:val="0"/>
          <w:color w:val="000000" w:themeColor="text1"/>
        </w:rPr>
        <w:t>The Government Legal Department webpage</w:t>
      </w:r>
      <w:r w:rsidRPr="00926D3A">
        <w:rPr>
          <w:rStyle w:val="FootnoteReference"/>
          <w:rFonts w:asciiTheme="majorHAnsi" w:hAnsiTheme="majorHAnsi" w:cstheme="majorHAnsi"/>
          <w:color w:val="000000" w:themeColor="text1"/>
        </w:rPr>
        <w:footnoteReference w:id="2"/>
      </w:r>
      <w:r w:rsidRPr="00926D3A">
        <w:rPr>
          <w:rStyle w:val="Strong"/>
          <w:rFonts w:asciiTheme="majorHAnsi" w:hAnsiTheme="majorHAnsi" w:cstheme="majorHAnsi"/>
          <w:b w:val="0"/>
          <w:bCs w:val="0"/>
          <w:color w:val="000000" w:themeColor="text1"/>
        </w:rPr>
        <w:t xml:space="preserve"> further instructs:</w:t>
      </w:r>
    </w:p>
    <w:p w14:paraId="1CBB9EC2" w14:textId="77777777" w:rsidR="00926D3A" w:rsidRPr="00926D3A" w:rsidRDefault="00926D3A" w:rsidP="00926D3A">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64C62BCD" w14:textId="77777777" w:rsidR="00926D3A" w:rsidRPr="00926D3A" w:rsidRDefault="00926D3A" w:rsidP="00926D3A">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926D3A">
        <w:rPr>
          <w:rStyle w:val="Strong"/>
          <w:rFonts w:asciiTheme="majorHAnsi" w:hAnsiTheme="majorHAnsi" w:cstheme="majorHAnsi"/>
          <w:b w:val="0"/>
          <w:bCs w:val="0"/>
          <w:i/>
          <w:iCs/>
          <w:color w:val="000000" w:themeColor="text1"/>
        </w:rPr>
        <w:t>[…]</w:t>
      </w:r>
    </w:p>
    <w:p w14:paraId="218B4193" w14:textId="77777777" w:rsidR="00926D3A" w:rsidRPr="00926D3A" w:rsidRDefault="00926D3A" w:rsidP="00926D3A">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926D3A">
        <w:rPr>
          <w:rFonts w:asciiTheme="majorHAnsi" w:hAnsiTheme="majorHAnsi" w:cstheme="majorHAnsi"/>
          <w:i/>
          <w:iCs/>
          <w:color w:val="000000"/>
          <w:shd w:val="clear" w:color="auto" w:fill="FFFFFF"/>
        </w:rPr>
        <w:t>The email addresses above are for the service of new proceedings only.</w:t>
      </w:r>
      <w:r w:rsidRPr="00926D3A">
        <w:rPr>
          <w:rFonts w:asciiTheme="majorHAnsi" w:hAnsiTheme="majorHAnsi" w:cstheme="majorHAnsi"/>
          <w:i/>
          <w:iCs/>
          <w:color w:val="000000"/>
        </w:rPr>
        <w:br/>
      </w:r>
      <w:r w:rsidRPr="00926D3A">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926D3A">
        <w:rPr>
          <w:rFonts w:asciiTheme="majorHAnsi" w:hAnsiTheme="majorHAnsi" w:cstheme="majorHAnsi"/>
          <w:i/>
          <w:iCs/>
          <w:color w:val="000000"/>
          <w:shd w:val="clear" w:color="auto" w:fill="FFFFFF"/>
        </w:rPr>
        <w:t>GLD</w:t>
      </w:r>
      <w:proofErr w:type="spellEnd"/>
      <w:r w:rsidRPr="00926D3A">
        <w:rPr>
          <w:rFonts w:asciiTheme="majorHAnsi" w:hAnsiTheme="majorHAnsi" w:cstheme="majorHAnsi"/>
          <w:i/>
          <w:iCs/>
          <w:color w:val="000000"/>
          <w:shd w:val="clear" w:color="auto" w:fill="FFFFFF"/>
        </w:rPr>
        <w:t xml:space="preserve"> please email these to </w:t>
      </w:r>
      <w:hyperlink r:id="rId18" w:history="1">
        <w:r w:rsidRPr="00926D3A">
          <w:rPr>
            <w:rStyle w:val="Hyperlink"/>
            <w:rFonts w:asciiTheme="majorHAnsi" w:hAnsiTheme="majorHAnsi" w:cstheme="majorHAnsi"/>
            <w:i/>
            <w:iCs/>
            <w:color w:val="A03A88"/>
            <w:shd w:val="clear" w:color="auto" w:fill="FFFFFF"/>
          </w:rPr>
          <w:t>thetreasurysolicitor@governmentlegal.gov.uk</w:t>
        </w:r>
      </w:hyperlink>
      <w:r w:rsidRPr="00926D3A">
        <w:rPr>
          <w:rFonts w:asciiTheme="majorHAnsi" w:hAnsiTheme="majorHAnsi" w:cstheme="majorHAnsi"/>
          <w:i/>
          <w:iCs/>
          <w:color w:val="000000"/>
          <w:shd w:val="clear" w:color="auto" w:fill="FFFFFF"/>
        </w:rPr>
        <w:t>.</w:t>
      </w:r>
    </w:p>
    <w:p w14:paraId="765F5FAB" w14:textId="77777777" w:rsidR="00926D3A" w:rsidRPr="00926D3A" w:rsidRDefault="00926D3A" w:rsidP="00926D3A">
      <w:pPr>
        <w:pStyle w:val="NormalWeb"/>
        <w:spacing w:before="0" w:beforeAutospacing="0" w:after="0" w:afterAutospacing="0" w:line="360" w:lineRule="auto"/>
        <w:ind w:left="567"/>
        <w:jc w:val="both"/>
        <w:rPr>
          <w:rStyle w:val="Strong"/>
          <w:rFonts w:asciiTheme="majorHAnsi" w:hAnsiTheme="majorHAnsi" w:cstheme="majorHAnsi"/>
          <w:b w:val="0"/>
          <w:bCs w:val="0"/>
          <w:i/>
          <w:iCs/>
          <w:color w:val="000000" w:themeColor="text1"/>
        </w:rPr>
      </w:pPr>
    </w:p>
    <w:p w14:paraId="1482573C" w14:textId="77777777" w:rsidR="0027454D" w:rsidRPr="00926D3A" w:rsidRDefault="0027454D" w:rsidP="0027454D">
      <w:pPr>
        <w:pStyle w:val="NormalWeb"/>
        <w:spacing w:line="360" w:lineRule="auto"/>
        <w:jc w:val="both"/>
        <w:rPr>
          <w:rFonts w:asciiTheme="majorHAnsi" w:hAnsiTheme="majorHAnsi" w:cstheme="majorHAnsi"/>
          <w:color w:val="000000" w:themeColor="text1"/>
        </w:rPr>
      </w:pPr>
      <w:r w:rsidRPr="00926D3A">
        <w:rPr>
          <w:rStyle w:val="Strong"/>
          <w:rFonts w:asciiTheme="majorHAnsi" w:hAnsiTheme="majorHAnsi" w:cstheme="majorHAnsi"/>
          <w:color w:val="000000" w:themeColor="text1"/>
        </w:rPr>
        <w:t>The details of the matter being challenged:</w:t>
      </w:r>
    </w:p>
    <w:p w14:paraId="67595317" w14:textId="7321D9DE" w:rsidR="0027454D" w:rsidRPr="00926D3A" w:rsidRDefault="0027454D" w:rsidP="00926D3A">
      <w:pPr>
        <w:pStyle w:val="NormalWeb"/>
        <w:numPr>
          <w:ilvl w:val="0"/>
          <w:numId w:val="6"/>
        </w:numPr>
        <w:tabs>
          <w:tab w:val="left" w:pos="2580"/>
        </w:tabs>
        <w:spacing w:after="0" w:afterAutospacing="0" w:line="360" w:lineRule="auto"/>
        <w:jc w:val="both"/>
        <w:rPr>
          <w:rStyle w:val="Strong"/>
          <w:rFonts w:asciiTheme="majorHAnsi" w:hAnsiTheme="majorHAnsi" w:cstheme="majorHAnsi"/>
          <w:b w:val="0"/>
          <w:color w:val="000000" w:themeColor="text1"/>
        </w:rPr>
      </w:pPr>
      <w:r w:rsidRPr="00926D3A">
        <w:rPr>
          <w:rStyle w:val="Strong"/>
          <w:rFonts w:asciiTheme="majorHAnsi" w:hAnsiTheme="majorHAnsi" w:cstheme="majorHAnsi"/>
          <w:b w:val="0"/>
        </w:rPr>
        <w:t>Our client, C,</w:t>
      </w:r>
      <w:r w:rsidRPr="00926D3A">
        <w:rPr>
          <w:rStyle w:val="Strong"/>
          <w:rFonts w:asciiTheme="majorHAnsi" w:hAnsiTheme="majorHAnsi" w:cstheme="majorHAnsi"/>
          <w:b w:val="0"/>
          <w:color w:val="000000" w:themeColor="text1"/>
        </w:rPr>
        <w:t xml:space="preserve"> challenges the failure </w:t>
      </w:r>
      <w:r w:rsidR="00811F7B" w:rsidRPr="00926D3A">
        <w:rPr>
          <w:rStyle w:val="Strong"/>
          <w:rFonts w:asciiTheme="majorHAnsi" w:hAnsiTheme="majorHAnsi" w:cstheme="majorHAnsi"/>
          <w:b w:val="0"/>
          <w:color w:val="000000" w:themeColor="text1"/>
        </w:rPr>
        <w:t xml:space="preserve">/ refusal </w:t>
      </w:r>
      <w:r w:rsidRPr="00926D3A">
        <w:rPr>
          <w:rStyle w:val="Strong"/>
          <w:rFonts w:asciiTheme="majorHAnsi" w:hAnsiTheme="majorHAnsi" w:cstheme="majorHAnsi"/>
          <w:b w:val="0"/>
          <w:color w:val="000000" w:themeColor="text1"/>
        </w:rPr>
        <w:t xml:space="preserve">of the SSWP to </w:t>
      </w:r>
      <w:r w:rsidR="009D1F24" w:rsidRPr="00926D3A">
        <w:rPr>
          <w:rStyle w:val="Strong"/>
          <w:rFonts w:asciiTheme="majorHAnsi" w:hAnsiTheme="majorHAnsi" w:cstheme="majorHAnsi"/>
          <w:b w:val="0"/>
          <w:color w:val="000000" w:themeColor="text1"/>
        </w:rPr>
        <w:t>pay C the</w:t>
      </w:r>
      <w:r w:rsidR="00811F7B" w:rsidRPr="00926D3A">
        <w:rPr>
          <w:rStyle w:val="Strong"/>
          <w:rFonts w:asciiTheme="majorHAnsi" w:hAnsiTheme="majorHAnsi" w:cstheme="majorHAnsi"/>
          <w:b w:val="0"/>
          <w:color w:val="000000" w:themeColor="text1"/>
        </w:rPr>
        <w:t xml:space="preserve"> COL</w:t>
      </w:r>
      <w:r w:rsidR="009D1F24" w:rsidRPr="00926D3A">
        <w:rPr>
          <w:rStyle w:val="Strong"/>
          <w:rFonts w:asciiTheme="majorHAnsi" w:hAnsiTheme="majorHAnsi" w:cstheme="majorHAnsi"/>
          <w:b w:val="0"/>
          <w:color w:val="000000" w:themeColor="text1"/>
        </w:rPr>
        <w:t xml:space="preserve"> Payme</w:t>
      </w:r>
      <w:r w:rsidR="00811F7B" w:rsidRPr="00926D3A">
        <w:rPr>
          <w:rStyle w:val="Strong"/>
          <w:rFonts w:asciiTheme="majorHAnsi" w:hAnsiTheme="majorHAnsi" w:cstheme="majorHAnsi"/>
          <w:b w:val="0"/>
          <w:color w:val="000000" w:themeColor="text1"/>
        </w:rPr>
        <w:t>nt when C meets the conditions for entitlement</w:t>
      </w:r>
      <w:r w:rsidR="00415B6B" w:rsidRPr="00926D3A">
        <w:rPr>
          <w:rStyle w:val="Strong"/>
          <w:rFonts w:asciiTheme="majorHAnsi" w:hAnsiTheme="majorHAnsi" w:cstheme="majorHAnsi"/>
          <w:b w:val="0"/>
          <w:color w:val="000000" w:themeColor="text1"/>
        </w:rPr>
        <w:t xml:space="preserve"> and SSW</w:t>
      </w:r>
      <w:r w:rsidR="00580D5F" w:rsidRPr="00926D3A">
        <w:rPr>
          <w:rStyle w:val="Strong"/>
          <w:rFonts w:asciiTheme="majorHAnsi" w:hAnsiTheme="majorHAnsi" w:cstheme="majorHAnsi"/>
          <w:b w:val="0"/>
          <w:color w:val="000000" w:themeColor="text1"/>
        </w:rPr>
        <w:t>P</w:t>
      </w:r>
      <w:r w:rsidR="00415B6B" w:rsidRPr="00926D3A">
        <w:rPr>
          <w:rStyle w:val="Strong"/>
          <w:rFonts w:asciiTheme="majorHAnsi" w:hAnsiTheme="majorHAnsi" w:cstheme="majorHAnsi"/>
          <w:b w:val="0"/>
          <w:color w:val="000000" w:themeColor="text1"/>
        </w:rPr>
        <w:t>’s failure to provide C with an effective mechanism to challenge that decision</w:t>
      </w:r>
      <w:r w:rsidR="00811F7B" w:rsidRPr="00926D3A">
        <w:rPr>
          <w:rStyle w:val="Strong"/>
          <w:rFonts w:asciiTheme="majorHAnsi" w:hAnsiTheme="majorHAnsi" w:cstheme="majorHAnsi"/>
          <w:b w:val="0"/>
          <w:color w:val="000000" w:themeColor="text1"/>
        </w:rPr>
        <w:t>.</w:t>
      </w:r>
    </w:p>
    <w:p w14:paraId="68D57F55" w14:textId="77777777" w:rsidR="0027454D" w:rsidRPr="00926D3A" w:rsidRDefault="0027454D" w:rsidP="0027454D">
      <w:pPr>
        <w:pStyle w:val="NormalWeb"/>
        <w:tabs>
          <w:tab w:val="left" w:pos="2580"/>
        </w:tabs>
        <w:spacing w:after="0" w:afterAutospacing="0" w:line="360" w:lineRule="auto"/>
        <w:jc w:val="both"/>
        <w:rPr>
          <w:rStyle w:val="Strong"/>
          <w:rFonts w:asciiTheme="majorHAnsi" w:hAnsiTheme="majorHAnsi" w:cstheme="majorHAnsi"/>
          <w:i/>
          <w:color w:val="000000" w:themeColor="text1"/>
          <w:u w:val="single"/>
        </w:rPr>
      </w:pPr>
      <w:r w:rsidRPr="00926D3A">
        <w:rPr>
          <w:rStyle w:val="Strong"/>
          <w:rFonts w:asciiTheme="majorHAnsi" w:hAnsiTheme="majorHAnsi" w:cstheme="majorHAnsi"/>
          <w:i/>
          <w:color w:val="000000" w:themeColor="text1"/>
          <w:u w:val="single"/>
        </w:rPr>
        <w:t>Background facts</w:t>
      </w:r>
    </w:p>
    <w:p w14:paraId="5BF346C6" w14:textId="77777777" w:rsidR="005D41B6" w:rsidRPr="00926D3A" w:rsidRDefault="0027454D" w:rsidP="00926D3A">
      <w:pPr>
        <w:pStyle w:val="NormalWeb"/>
        <w:numPr>
          <w:ilvl w:val="0"/>
          <w:numId w:val="6"/>
        </w:numPr>
        <w:spacing w:before="0" w:beforeAutospacing="0" w:after="0" w:afterAutospacing="0" w:line="360" w:lineRule="auto"/>
        <w:jc w:val="both"/>
        <w:rPr>
          <w:rStyle w:val="Strong"/>
          <w:rFonts w:asciiTheme="majorHAnsi" w:hAnsiTheme="majorHAnsi" w:cstheme="majorHAnsi"/>
          <w:b w:val="0"/>
          <w:color w:val="000000" w:themeColor="text1"/>
        </w:rPr>
      </w:pPr>
      <w:r w:rsidRPr="00926D3A">
        <w:rPr>
          <w:rStyle w:val="Strong"/>
          <w:rFonts w:asciiTheme="majorHAnsi" w:hAnsiTheme="majorHAnsi" w:cstheme="majorHAnsi"/>
          <w:b w:val="0"/>
          <w:color w:val="000000" w:themeColor="text1"/>
        </w:rPr>
        <w:t>C is in receipt of UC</w:t>
      </w:r>
      <w:r w:rsidR="00D4038C" w:rsidRPr="00926D3A">
        <w:rPr>
          <w:rStyle w:val="Strong"/>
          <w:rFonts w:asciiTheme="majorHAnsi" w:hAnsiTheme="majorHAnsi" w:cstheme="majorHAnsi"/>
          <w:b w:val="0"/>
          <w:color w:val="000000" w:themeColor="text1"/>
        </w:rPr>
        <w:t xml:space="preserve">. C’s UC Assessment Periods </w:t>
      </w:r>
      <w:r w:rsidR="00571D93" w:rsidRPr="00926D3A">
        <w:rPr>
          <w:rStyle w:val="Strong"/>
          <w:rFonts w:asciiTheme="majorHAnsi" w:hAnsiTheme="majorHAnsi" w:cstheme="majorHAnsi"/>
          <w:b w:val="0"/>
          <w:color w:val="000000" w:themeColor="text1"/>
        </w:rPr>
        <w:t>(“</w:t>
      </w:r>
      <w:r w:rsidR="00571D93" w:rsidRPr="00926D3A">
        <w:rPr>
          <w:rStyle w:val="Strong"/>
          <w:rFonts w:asciiTheme="majorHAnsi" w:hAnsiTheme="majorHAnsi" w:cstheme="majorHAnsi"/>
          <w:bCs w:val="0"/>
          <w:color w:val="000000" w:themeColor="text1"/>
        </w:rPr>
        <w:t>APs</w:t>
      </w:r>
      <w:r w:rsidR="00571D93" w:rsidRPr="00926D3A">
        <w:rPr>
          <w:rStyle w:val="Strong"/>
          <w:rFonts w:asciiTheme="majorHAnsi" w:hAnsiTheme="majorHAnsi" w:cstheme="majorHAnsi"/>
          <w:b w:val="0"/>
          <w:color w:val="000000" w:themeColor="text1"/>
        </w:rPr>
        <w:t xml:space="preserve">”) </w:t>
      </w:r>
      <w:r w:rsidR="00D4038C" w:rsidRPr="00926D3A">
        <w:rPr>
          <w:rStyle w:val="Strong"/>
          <w:rFonts w:asciiTheme="majorHAnsi" w:hAnsiTheme="majorHAnsi" w:cstheme="majorHAnsi"/>
          <w:b w:val="0"/>
          <w:color w:val="000000" w:themeColor="text1"/>
        </w:rPr>
        <w:t>run [day of month] to [day of month].</w:t>
      </w:r>
    </w:p>
    <w:p w14:paraId="7054EB6B" w14:textId="7E31EA37" w:rsidR="0027454D" w:rsidRPr="00926D3A" w:rsidRDefault="0027454D" w:rsidP="00926D3A">
      <w:pPr>
        <w:pStyle w:val="NormalWeb"/>
        <w:numPr>
          <w:ilvl w:val="0"/>
          <w:numId w:val="6"/>
        </w:numPr>
        <w:spacing w:before="0" w:beforeAutospacing="0" w:after="0" w:afterAutospacing="0" w:line="360" w:lineRule="auto"/>
        <w:jc w:val="both"/>
        <w:rPr>
          <w:rStyle w:val="Strong"/>
          <w:rFonts w:asciiTheme="majorHAnsi" w:hAnsiTheme="majorHAnsi" w:cstheme="majorHAnsi"/>
          <w:b w:val="0"/>
          <w:color w:val="000000" w:themeColor="text1"/>
        </w:rPr>
      </w:pPr>
      <w:r w:rsidRPr="00926D3A">
        <w:rPr>
          <w:rStyle w:val="Strong"/>
          <w:rFonts w:asciiTheme="majorHAnsi" w:hAnsiTheme="majorHAnsi" w:cstheme="majorHAnsi"/>
          <w:b w:val="0"/>
          <w:color w:val="000000" w:themeColor="text1"/>
        </w:rPr>
        <w:t xml:space="preserve">[history of UC award including </w:t>
      </w:r>
      <w:r w:rsidR="004E32F6" w:rsidRPr="00926D3A">
        <w:rPr>
          <w:rStyle w:val="Strong"/>
          <w:rFonts w:asciiTheme="majorHAnsi" w:hAnsiTheme="majorHAnsi" w:cstheme="majorHAnsi"/>
          <w:b w:val="0"/>
          <w:color w:val="000000" w:themeColor="text1"/>
        </w:rPr>
        <w:t>backdating or revision/</w:t>
      </w:r>
      <w:r w:rsidR="003B6170" w:rsidRPr="00926D3A">
        <w:rPr>
          <w:rStyle w:val="Strong"/>
          <w:rFonts w:asciiTheme="majorHAnsi" w:hAnsiTheme="majorHAnsi" w:cstheme="majorHAnsi"/>
          <w:b w:val="0"/>
          <w:color w:val="000000" w:themeColor="text1"/>
        </w:rPr>
        <w:t>appeal and decision dates]</w:t>
      </w:r>
      <w:r w:rsidR="00233125" w:rsidRPr="00926D3A">
        <w:rPr>
          <w:rStyle w:val="Strong"/>
          <w:rFonts w:asciiTheme="majorHAnsi" w:hAnsiTheme="majorHAnsi" w:cstheme="majorHAnsi"/>
          <w:b w:val="0"/>
          <w:color w:val="000000" w:themeColor="text1"/>
        </w:rPr>
        <w:t>.</w:t>
      </w:r>
    </w:p>
    <w:p w14:paraId="2587754A" w14:textId="31557DDB" w:rsidR="00F206EB" w:rsidRPr="00926D3A" w:rsidRDefault="00D4038C" w:rsidP="00926D3A">
      <w:pPr>
        <w:pStyle w:val="NormalWeb"/>
        <w:numPr>
          <w:ilvl w:val="0"/>
          <w:numId w:val="6"/>
        </w:numPr>
        <w:spacing w:before="0" w:beforeAutospacing="0" w:after="0" w:afterAutospacing="0" w:line="360" w:lineRule="auto"/>
        <w:jc w:val="both"/>
        <w:rPr>
          <w:rStyle w:val="Strong"/>
          <w:rFonts w:asciiTheme="majorHAnsi" w:hAnsiTheme="majorHAnsi" w:cstheme="majorHAnsi"/>
          <w:b w:val="0"/>
          <w:color w:val="000000" w:themeColor="text1"/>
        </w:rPr>
      </w:pPr>
      <w:r w:rsidRPr="00926D3A">
        <w:rPr>
          <w:rStyle w:val="Strong"/>
          <w:rFonts w:asciiTheme="majorHAnsi" w:hAnsiTheme="majorHAnsi" w:cstheme="majorHAnsi"/>
          <w:b w:val="0"/>
          <w:color w:val="000000" w:themeColor="text1"/>
        </w:rPr>
        <w:t xml:space="preserve">C was therefore entitled to UC </w:t>
      </w:r>
      <w:r w:rsidR="00571D93" w:rsidRPr="00926D3A">
        <w:rPr>
          <w:rStyle w:val="Strong"/>
          <w:rFonts w:asciiTheme="majorHAnsi" w:hAnsiTheme="majorHAnsi" w:cstheme="majorHAnsi"/>
          <w:b w:val="0"/>
          <w:color w:val="000000" w:themeColor="text1"/>
        </w:rPr>
        <w:t xml:space="preserve">during C’s AP which ran [date to date], </w:t>
      </w:r>
      <w:proofErr w:type="spellStart"/>
      <w:r w:rsidR="00C37189" w:rsidRPr="00926D3A">
        <w:rPr>
          <w:rStyle w:val="Strong"/>
          <w:rFonts w:asciiTheme="majorHAnsi" w:hAnsiTheme="majorHAnsi" w:cstheme="majorHAnsi"/>
          <w:b w:val="0"/>
          <w:color w:val="000000" w:themeColor="text1"/>
        </w:rPr>
        <w:t>ie</w:t>
      </w:r>
      <w:proofErr w:type="spellEnd"/>
      <w:r w:rsidR="00C37189" w:rsidRPr="00926D3A">
        <w:rPr>
          <w:rStyle w:val="Strong"/>
          <w:rFonts w:asciiTheme="majorHAnsi" w:hAnsiTheme="majorHAnsi" w:cstheme="majorHAnsi"/>
          <w:b w:val="0"/>
          <w:color w:val="000000" w:themeColor="text1"/>
        </w:rPr>
        <w:t xml:space="preserve">, </w:t>
      </w:r>
      <w:r w:rsidR="00571D93" w:rsidRPr="00926D3A">
        <w:rPr>
          <w:rStyle w:val="Strong"/>
          <w:rFonts w:asciiTheme="majorHAnsi" w:hAnsiTheme="majorHAnsi" w:cstheme="majorHAnsi"/>
          <w:b w:val="0"/>
          <w:color w:val="000000" w:themeColor="text1"/>
        </w:rPr>
        <w:t>including the</w:t>
      </w:r>
      <w:r w:rsidR="005B0842" w:rsidRPr="00926D3A">
        <w:rPr>
          <w:rStyle w:val="Strong"/>
          <w:rFonts w:asciiTheme="majorHAnsi" w:hAnsiTheme="majorHAnsi" w:cstheme="majorHAnsi"/>
          <w:b w:val="0"/>
          <w:color w:val="000000" w:themeColor="text1"/>
        </w:rPr>
        <w:t xml:space="preserve"> </w:t>
      </w:r>
      <w:proofErr w:type="gramStart"/>
      <w:r w:rsidR="005B0842" w:rsidRPr="00926D3A">
        <w:rPr>
          <w:rStyle w:val="Strong"/>
          <w:rFonts w:asciiTheme="majorHAnsi" w:hAnsiTheme="majorHAnsi" w:cstheme="majorHAnsi"/>
          <w:b w:val="0"/>
          <w:color w:val="000000" w:themeColor="text1"/>
        </w:rPr>
        <w:t>25</w:t>
      </w:r>
      <w:r w:rsidR="005B0842" w:rsidRPr="00926D3A">
        <w:rPr>
          <w:rStyle w:val="Strong"/>
          <w:rFonts w:asciiTheme="majorHAnsi" w:hAnsiTheme="majorHAnsi" w:cstheme="majorHAnsi"/>
          <w:b w:val="0"/>
          <w:color w:val="000000" w:themeColor="text1"/>
          <w:vertAlign w:val="superscript"/>
        </w:rPr>
        <w:t>th</w:t>
      </w:r>
      <w:proofErr w:type="gramEnd"/>
      <w:r w:rsidR="005B0842" w:rsidRPr="00926D3A">
        <w:rPr>
          <w:rStyle w:val="Strong"/>
          <w:rFonts w:asciiTheme="majorHAnsi" w:hAnsiTheme="majorHAnsi" w:cstheme="majorHAnsi"/>
          <w:b w:val="0"/>
          <w:color w:val="000000" w:themeColor="text1"/>
        </w:rPr>
        <w:t xml:space="preserve"> February 2023.</w:t>
      </w:r>
    </w:p>
    <w:p w14:paraId="04D84C6E" w14:textId="59AB28AB" w:rsidR="003B6170" w:rsidRPr="00926D3A" w:rsidRDefault="003B6170" w:rsidP="00926D3A">
      <w:pPr>
        <w:pStyle w:val="NormalWeb"/>
        <w:numPr>
          <w:ilvl w:val="0"/>
          <w:numId w:val="6"/>
        </w:numPr>
        <w:spacing w:before="0" w:beforeAutospacing="0" w:after="0" w:afterAutospacing="0" w:line="360" w:lineRule="auto"/>
        <w:jc w:val="both"/>
        <w:rPr>
          <w:rStyle w:val="Strong"/>
          <w:rFonts w:asciiTheme="majorHAnsi" w:hAnsiTheme="majorHAnsi" w:cstheme="majorHAnsi"/>
          <w:i/>
          <w:color w:val="000000" w:themeColor="text1"/>
          <w:u w:val="single"/>
        </w:rPr>
      </w:pPr>
      <w:r w:rsidRPr="00926D3A">
        <w:rPr>
          <w:rStyle w:val="Strong"/>
          <w:rFonts w:asciiTheme="majorHAnsi" w:hAnsiTheme="majorHAnsi" w:cstheme="majorHAnsi"/>
          <w:b w:val="0"/>
          <w:color w:val="000000" w:themeColor="text1"/>
        </w:rPr>
        <w:lastRenderedPageBreak/>
        <w:t xml:space="preserve">On [date] </w:t>
      </w:r>
      <w:r w:rsidR="0027454D" w:rsidRPr="00926D3A">
        <w:rPr>
          <w:rStyle w:val="Strong"/>
          <w:rFonts w:asciiTheme="majorHAnsi" w:hAnsiTheme="majorHAnsi" w:cstheme="majorHAnsi"/>
          <w:b w:val="0"/>
          <w:color w:val="000000" w:themeColor="text1"/>
        </w:rPr>
        <w:t xml:space="preserve">C </w:t>
      </w:r>
      <w:r w:rsidR="00233125" w:rsidRPr="00926D3A">
        <w:rPr>
          <w:rStyle w:val="Strong"/>
          <w:rFonts w:asciiTheme="majorHAnsi" w:hAnsiTheme="majorHAnsi" w:cstheme="majorHAnsi"/>
          <w:b w:val="0"/>
          <w:color w:val="000000" w:themeColor="text1"/>
        </w:rPr>
        <w:t xml:space="preserve">[, via [her/his] adviser at …,] </w:t>
      </w:r>
      <w:r w:rsidR="0027454D" w:rsidRPr="00926D3A">
        <w:rPr>
          <w:rStyle w:val="Strong"/>
          <w:rFonts w:asciiTheme="majorHAnsi" w:hAnsiTheme="majorHAnsi" w:cstheme="majorHAnsi"/>
          <w:b w:val="0"/>
          <w:color w:val="000000" w:themeColor="text1"/>
        </w:rPr>
        <w:t xml:space="preserve">contacted the SSWP via </w:t>
      </w:r>
      <w:r w:rsidR="0027454D" w:rsidRPr="00926D3A">
        <w:rPr>
          <w:rStyle w:val="Strong"/>
          <w:rFonts w:asciiTheme="majorHAnsi" w:hAnsiTheme="majorHAnsi" w:cstheme="majorHAnsi"/>
          <w:b w:val="0"/>
          <w:bCs w:val="0"/>
          <w:color w:val="000000" w:themeColor="text1"/>
        </w:rPr>
        <w:t>[her/his]</w:t>
      </w:r>
      <w:r w:rsidR="0027454D" w:rsidRPr="00926D3A">
        <w:rPr>
          <w:rStyle w:val="Strong"/>
          <w:rFonts w:asciiTheme="majorHAnsi" w:hAnsiTheme="majorHAnsi" w:cstheme="majorHAnsi"/>
          <w:b w:val="0"/>
          <w:color w:val="000000" w:themeColor="text1"/>
        </w:rPr>
        <w:t xml:space="preserve"> UC journal on [</w:t>
      </w:r>
      <w:r w:rsidR="0027454D" w:rsidRPr="00926D3A">
        <w:rPr>
          <w:rStyle w:val="Strong"/>
          <w:rFonts w:asciiTheme="majorHAnsi" w:hAnsiTheme="majorHAnsi" w:cstheme="majorHAnsi"/>
          <w:b w:val="0"/>
          <w:color w:val="FF0000"/>
        </w:rPr>
        <w:t xml:space="preserve">date] </w:t>
      </w:r>
      <w:r w:rsidR="0027454D" w:rsidRPr="00926D3A">
        <w:rPr>
          <w:rStyle w:val="Strong"/>
          <w:rFonts w:asciiTheme="majorHAnsi" w:hAnsiTheme="majorHAnsi" w:cstheme="majorHAnsi"/>
          <w:b w:val="0"/>
          <w:color w:val="000000" w:themeColor="text1"/>
        </w:rPr>
        <w:t>to notify them that that [s/he] had not receiv</w:t>
      </w:r>
      <w:r w:rsidRPr="00926D3A">
        <w:rPr>
          <w:rStyle w:val="Strong"/>
          <w:rFonts w:asciiTheme="majorHAnsi" w:hAnsiTheme="majorHAnsi" w:cstheme="majorHAnsi"/>
          <w:b w:val="0"/>
          <w:color w:val="000000" w:themeColor="text1"/>
        </w:rPr>
        <w:t xml:space="preserve">ed the </w:t>
      </w:r>
      <w:r w:rsidR="003E1479" w:rsidRPr="00926D3A">
        <w:rPr>
          <w:rStyle w:val="Strong"/>
          <w:rFonts w:asciiTheme="majorHAnsi" w:hAnsiTheme="majorHAnsi" w:cstheme="majorHAnsi"/>
          <w:b w:val="0"/>
          <w:color w:val="000000" w:themeColor="text1"/>
        </w:rPr>
        <w:t xml:space="preserve">COL </w:t>
      </w:r>
      <w:r w:rsidRPr="00926D3A">
        <w:rPr>
          <w:rStyle w:val="Strong"/>
          <w:rFonts w:asciiTheme="majorHAnsi" w:hAnsiTheme="majorHAnsi" w:cstheme="majorHAnsi"/>
          <w:b w:val="0"/>
          <w:color w:val="000000" w:themeColor="text1"/>
        </w:rPr>
        <w:t>Payment</w:t>
      </w:r>
      <w:r w:rsidR="00233125" w:rsidRPr="00926D3A">
        <w:rPr>
          <w:rStyle w:val="Strong"/>
          <w:rFonts w:asciiTheme="majorHAnsi" w:hAnsiTheme="majorHAnsi" w:cstheme="majorHAnsi"/>
          <w:b w:val="0"/>
          <w:color w:val="000000" w:themeColor="text1"/>
        </w:rPr>
        <w:t>, stating:</w:t>
      </w:r>
    </w:p>
    <w:p w14:paraId="4566AA08" w14:textId="77777777" w:rsidR="005D41B6" w:rsidRPr="00926D3A" w:rsidRDefault="005D41B6" w:rsidP="005D41B6">
      <w:pPr>
        <w:pStyle w:val="NormalWeb"/>
        <w:spacing w:before="0" w:beforeAutospacing="0" w:after="0" w:afterAutospacing="0" w:line="360" w:lineRule="auto"/>
        <w:ind w:left="567"/>
        <w:jc w:val="both"/>
        <w:rPr>
          <w:rStyle w:val="Strong"/>
          <w:rFonts w:asciiTheme="majorHAnsi" w:hAnsiTheme="majorHAnsi" w:cstheme="majorHAnsi"/>
          <w:i/>
          <w:color w:val="000000" w:themeColor="text1"/>
          <w:u w:val="single"/>
        </w:rPr>
      </w:pPr>
    </w:p>
    <w:p w14:paraId="34281E92" w14:textId="58DD9135" w:rsidR="00233125" w:rsidRPr="00926D3A" w:rsidRDefault="00233125" w:rsidP="005D41B6">
      <w:pPr>
        <w:pStyle w:val="NormalWeb"/>
        <w:spacing w:before="0" w:beforeAutospacing="0" w:after="0" w:afterAutospacing="0" w:line="360" w:lineRule="auto"/>
        <w:ind w:left="1134"/>
        <w:jc w:val="both"/>
        <w:rPr>
          <w:rStyle w:val="Strong"/>
          <w:rFonts w:asciiTheme="majorHAnsi" w:hAnsiTheme="majorHAnsi" w:cstheme="majorHAnsi"/>
          <w:b w:val="0"/>
          <w:color w:val="000000" w:themeColor="text1"/>
        </w:rPr>
      </w:pPr>
      <w:r w:rsidRPr="00926D3A">
        <w:rPr>
          <w:rStyle w:val="Strong"/>
          <w:rFonts w:asciiTheme="majorHAnsi" w:hAnsiTheme="majorHAnsi" w:cstheme="majorHAnsi"/>
          <w:b w:val="0"/>
          <w:color w:val="000000" w:themeColor="text1"/>
        </w:rPr>
        <w:t>“</w:t>
      </w:r>
      <w:r w:rsidRPr="00926D3A">
        <w:rPr>
          <w:rStyle w:val="Strong"/>
          <w:rFonts w:asciiTheme="majorHAnsi" w:hAnsiTheme="majorHAnsi" w:cstheme="majorHAnsi"/>
          <w:b w:val="0"/>
          <w:i/>
          <w:iCs/>
          <w:color w:val="000000" w:themeColor="text1"/>
        </w:rPr>
        <w:t>what</w:t>
      </w:r>
      <w:r w:rsidRPr="00926D3A">
        <w:rPr>
          <w:rStyle w:val="Strong"/>
          <w:rFonts w:asciiTheme="majorHAnsi" w:hAnsiTheme="majorHAnsi" w:cstheme="majorHAnsi"/>
          <w:b w:val="0"/>
          <w:color w:val="000000" w:themeColor="text1"/>
        </w:rPr>
        <w:t>”</w:t>
      </w:r>
    </w:p>
    <w:p w14:paraId="262EAFC8" w14:textId="77777777" w:rsidR="005D41B6" w:rsidRPr="00926D3A" w:rsidRDefault="005D41B6" w:rsidP="005D41B6">
      <w:pPr>
        <w:pStyle w:val="NormalWeb"/>
        <w:spacing w:before="0" w:beforeAutospacing="0" w:after="0" w:afterAutospacing="0" w:line="360" w:lineRule="auto"/>
        <w:ind w:left="1134"/>
        <w:jc w:val="both"/>
        <w:rPr>
          <w:rStyle w:val="Strong"/>
          <w:rFonts w:asciiTheme="majorHAnsi" w:hAnsiTheme="majorHAnsi" w:cstheme="majorHAnsi"/>
          <w:i/>
          <w:color w:val="000000" w:themeColor="text1"/>
          <w:u w:val="single"/>
        </w:rPr>
      </w:pPr>
    </w:p>
    <w:p w14:paraId="709EC3DC" w14:textId="14ED0B21" w:rsidR="00E06479" w:rsidRPr="00926D3A" w:rsidRDefault="00863502" w:rsidP="00926D3A">
      <w:pPr>
        <w:pStyle w:val="NormalWeb"/>
        <w:numPr>
          <w:ilvl w:val="0"/>
          <w:numId w:val="6"/>
        </w:numPr>
        <w:spacing w:before="0" w:beforeAutospacing="0" w:after="0" w:afterAutospacing="0" w:line="360" w:lineRule="auto"/>
        <w:jc w:val="both"/>
        <w:rPr>
          <w:rStyle w:val="Strong"/>
          <w:rFonts w:asciiTheme="majorHAnsi" w:hAnsiTheme="majorHAnsi" w:cstheme="majorHAnsi"/>
          <w:i/>
          <w:color w:val="000000" w:themeColor="text1"/>
          <w:u w:val="single"/>
        </w:rPr>
      </w:pPr>
      <w:r w:rsidRPr="00926D3A">
        <w:rPr>
          <w:rStyle w:val="Strong"/>
          <w:rFonts w:asciiTheme="majorHAnsi" w:hAnsiTheme="majorHAnsi" w:cstheme="majorHAnsi"/>
          <w:b w:val="0"/>
          <w:color w:val="000000" w:themeColor="text1"/>
        </w:rPr>
        <w:t xml:space="preserve">On [date] a </w:t>
      </w:r>
      <w:proofErr w:type="gramStart"/>
      <w:r w:rsidRPr="00926D3A">
        <w:rPr>
          <w:rStyle w:val="Strong"/>
          <w:rFonts w:asciiTheme="majorHAnsi" w:hAnsiTheme="majorHAnsi" w:cstheme="majorHAnsi"/>
          <w:b w:val="0"/>
          <w:color w:val="000000" w:themeColor="text1"/>
        </w:rPr>
        <w:t>Cost of Living</w:t>
      </w:r>
      <w:proofErr w:type="gramEnd"/>
      <w:r w:rsidRPr="00926D3A">
        <w:rPr>
          <w:rStyle w:val="Strong"/>
          <w:rFonts w:asciiTheme="majorHAnsi" w:hAnsiTheme="majorHAnsi" w:cstheme="majorHAnsi"/>
          <w:b w:val="0"/>
          <w:color w:val="000000" w:themeColor="text1"/>
        </w:rPr>
        <w:t xml:space="preserve"> Disallowance </w:t>
      </w:r>
      <w:r w:rsidR="00E06479" w:rsidRPr="00926D3A">
        <w:rPr>
          <w:rStyle w:val="Strong"/>
          <w:rFonts w:asciiTheme="majorHAnsi" w:hAnsiTheme="majorHAnsi" w:cstheme="majorHAnsi"/>
          <w:b w:val="0"/>
          <w:color w:val="000000" w:themeColor="text1"/>
        </w:rPr>
        <w:t>letter was uploaded to C’s online U</w:t>
      </w:r>
      <w:r w:rsidR="0032122F" w:rsidRPr="00926D3A">
        <w:rPr>
          <w:rStyle w:val="Strong"/>
          <w:rFonts w:asciiTheme="majorHAnsi" w:hAnsiTheme="majorHAnsi" w:cstheme="majorHAnsi"/>
          <w:b w:val="0"/>
          <w:color w:val="000000" w:themeColor="text1"/>
        </w:rPr>
        <w:t>C</w:t>
      </w:r>
      <w:r w:rsidR="00E06479" w:rsidRPr="00926D3A">
        <w:rPr>
          <w:rStyle w:val="Strong"/>
          <w:rFonts w:asciiTheme="majorHAnsi" w:hAnsiTheme="majorHAnsi" w:cstheme="majorHAnsi"/>
          <w:b w:val="0"/>
          <w:color w:val="000000" w:themeColor="text1"/>
        </w:rPr>
        <w:t xml:space="preserve"> journal stating:</w:t>
      </w:r>
    </w:p>
    <w:p w14:paraId="6BFC5E56" w14:textId="6791D367" w:rsidR="00E06479" w:rsidRPr="00926D3A" w:rsidRDefault="00FA6C1C" w:rsidP="00FA6C1C">
      <w:pPr>
        <w:pStyle w:val="NormalWeb"/>
        <w:spacing w:after="240" w:afterAutospacing="0" w:line="360" w:lineRule="auto"/>
        <w:ind w:left="1134"/>
        <w:jc w:val="both"/>
        <w:rPr>
          <w:rStyle w:val="Strong"/>
          <w:rFonts w:asciiTheme="majorHAnsi" w:hAnsiTheme="majorHAnsi" w:cstheme="majorHAnsi"/>
          <w:i/>
          <w:color w:val="000000" w:themeColor="text1"/>
          <w:u w:val="single"/>
        </w:rPr>
      </w:pPr>
      <w:commentRangeStart w:id="0"/>
      <w:r w:rsidRPr="00926D3A">
        <w:rPr>
          <w:rFonts w:asciiTheme="majorHAnsi" w:hAnsiTheme="majorHAnsi" w:cstheme="majorHAnsi"/>
          <w:noProof/>
          <w14:ligatures w14:val="standardContextual"/>
        </w:rPr>
        <w:drawing>
          <wp:inline distT="0" distB="0" distL="0" distR="0" wp14:anchorId="60681532" wp14:editId="1E50137D">
            <wp:extent cx="3954780" cy="3234907"/>
            <wp:effectExtent l="0" t="0" r="7620" b="3810"/>
            <wp:docPr id="2023549348" name="Picture 1" descr="A close-up of a credit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549348" name="Picture 1" descr="A close-up of a credit card&#10;&#10;Description automatically generated"/>
                    <pic:cNvPicPr/>
                  </pic:nvPicPr>
                  <pic:blipFill>
                    <a:blip r:embed="rId19"/>
                    <a:stretch>
                      <a:fillRect/>
                    </a:stretch>
                  </pic:blipFill>
                  <pic:spPr>
                    <a:xfrm>
                      <a:off x="0" y="0"/>
                      <a:ext cx="3957102" cy="3236806"/>
                    </a:xfrm>
                    <a:prstGeom prst="rect">
                      <a:avLst/>
                    </a:prstGeom>
                  </pic:spPr>
                </pic:pic>
              </a:graphicData>
            </a:graphic>
          </wp:inline>
        </w:drawing>
      </w:r>
      <w:commentRangeEnd w:id="0"/>
      <w:r w:rsidR="006B75EF" w:rsidRPr="00926D3A">
        <w:rPr>
          <w:rStyle w:val="CommentReference"/>
          <w:rFonts w:asciiTheme="majorHAnsi" w:hAnsiTheme="majorHAnsi" w:cstheme="majorHAnsi"/>
          <w:sz w:val="24"/>
          <w:szCs w:val="24"/>
        </w:rPr>
        <w:commentReference w:id="0"/>
      </w:r>
    </w:p>
    <w:p w14:paraId="07CA44D7" w14:textId="4DC36153" w:rsidR="00E44126" w:rsidRPr="00926D3A" w:rsidRDefault="002A24DC" w:rsidP="00926D3A">
      <w:pPr>
        <w:pStyle w:val="NormalWeb"/>
        <w:numPr>
          <w:ilvl w:val="0"/>
          <w:numId w:val="6"/>
        </w:numPr>
        <w:spacing w:before="0" w:beforeAutospacing="0" w:after="0" w:afterAutospacing="0" w:line="360" w:lineRule="auto"/>
        <w:jc w:val="both"/>
        <w:rPr>
          <w:rStyle w:val="Strong"/>
          <w:rFonts w:asciiTheme="majorHAnsi" w:hAnsiTheme="majorHAnsi" w:cstheme="majorHAnsi"/>
          <w:i/>
          <w:color w:val="000000" w:themeColor="text1"/>
          <w:u w:val="single"/>
        </w:rPr>
      </w:pPr>
      <w:r w:rsidRPr="00926D3A">
        <w:rPr>
          <w:rStyle w:val="Strong"/>
          <w:rFonts w:asciiTheme="majorHAnsi" w:hAnsiTheme="majorHAnsi" w:cstheme="majorHAnsi"/>
          <w:b w:val="0"/>
          <w:color w:val="000000" w:themeColor="text1"/>
        </w:rPr>
        <w:t>This decision letter includes no contact details</w:t>
      </w:r>
      <w:r w:rsidR="00105447" w:rsidRPr="00926D3A">
        <w:rPr>
          <w:rStyle w:val="Strong"/>
          <w:rFonts w:asciiTheme="majorHAnsi" w:hAnsiTheme="majorHAnsi" w:cstheme="majorHAnsi"/>
          <w:b w:val="0"/>
          <w:color w:val="000000" w:themeColor="text1"/>
        </w:rPr>
        <w:t xml:space="preserve"> o</w:t>
      </w:r>
      <w:r w:rsidR="00E44126" w:rsidRPr="00926D3A">
        <w:rPr>
          <w:rStyle w:val="Strong"/>
          <w:rFonts w:asciiTheme="majorHAnsi" w:hAnsiTheme="majorHAnsi" w:cstheme="majorHAnsi"/>
          <w:b w:val="0"/>
          <w:color w:val="000000" w:themeColor="text1"/>
        </w:rPr>
        <w:t xml:space="preserve">r advice on how to challenge the disallowance decision. </w:t>
      </w:r>
    </w:p>
    <w:p w14:paraId="105F728A" w14:textId="77777777" w:rsidR="00372FA8" w:rsidRPr="00926D3A" w:rsidRDefault="00372FA8" w:rsidP="00926D3A">
      <w:pPr>
        <w:pStyle w:val="NormalWeb"/>
        <w:numPr>
          <w:ilvl w:val="0"/>
          <w:numId w:val="6"/>
        </w:numPr>
        <w:spacing w:before="0" w:beforeAutospacing="0" w:after="0" w:afterAutospacing="0" w:line="360" w:lineRule="auto"/>
        <w:jc w:val="both"/>
        <w:rPr>
          <w:rStyle w:val="Strong"/>
          <w:rFonts w:asciiTheme="majorHAnsi" w:hAnsiTheme="majorHAnsi" w:cstheme="majorHAnsi"/>
          <w:i/>
          <w:color w:val="000000" w:themeColor="text1"/>
          <w:u w:val="single"/>
        </w:rPr>
      </w:pPr>
      <w:r w:rsidRPr="00926D3A">
        <w:rPr>
          <w:rStyle w:val="Strong"/>
          <w:rFonts w:asciiTheme="majorHAnsi" w:hAnsiTheme="majorHAnsi" w:cstheme="majorHAnsi"/>
          <w:b w:val="0"/>
          <w:color w:val="000000" w:themeColor="text1"/>
        </w:rPr>
        <w:t xml:space="preserve">On [date] C [, via [her/his] adviser at …,] contacted the SSWP via </w:t>
      </w:r>
      <w:r w:rsidRPr="00926D3A">
        <w:rPr>
          <w:rStyle w:val="Strong"/>
          <w:rFonts w:asciiTheme="majorHAnsi" w:hAnsiTheme="majorHAnsi" w:cstheme="majorHAnsi"/>
          <w:b w:val="0"/>
          <w:bCs w:val="0"/>
          <w:color w:val="000000" w:themeColor="text1"/>
        </w:rPr>
        <w:t>[her/his]</w:t>
      </w:r>
      <w:r w:rsidRPr="00926D3A">
        <w:rPr>
          <w:rStyle w:val="Strong"/>
          <w:rFonts w:asciiTheme="majorHAnsi" w:hAnsiTheme="majorHAnsi" w:cstheme="majorHAnsi"/>
          <w:b w:val="0"/>
          <w:color w:val="000000" w:themeColor="text1"/>
        </w:rPr>
        <w:t xml:space="preserve"> UC journal on [</w:t>
      </w:r>
      <w:r w:rsidRPr="00926D3A">
        <w:rPr>
          <w:rStyle w:val="Strong"/>
          <w:rFonts w:asciiTheme="majorHAnsi" w:hAnsiTheme="majorHAnsi" w:cstheme="majorHAnsi"/>
          <w:b w:val="0"/>
          <w:color w:val="FF0000"/>
        </w:rPr>
        <w:t xml:space="preserve">date] </w:t>
      </w:r>
      <w:r w:rsidRPr="00926D3A">
        <w:rPr>
          <w:rStyle w:val="Strong"/>
          <w:rFonts w:asciiTheme="majorHAnsi" w:hAnsiTheme="majorHAnsi" w:cstheme="majorHAnsi"/>
          <w:b w:val="0"/>
          <w:color w:val="000000" w:themeColor="text1"/>
        </w:rPr>
        <w:t>stating:</w:t>
      </w:r>
    </w:p>
    <w:p w14:paraId="2D545649" w14:textId="77777777" w:rsidR="00372FA8" w:rsidRPr="00926D3A" w:rsidRDefault="00372FA8" w:rsidP="00372FA8">
      <w:pPr>
        <w:pStyle w:val="NormalWeb"/>
        <w:spacing w:before="0" w:beforeAutospacing="0" w:after="0" w:afterAutospacing="0" w:line="360" w:lineRule="auto"/>
        <w:ind w:left="567"/>
        <w:jc w:val="both"/>
        <w:rPr>
          <w:rStyle w:val="Strong"/>
          <w:rFonts w:asciiTheme="majorHAnsi" w:hAnsiTheme="majorHAnsi" w:cstheme="majorHAnsi"/>
          <w:i/>
          <w:color w:val="000000" w:themeColor="text1"/>
          <w:u w:val="single"/>
        </w:rPr>
      </w:pPr>
    </w:p>
    <w:p w14:paraId="48E7C6D0" w14:textId="685B5AD5" w:rsidR="00372FA8" w:rsidRPr="00926D3A" w:rsidRDefault="00372FA8" w:rsidP="00372FA8">
      <w:pPr>
        <w:pStyle w:val="NormalWeb"/>
        <w:spacing w:before="0" w:beforeAutospacing="0" w:after="0" w:afterAutospacing="0" w:line="360" w:lineRule="auto"/>
        <w:ind w:left="1134"/>
        <w:jc w:val="both"/>
        <w:rPr>
          <w:rStyle w:val="Strong"/>
          <w:rFonts w:asciiTheme="majorHAnsi" w:hAnsiTheme="majorHAnsi" w:cstheme="majorHAnsi"/>
          <w:b w:val="0"/>
          <w:bCs w:val="0"/>
          <w:i/>
          <w:color w:val="000000" w:themeColor="text1"/>
        </w:rPr>
      </w:pPr>
      <w:r w:rsidRPr="00926D3A">
        <w:rPr>
          <w:rStyle w:val="Strong"/>
          <w:rFonts w:asciiTheme="majorHAnsi" w:hAnsiTheme="majorHAnsi" w:cstheme="majorHAnsi"/>
          <w:b w:val="0"/>
          <w:bCs w:val="0"/>
          <w:i/>
          <w:color w:val="000000" w:themeColor="text1"/>
        </w:rPr>
        <w:t>“</w:t>
      </w:r>
      <w:r w:rsidR="006B75EF" w:rsidRPr="00926D3A">
        <w:rPr>
          <w:rStyle w:val="Strong"/>
          <w:rFonts w:asciiTheme="majorHAnsi" w:hAnsiTheme="majorHAnsi" w:cstheme="majorHAnsi"/>
          <w:b w:val="0"/>
          <w:bCs w:val="0"/>
          <w:i/>
          <w:color w:val="000000" w:themeColor="text1"/>
        </w:rPr>
        <w:t>what”</w:t>
      </w:r>
    </w:p>
    <w:p w14:paraId="7F28A653" w14:textId="77777777" w:rsidR="00372FA8" w:rsidRPr="00926D3A" w:rsidRDefault="00372FA8" w:rsidP="00372FA8">
      <w:pPr>
        <w:pStyle w:val="NormalWeb"/>
        <w:spacing w:before="0" w:beforeAutospacing="0" w:after="0" w:afterAutospacing="0" w:line="360" w:lineRule="auto"/>
        <w:ind w:left="567"/>
        <w:jc w:val="both"/>
        <w:rPr>
          <w:rStyle w:val="Strong"/>
          <w:rFonts w:asciiTheme="majorHAnsi" w:hAnsiTheme="majorHAnsi" w:cstheme="majorHAnsi"/>
          <w:i/>
          <w:color w:val="000000" w:themeColor="text1"/>
          <w:u w:val="single"/>
        </w:rPr>
      </w:pPr>
    </w:p>
    <w:p w14:paraId="78F8C271" w14:textId="177F067D" w:rsidR="00360DB6" w:rsidRPr="00926D3A" w:rsidRDefault="003B6170" w:rsidP="00926D3A">
      <w:pPr>
        <w:pStyle w:val="NormalWeb"/>
        <w:numPr>
          <w:ilvl w:val="0"/>
          <w:numId w:val="6"/>
        </w:numPr>
        <w:spacing w:before="0" w:beforeAutospacing="0" w:after="0" w:afterAutospacing="0" w:line="360" w:lineRule="auto"/>
        <w:jc w:val="both"/>
        <w:rPr>
          <w:rStyle w:val="Strong"/>
          <w:rFonts w:asciiTheme="majorHAnsi" w:hAnsiTheme="majorHAnsi" w:cstheme="majorHAnsi"/>
          <w:i/>
          <w:color w:val="000000" w:themeColor="text1"/>
          <w:u w:val="single"/>
        </w:rPr>
      </w:pPr>
      <w:r w:rsidRPr="00926D3A">
        <w:rPr>
          <w:rStyle w:val="Strong"/>
          <w:rFonts w:asciiTheme="majorHAnsi" w:hAnsiTheme="majorHAnsi" w:cstheme="majorHAnsi"/>
          <w:b w:val="0"/>
          <w:color w:val="000000" w:themeColor="text1"/>
        </w:rPr>
        <w:t xml:space="preserve">On [date] SSWP </w:t>
      </w:r>
      <w:r w:rsidR="00360DB6" w:rsidRPr="00926D3A">
        <w:rPr>
          <w:rStyle w:val="Strong"/>
          <w:rFonts w:asciiTheme="majorHAnsi" w:hAnsiTheme="majorHAnsi" w:cstheme="majorHAnsi"/>
          <w:b w:val="0"/>
          <w:color w:val="000000" w:themeColor="text1"/>
        </w:rPr>
        <w:t>replied:</w:t>
      </w:r>
    </w:p>
    <w:p w14:paraId="2D4EE8C5" w14:textId="7B72A795" w:rsidR="00233125" w:rsidRPr="00926D3A" w:rsidRDefault="00233125" w:rsidP="00233125">
      <w:pPr>
        <w:pStyle w:val="NormalWeb"/>
        <w:spacing w:after="240" w:line="360" w:lineRule="auto"/>
        <w:ind w:left="1134"/>
        <w:jc w:val="both"/>
        <w:rPr>
          <w:rStyle w:val="Strong"/>
          <w:rFonts w:asciiTheme="majorHAnsi" w:hAnsiTheme="majorHAnsi" w:cstheme="majorHAnsi"/>
          <w:b w:val="0"/>
          <w:bCs w:val="0"/>
          <w:i/>
          <w:color w:val="000000" w:themeColor="text1"/>
        </w:rPr>
      </w:pPr>
      <w:r w:rsidRPr="00926D3A">
        <w:rPr>
          <w:rStyle w:val="Strong"/>
          <w:rFonts w:asciiTheme="majorHAnsi" w:hAnsiTheme="majorHAnsi" w:cstheme="majorHAnsi"/>
          <w:b w:val="0"/>
          <w:bCs w:val="0"/>
          <w:i/>
          <w:color w:val="000000" w:themeColor="text1"/>
        </w:rPr>
        <w:t>“If you wish to have this reviewed please using</w:t>
      </w:r>
      <w:r w:rsidR="005E4B2D" w:rsidRPr="00926D3A">
        <w:rPr>
          <w:rStyle w:val="Strong"/>
          <w:rFonts w:asciiTheme="majorHAnsi" w:hAnsiTheme="majorHAnsi" w:cstheme="majorHAnsi"/>
          <w:b w:val="0"/>
          <w:bCs w:val="0"/>
          <w:i/>
          <w:color w:val="000000" w:themeColor="text1"/>
        </w:rPr>
        <w:t xml:space="preserve"> [sic]</w:t>
      </w:r>
      <w:r w:rsidRPr="00926D3A">
        <w:rPr>
          <w:rStyle w:val="Strong"/>
          <w:rFonts w:asciiTheme="majorHAnsi" w:hAnsiTheme="majorHAnsi" w:cstheme="majorHAnsi"/>
          <w:b w:val="0"/>
          <w:bCs w:val="0"/>
          <w:i/>
          <w:color w:val="000000" w:themeColor="text1"/>
        </w:rPr>
        <w:t xml:space="preserve"> the link below to report </w:t>
      </w:r>
      <w:commentRangeStart w:id="1"/>
      <w:r w:rsidRPr="00926D3A">
        <w:rPr>
          <w:rStyle w:val="Strong"/>
          <w:rFonts w:asciiTheme="majorHAnsi" w:hAnsiTheme="majorHAnsi" w:cstheme="majorHAnsi"/>
          <w:b w:val="0"/>
          <w:bCs w:val="0"/>
          <w:i/>
          <w:color w:val="000000" w:themeColor="text1"/>
        </w:rPr>
        <w:t>a</w:t>
      </w:r>
      <w:commentRangeEnd w:id="1"/>
      <w:r w:rsidR="006B75EF" w:rsidRPr="00926D3A">
        <w:rPr>
          <w:rStyle w:val="CommentReference"/>
          <w:rFonts w:asciiTheme="majorHAnsi" w:hAnsiTheme="majorHAnsi" w:cstheme="majorHAnsi"/>
          <w:sz w:val="24"/>
          <w:szCs w:val="24"/>
        </w:rPr>
        <w:commentReference w:id="1"/>
      </w:r>
      <w:r w:rsidRPr="00926D3A">
        <w:rPr>
          <w:rStyle w:val="Strong"/>
          <w:rFonts w:asciiTheme="majorHAnsi" w:hAnsiTheme="majorHAnsi" w:cstheme="majorHAnsi"/>
          <w:b w:val="0"/>
          <w:bCs w:val="0"/>
          <w:i/>
          <w:color w:val="000000" w:themeColor="text1"/>
        </w:rPr>
        <w:t xml:space="preserve"> missing payment. COL payments are not issued by Universal Credit.</w:t>
      </w:r>
    </w:p>
    <w:p w14:paraId="1489EA5E" w14:textId="7D79D5C3" w:rsidR="00233125" w:rsidRPr="00926D3A" w:rsidRDefault="00233125" w:rsidP="00233125">
      <w:pPr>
        <w:pStyle w:val="NormalWeb"/>
        <w:spacing w:after="240" w:afterAutospacing="0" w:line="360" w:lineRule="auto"/>
        <w:ind w:left="1134"/>
        <w:jc w:val="both"/>
        <w:rPr>
          <w:rStyle w:val="Strong"/>
          <w:rFonts w:asciiTheme="majorHAnsi" w:hAnsiTheme="majorHAnsi" w:cstheme="majorHAnsi"/>
          <w:b w:val="0"/>
          <w:bCs w:val="0"/>
          <w:i/>
          <w:color w:val="000000" w:themeColor="text1"/>
        </w:rPr>
      </w:pPr>
      <w:r w:rsidRPr="00926D3A">
        <w:rPr>
          <w:rStyle w:val="Strong"/>
          <w:rFonts w:asciiTheme="majorHAnsi" w:hAnsiTheme="majorHAnsi" w:cstheme="majorHAnsi"/>
          <w:b w:val="0"/>
          <w:bCs w:val="0"/>
          <w:i/>
          <w:color w:val="000000" w:themeColor="text1"/>
        </w:rPr>
        <w:lastRenderedPageBreak/>
        <w:t>(</w:t>
      </w:r>
      <w:hyperlink r:id="rId24" w:history="1">
        <w:r w:rsidRPr="00926D3A">
          <w:rPr>
            <w:rStyle w:val="Hyperlink"/>
            <w:rFonts w:asciiTheme="majorHAnsi" w:hAnsiTheme="majorHAnsi" w:cstheme="majorHAnsi"/>
            <w:i/>
          </w:rPr>
          <w:t>https://secure.dwp.gov.uk/report-a-missing-cost-of-living-payment/welcome)</w:t>
        </w:r>
      </w:hyperlink>
      <w:r w:rsidRPr="00926D3A">
        <w:rPr>
          <w:rStyle w:val="Strong"/>
          <w:rFonts w:asciiTheme="majorHAnsi" w:hAnsiTheme="majorHAnsi" w:cstheme="majorHAnsi"/>
          <w:b w:val="0"/>
          <w:bCs w:val="0"/>
          <w:i/>
          <w:color w:val="000000" w:themeColor="text1"/>
        </w:rPr>
        <w:t xml:space="preserve">.” </w:t>
      </w:r>
    </w:p>
    <w:p w14:paraId="46EC5515" w14:textId="15C38F60" w:rsidR="00360DB6" w:rsidRPr="00926D3A" w:rsidRDefault="00360DB6" w:rsidP="00926D3A">
      <w:pPr>
        <w:pStyle w:val="NormalWeb"/>
        <w:numPr>
          <w:ilvl w:val="0"/>
          <w:numId w:val="6"/>
        </w:numPr>
        <w:spacing w:after="240" w:afterAutospacing="0" w:line="360" w:lineRule="auto"/>
        <w:jc w:val="both"/>
        <w:rPr>
          <w:rStyle w:val="Strong"/>
          <w:rFonts w:asciiTheme="majorHAnsi" w:hAnsiTheme="majorHAnsi" w:cstheme="majorHAnsi"/>
          <w:i/>
          <w:color w:val="000000" w:themeColor="text1"/>
          <w:u w:val="single"/>
        </w:rPr>
      </w:pPr>
      <w:r w:rsidRPr="00926D3A">
        <w:rPr>
          <w:rStyle w:val="Strong"/>
          <w:rFonts w:asciiTheme="majorHAnsi" w:hAnsiTheme="majorHAnsi" w:cstheme="majorHAnsi"/>
          <w:b w:val="0"/>
          <w:color w:val="000000" w:themeColor="text1"/>
        </w:rPr>
        <w:t>On [date]</w:t>
      </w:r>
      <w:r w:rsidR="00233125" w:rsidRPr="00926D3A">
        <w:rPr>
          <w:rStyle w:val="Strong"/>
          <w:rFonts w:asciiTheme="majorHAnsi" w:hAnsiTheme="majorHAnsi" w:cstheme="majorHAnsi"/>
          <w:b w:val="0"/>
          <w:color w:val="000000" w:themeColor="text1"/>
        </w:rPr>
        <w:t xml:space="preserve"> C</w:t>
      </w:r>
      <w:r w:rsidRPr="00926D3A">
        <w:rPr>
          <w:rStyle w:val="Strong"/>
          <w:rFonts w:asciiTheme="majorHAnsi" w:hAnsiTheme="majorHAnsi" w:cstheme="majorHAnsi"/>
          <w:b w:val="0"/>
          <w:color w:val="000000" w:themeColor="text1"/>
        </w:rPr>
        <w:t xml:space="preserve"> followed the link and started to complete the online form until reaching the page </w:t>
      </w:r>
      <w:r w:rsidR="00802EF9" w:rsidRPr="00926D3A">
        <w:rPr>
          <w:rStyle w:val="Strong"/>
          <w:rFonts w:asciiTheme="majorHAnsi" w:hAnsiTheme="majorHAnsi" w:cstheme="majorHAnsi"/>
          <w:b w:val="0"/>
          <w:color w:val="000000" w:themeColor="text1"/>
        </w:rPr>
        <w:t>“</w:t>
      </w:r>
      <w:r w:rsidRPr="00926D3A">
        <w:rPr>
          <w:rStyle w:val="Strong"/>
          <w:rFonts w:asciiTheme="majorHAnsi" w:hAnsiTheme="majorHAnsi" w:cstheme="majorHAnsi"/>
          <w:b w:val="0"/>
          <w:color w:val="000000" w:themeColor="text1"/>
        </w:rPr>
        <w:t xml:space="preserve">Contact details for </w:t>
      </w:r>
      <w:proofErr w:type="gramStart"/>
      <w:r w:rsidRPr="00926D3A">
        <w:rPr>
          <w:rStyle w:val="Strong"/>
          <w:rFonts w:asciiTheme="majorHAnsi" w:hAnsiTheme="majorHAnsi" w:cstheme="majorHAnsi"/>
          <w:b w:val="0"/>
          <w:color w:val="000000" w:themeColor="text1"/>
        </w:rPr>
        <w:t>low income</w:t>
      </w:r>
      <w:proofErr w:type="gramEnd"/>
      <w:r w:rsidRPr="00926D3A">
        <w:rPr>
          <w:rStyle w:val="Strong"/>
          <w:rFonts w:asciiTheme="majorHAnsi" w:hAnsiTheme="majorHAnsi" w:cstheme="majorHAnsi"/>
          <w:b w:val="0"/>
          <w:color w:val="000000" w:themeColor="text1"/>
        </w:rPr>
        <w:t xml:space="preserve"> benefits</w:t>
      </w:r>
      <w:r w:rsidR="00802EF9" w:rsidRPr="00926D3A">
        <w:rPr>
          <w:rStyle w:val="Strong"/>
          <w:rFonts w:asciiTheme="majorHAnsi" w:hAnsiTheme="majorHAnsi" w:cstheme="majorHAnsi"/>
          <w:b w:val="0"/>
          <w:color w:val="000000" w:themeColor="text1"/>
        </w:rPr>
        <w:t>”</w:t>
      </w:r>
      <w:r w:rsidRPr="00926D3A">
        <w:rPr>
          <w:rStyle w:val="FootnoteReference"/>
          <w:rFonts w:asciiTheme="majorHAnsi" w:hAnsiTheme="majorHAnsi" w:cstheme="majorHAnsi"/>
          <w:bCs/>
          <w:color w:val="000000" w:themeColor="text1"/>
        </w:rPr>
        <w:footnoteReference w:id="3"/>
      </w:r>
      <w:r w:rsidRPr="00926D3A">
        <w:rPr>
          <w:rStyle w:val="Strong"/>
          <w:rFonts w:asciiTheme="majorHAnsi" w:hAnsiTheme="majorHAnsi" w:cstheme="majorHAnsi"/>
          <w:b w:val="0"/>
          <w:color w:val="000000" w:themeColor="text1"/>
        </w:rPr>
        <w:t xml:space="preserve"> which states:</w:t>
      </w:r>
    </w:p>
    <w:p w14:paraId="2AE58E03" w14:textId="77777777" w:rsidR="00360DB6" w:rsidRPr="00926D3A" w:rsidRDefault="00360DB6" w:rsidP="00360DB6">
      <w:pPr>
        <w:pStyle w:val="NormalWeb"/>
        <w:spacing w:after="240" w:line="360" w:lineRule="auto"/>
        <w:ind w:left="1134"/>
        <w:jc w:val="both"/>
        <w:rPr>
          <w:rStyle w:val="Strong"/>
          <w:rFonts w:asciiTheme="majorHAnsi" w:hAnsiTheme="majorHAnsi" w:cstheme="majorHAnsi"/>
          <w:b w:val="0"/>
          <w:bCs w:val="0"/>
          <w:i/>
          <w:color w:val="000000" w:themeColor="text1"/>
        </w:rPr>
      </w:pPr>
      <w:r w:rsidRPr="00926D3A">
        <w:rPr>
          <w:rStyle w:val="Strong"/>
          <w:rFonts w:asciiTheme="majorHAnsi" w:hAnsiTheme="majorHAnsi" w:cstheme="majorHAnsi"/>
          <w:b w:val="0"/>
          <w:bCs w:val="0"/>
          <w:i/>
          <w:color w:val="000000" w:themeColor="text1"/>
        </w:rPr>
        <w:t xml:space="preserve">“Report your missing £301 Cost of Living Payment by </w:t>
      </w:r>
      <w:r w:rsidRPr="00926D3A">
        <w:rPr>
          <w:rStyle w:val="Strong"/>
          <w:rFonts w:asciiTheme="majorHAnsi" w:hAnsiTheme="majorHAnsi" w:cstheme="majorHAnsi"/>
          <w:i/>
          <w:color w:val="000000" w:themeColor="text1"/>
        </w:rPr>
        <w:t xml:space="preserve">calling the phone number </w:t>
      </w:r>
      <w:r w:rsidRPr="00926D3A">
        <w:rPr>
          <w:rStyle w:val="Strong"/>
          <w:rFonts w:asciiTheme="majorHAnsi" w:hAnsiTheme="majorHAnsi" w:cstheme="majorHAnsi"/>
          <w:b w:val="0"/>
          <w:bCs w:val="0"/>
          <w:i/>
          <w:color w:val="000000" w:themeColor="text1"/>
        </w:rPr>
        <w:t>for your benefit (</w:t>
      </w:r>
      <w:r w:rsidRPr="00926D3A">
        <w:rPr>
          <w:rStyle w:val="Strong"/>
          <w:rFonts w:asciiTheme="majorHAnsi" w:hAnsiTheme="majorHAnsi" w:cstheme="majorHAnsi"/>
          <w:i/>
          <w:color w:val="000000" w:themeColor="text1"/>
        </w:rPr>
        <w:t>or</w:t>
      </w:r>
      <w:r w:rsidRPr="00926D3A">
        <w:rPr>
          <w:rStyle w:val="Strong"/>
          <w:rFonts w:asciiTheme="majorHAnsi" w:hAnsiTheme="majorHAnsi" w:cstheme="majorHAnsi"/>
          <w:b w:val="0"/>
          <w:bCs w:val="0"/>
          <w:i/>
          <w:color w:val="000000" w:themeColor="text1"/>
        </w:rPr>
        <w:t xml:space="preserve"> </w:t>
      </w:r>
      <w:r w:rsidRPr="00926D3A">
        <w:rPr>
          <w:rStyle w:val="Strong"/>
          <w:rFonts w:asciiTheme="majorHAnsi" w:hAnsiTheme="majorHAnsi" w:cstheme="majorHAnsi"/>
          <w:i/>
          <w:color w:val="000000" w:themeColor="text1"/>
        </w:rPr>
        <w:t>using your Universal Credit journal</w:t>
      </w:r>
      <w:r w:rsidRPr="00926D3A">
        <w:rPr>
          <w:rStyle w:val="Strong"/>
          <w:rFonts w:asciiTheme="majorHAnsi" w:hAnsiTheme="majorHAnsi" w:cstheme="majorHAnsi"/>
          <w:b w:val="0"/>
          <w:bCs w:val="0"/>
          <w:i/>
          <w:color w:val="000000" w:themeColor="text1"/>
        </w:rPr>
        <w:t xml:space="preserve"> if you have one). You can find the phone number on the pages below:</w:t>
      </w:r>
    </w:p>
    <w:p w14:paraId="010F4545" w14:textId="77777777" w:rsidR="00360DB6" w:rsidRPr="00926D3A" w:rsidRDefault="00360DB6" w:rsidP="00360DB6">
      <w:pPr>
        <w:pStyle w:val="NormalWeb"/>
        <w:spacing w:before="240" w:beforeAutospacing="0" w:after="0" w:afterAutospacing="0"/>
        <w:ind w:left="1701"/>
        <w:jc w:val="both"/>
        <w:rPr>
          <w:rStyle w:val="Strong"/>
          <w:rFonts w:asciiTheme="majorHAnsi" w:hAnsiTheme="majorHAnsi" w:cstheme="majorHAnsi"/>
          <w:b w:val="0"/>
          <w:bCs w:val="0"/>
          <w:i/>
          <w:color w:val="000000" w:themeColor="text1"/>
        </w:rPr>
      </w:pPr>
      <w:r w:rsidRPr="00926D3A">
        <w:rPr>
          <w:rStyle w:val="Strong"/>
          <w:rFonts w:asciiTheme="majorHAnsi" w:hAnsiTheme="majorHAnsi" w:cstheme="majorHAnsi"/>
          <w:b w:val="0"/>
          <w:bCs w:val="0"/>
          <w:i/>
          <w:color w:val="000000" w:themeColor="text1"/>
        </w:rPr>
        <w:t>income-related Employment and Support Allowance (ESA)</w:t>
      </w:r>
    </w:p>
    <w:p w14:paraId="41E10A89" w14:textId="77777777" w:rsidR="00360DB6" w:rsidRPr="00926D3A" w:rsidRDefault="00360DB6" w:rsidP="00360DB6">
      <w:pPr>
        <w:pStyle w:val="NormalWeb"/>
        <w:spacing w:before="240" w:beforeAutospacing="0" w:after="0" w:afterAutospacing="0"/>
        <w:ind w:left="1701"/>
        <w:jc w:val="both"/>
        <w:rPr>
          <w:rStyle w:val="Strong"/>
          <w:rFonts w:asciiTheme="majorHAnsi" w:hAnsiTheme="majorHAnsi" w:cstheme="majorHAnsi"/>
          <w:b w:val="0"/>
          <w:bCs w:val="0"/>
          <w:i/>
          <w:color w:val="000000" w:themeColor="text1"/>
        </w:rPr>
      </w:pPr>
      <w:r w:rsidRPr="00926D3A">
        <w:rPr>
          <w:rStyle w:val="Strong"/>
          <w:rFonts w:asciiTheme="majorHAnsi" w:hAnsiTheme="majorHAnsi" w:cstheme="majorHAnsi"/>
          <w:b w:val="0"/>
          <w:bCs w:val="0"/>
          <w:i/>
          <w:color w:val="000000" w:themeColor="text1"/>
        </w:rPr>
        <w:t>income-based Jobseeker's Allowance (JSA)</w:t>
      </w:r>
    </w:p>
    <w:p w14:paraId="715DF286" w14:textId="77777777" w:rsidR="00360DB6" w:rsidRPr="00926D3A" w:rsidRDefault="00360DB6" w:rsidP="00360DB6">
      <w:pPr>
        <w:pStyle w:val="NormalWeb"/>
        <w:spacing w:before="240" w:beforeAutospacing="0" w:after="0" w:afterAutospacing="0"/>
        <w:ind w:left="1701"/>
        <w:jc w:val="both"/>
        <w:rPr>
          <w:rStyle w:val="Strong"/>
          <w:rFonts w:asciiTheme="majorHAnsi" w:hAnsiTheme="majorHAnsi" w:cstheme="majorHAnsi"/>
          <w:b w:val="0"/>
          <w:bCs w:val="0"/>
          <w:i/>
          <w:color w:val="000000" w:themeColor="text1"/>
        </w:rPr>
      </w:pPr>
      <w:r w:rsidRPr="00926D3A">
        <w:rPr>
          <w:rStyle w:val="Strong"/>
          <w:rFonts w:asciiTheme="majorHAnsi" w:hAnsiTheme="majorHAnsi" w:cstheme="majorHAnsi"/>
          <w:b w:val="0"/>
          <w:bCs w:val="0"/>
          <w:i/>
          <w:color w:val="000000" w:themeColor="text1"/>
        </w:rPr>
        <w:t>Income Support</w:t>
      </w:r>
    </w:p>
    <w:p w14:paraId="3C2DF24B" w14:textId="77777777" w:rsidR="00360DB6" w:rsidRPr="00926D3A" w:rsidRDefault="00360DB6" w:rsidP="00360DB6">
      <w:pPr>
        <w:pStyle w:val="NormalWeb"/>
        <w:spacing w:before="240" w:beforeAutospacing="0" w:after="0" w:afterAutospacing="0"/>
        <w:ind w:left="1701"/>
        <w:jc w:val="both"/>
        <w:rPr>
          <w:rStyle w:val="Strong"/>
          <w:rFonts w:asciiTheme="majorHAnsi" w:hAnsiTheme="majorHAnsi" w:cstheme="majorHAnsi"/>
          <w:b w:val="0"/>
          <w:bCs w:val="0"/>
          <w:i/>
          <w:color w:val="000000" w:themeColor="text1"/>
        </w:rPr>
      </w:pPr>
      <w:r w:rsidRPr="00926D3A">
        <w:rPr>
          <w:rStyle w:val="Strong"/>
          <w:rFonts w:asciiTheme="majorHAnsi" w:hAnsiTheme="majorHAnsi" w:cstheme="majorHAnsi"/>
          <w:b w:val="0"/>
          <w:bCs w:val="0"/>
          <w:i/>
          <w:color w:val="000000" w:themeColor="text1"/>
        </w:rPr>
        <w:t>Tax credits</w:t>
      </w:r>
    </w:p>
    <w:p w14:paraId="49B50B93" w14:textId="77777777" w:rsidR="00360DB6" w:rsidRPr="00926D3A" w:rsidRDefault="00360DB6" w:rsidP="00360DB6">
      <w:pPr>
        <w:pStyle w:val="NormalWeb"/>
        <w:spacing w:before="240" w:beforeAutospacing="0" w:after="0" w:afterAutospacing="0"/>
        <w:ind w:left="1701"/>
        <w:jc w:val="both"/>
        <w:rPr>
          <w:rStyle w:val="Strong"/>
          <w:rFonts w:asciiTheme="majorHAnsi" w:hAnsiTheme="majorHAnsi" w:cstheme="majorHAnsi"/>
          <w:b w:val="0"/>
          <w:bCs w:val="0"/>
          <w:i/>
          <w:color w:val="000000" w:themeColor="text1"/>
        </w:rPr>
      </w:pPr>
      <w:r w:rsidRPr="00926D3A">
        <w:rPr>
          <w:rStyle w:val="Strong"/>
          <w:rFonts w:asciiTheme="majorHAnsi" w:hAnsiTheme="majorHAnsi" w:cstheme="majorHAnsi"/>
          <w:b w:val="0"/>
          <w:bCs w:val="0"/>
          <w:i/>
          <w:color w:val="000000" w:themeColor="text1"/>
        </w:rPr>
        <w:t>Universal Credit</w:t>
      </w:r>
    </w:p>
    <w:p w14:paraId="7326FC72" w14:textId="4189E88F" w:rsidR="00360DB6" w:rsidRPr="00926D3A" w:rsidRDefault="00360DB6" w:rsidP="00360DB6">
      <w:pPr>
        <w:pStyle w:val="NormalWeb"/>
        <w:spacing w:before="240" w:beforeAutospacing="0" w:after="0" w:afterAutospacing="0"/>
        <w:ind w:left="1701"/>
        <w:jc w:val="both"/>
        <w:rPr>
          <w:rStyle w:val="Strong"/>
          <w:rFonts w:asciiTheme="majorHAnsi" w:hAnsiTheme="majorHAnsi" w:cstheme="majorHAnsi"/>
          <w:b w:val="0"/>
          <w:bCs w:val="0"/>
          <w:i/>
          <w:color w:val="000000" w:themeColor="text1"/>
        </w:rPr>
      </w:pPr>
      <w:r w:rsidRPr="00926D3A">
        <w:rPr>
          <w:rStyle w:val="Strong"/>
          <w:rFonts w:asciiTheme="majorHAnsi" w:hAnsiTheme="majorHAnsi" w:cstheme="majorHAnsi"/>
          <w:b w:val="0"/>
          <w:bCs w:val="0"/>
          <w:i/>
          <w:color w:val="000000" w:themeColor="text1"/>
        </w:rPr>
        <w:t>Pension Credit - if you're waiting for the outcome of your Pension Credit application, you will get the £301 payment automatically if you're eligible.</w:t>
      </w:r>
    </w:p>
    <w:p w14:paraId="5DC6F9AA" w14:textId="77777777" w:rsidR="00360DB6" w:rsidRPr="00926D3A" w:rsidRDefault="00360DB6" w:rsidP="00360DB6">
      <w:pPr>
        <w:pStyle w:val="NormalWeb"/>
        <w:spacing w:after="240" w:afterAutospacing="0" w:line="360" w:lineRule="auto"/>
        <w:ind w:left="567"/>
        <w:jc w:val="both"/>
        <w:rPr>
          <w:rStyle w:val="Strong"/>
          <w:rFonts w:asciiTheme="majorHAnsi" w:hAnsiTheme="majorHAnsi" w:cstheme="majorHAnsi"/>
          <w:i/>
          <w:color w:val="000000" w:themeColor="text1"/>
          <w:u w:val="single"/>
        </w:rPr>
      </w:pPr>
    </w:p>
    <w:p w14:paraId="233BA711" w14:textId="6CD83B85" w:rsidR="00233125" w:rsidRPr="00926D3A" w:rsidRDefault="00233125" w:rsidP="00926D3A">
      <w:pPr>
        <w:pStyle w:val="NormalWeb"/>
        <w:numPr>
          <w:ilvl w:val="0"/>
          <w:numId w:val="6"/>
        </w:numPr>
        <w:spacing w:before="0" w:beforeAutospacing="0" w:after="0" w:afterAutospacing="0" w:line="360" w:lineRule="auto"/>
        <w:jc w:val="both"/>
        <w:rPr>
          <w:rStyle w:val="Strong"/>
          <w:rFonts w:asciiTheme="majorHAnsi" w:hAnsiTheme="majorHAnsi" w:cstheme="majorHAnsi"/>
          <w:i/>
          <w:color w:val="000000" w:themeColor="text1"/>
          <w:u w:val="single"/>
        </w:rPr>
      </w:pPr>
      <w:r w:rsidRPr="00926D3A">
        <w:rPr>
          <w:rStyle w:val="Strong"/>
          <w:rFonts w:asciiTheme="majorHAnsi" w:hAnsiTheme="majorHAnsi" w:cstheme="majorHAnsi"/>
          <w:b w:val="0"/>
          <w:color w:val="000000" w:themeColor="text1"/>
        </w:rPr>
        <w:t>It was not possible for C to progress with the online form any further.</w:t>
      </w:r>
    </w:p>
    <w:p w14:paraId="13C09314" w14:textId="4E3004F9" w:rsidR="00233125" w:rsidRPr="00926D3A" w:rsidRDefault="0027454D" w:rsidP="00926D3A">
      <w:pPr>
        <w:pStyle w:val="NormalWeb"/>
        <w:numPr>
          <w:ilvl w:val="0"/>
          <w:numId w:val="6"/>
        </w:numPr>
        <w:spacing w:before="0" w:beforeAutospacing="0" w:after="0" w:afterAutospacing="0" w:line="360" w:lineRule="auto"/>
        <w:jc w:val="both"/>
        <w:rPr>
          <w:rStyle w:val="Strong"/>
          <w:rFonts w:asciiTheme="majorHAnsi" w:hAnsiTheme="majorHAnsi" w:cstheme="majorHAnsi"/>
          <w:i/>
          <w:color w:val="000000" w:themeColor="text1"/>
          <w:u w:val="single"/>
        </w:rPr>
      </w:pPr>
      <w:r w:rsidRPr="00926D3A">
        <w:rPr>
          <w:rStyle w:val="Strong"/>
          <w:rFonts w:asciiTheme="majorHAnsi" w:hAnsiTheme="majorHAnsi" w:cstheme="majorHAnsi"/>
          <w:b w:val="0"/>
          <w:color w:val="000000" w:themeColor="text1"/>
        </w:rPr>
        <w:t>On [</w:t>
      </w:r>
      <w:r w:rsidRPr="00926D3A">
        <w:rPr>
          <w:rStyle w:val="Strong"/>
          <w:rFonts w:asciiTheme="majorHAnsi" w:hAnsiTheme="majorHAnsi" w:cstheme="majorHAnsi"/>
          <w:b w:val="0"/>
          <w:color w:val="FF0000"/>
        </w:rPr>
        <w:t>date]</w:t>
      </w:r>
      <w:r w:rsidRPr="00926D3A">
        <w:rPr>
          <w:rStyle w:val="Strong"/>
          <w:rFonts w:asciiTheme="majorHAnsi" w:hAnsiTheme="majorHAnsi" w:cstheme="majorHAnsi"/>
          <w:b w:val="0"/>
          <w:color w:val="000000" w:themeColor="text1"/>
        </w:rPr>
        <w:t xml:space="preserve">, C </w:t>
      </w:r>
      <w:r w:rsidR="00360DB6" w:rsidRPr="00926D3A">
        <w:rPr>
          <w:rStyle w:val="Strong"/>
          <w:rFonts w:asciiTheme="majorHAnsi" w:hAnsiTheme="majorHAnsi" w:cstheme="majorHAnsi"/>
          <w:b w:val="0"/>
          <w:color w:val="000000" w:themeColor="text1"/>
        </w:rPr>
        <w:t xml:space="preserve">telephoned the UC helpline and was </w:t>
      </w:r>
      <w:r w:rsidR="00233125" w:rsidRPr="00926D3A">
        <w:rPr>
          <w:rStyle w:val="Strong"/>
          <w:rFonts w:asciiTheme="majorHAnsi" w:hAnsiTheme="majorHAnsi" w:cstheme="majorHAnsi"/>
          <w:b w:val="0"/>
          <w:color w:val="000000" w:themeColor="text1"/>
        </w:rPr>
        <w:t>advised to:</w:t>
      </w:r>
    </w:p>
    <w:p w14:paraId="4EFE5633" w14:textId="05F499E5" w:rsidR="00233125" w:rsidRPr="00926D3A" w:rsidRDefault="00233125" w:rsidP="00233125">
      <w:pPr>
        <w:pStyle w:val="NormalWeb"/>
        <w:spacing w:after="240" w:afterAutospacing="0" w:line="360" w:lineRule="auto"/>
        <w:ind w:left="1134"/>
        <w:jc w:val="both"/>
        <w:rPr>
          <w:rStyle w:val="Strong"/>
          <w:rFonts w:asciiTheme="majorHAnsi" w:hAnsiTheme="majorHAnsi" w:cstheme="majorHAnsi"/>
          <w:b w:val="0"/>
          <w:color w:val="000000" w:themeColor="text1"/>
        </w:rPr>
      </w:pPr>
      <w:r w:rsidRPr="00926D3A">
        <w:rPr>
          <w:rStyle w:val="Strong"/>
          <w:rFonts w:asciiTheme="majorHAnsi" w:hAnsiTheme="majorHAnsi" w:cstheme="majorHAnsi"/>
          <w:b w:val="0"/>
          <w:color w:val="000000" w:themeColor="text1"/>
        </w:rPr>
        <w:t>“</w:t>
      </w:r>
      <w:proofErr w:type="gramStart"/>
      <w:r w:rsidRPr="00926D3A">
        <w:rPr>
          <w:rStyle w:val="Strong"/>
          <w:rFonts w:asciiTheme="majorHAnsi" w:hAnsiTheme="majorHAnsi" w:cstheme="majorHAnsi"/>
          <w:b w:val="0"/>
          <w:i/>
          <w:iCs/>
          <w:color w:val="000000" w:themeColor="text1"/>
        </w:rPr>
        <w:t>leave</w:t>
      </w:r>
      <w:proofErr w:type="gramEnd"/>
      <w:r w:rsidRPr="00926D3A">
        <w:rPr>
          <w:rStyle w:val="Strong"/>
          <w:rFonts w:asciiTheme="majorHAnsi" w:hAnsiTheme="majorHAnsi" w:cstheme="majorHAnsi"/>
          <w:b w:val="0"/>
          <w:i/>
          <w:iCs/>
          <w:color w:val="000000" w:themeColor="text1"/>
        </w:rPr>
        <w:t xml:space="preserve"> a message on your Journal</w:t>
      </w:r>
      <w:r w:rsidRPr="00926D3A">
        <w:rPr>
          <w:rStyle w:val="Strong"/>
          <w:rFonts w:asciiTheme="majorHAnsi" w:hAnsiTheme="majorHAnsi" w:cstheme="majorHAnsi"/>
          <w:b w:val="0"/>
          <w:color w:val="000000" w:themeColor="text1"/>
        </w:rPr>
        <w:t xml:space="preserve">”.   </w:t>
      </w:r>
    </w:p>
    <w:p w14:paraId="0DA220BB" w14:textId="179CF220" w:rsidR="00A50F3E" w:rsidRPr="00926D3A" w:rsidRDefault="00A50F3E" w:rsidP="00926D3A">
      <w:pPr>
        <w:pStyle w:val="NormalWeb"/>
        <w:numPr>
          <w:ilvl w:val="0"/>
          <w:numId w:val="6"/>
        </w:numPr>
        <w:spacing w:before="0" w:beforeAutospacing="0" w:after="0" w:afterAutospacing="0" w:line="360" w:lineRule="auto"/>
        <w:jc w:val="both"/>
        <w:rPr>
          <w:rStyle w:val="Strong"/>
          <w:rFonts w:asciiTheme="majorHAnsi" w:hAnsiTheme="majorHAnsi" w:cstheme="majorHAnsi"/>
          <w:i/>
          <w:color w:val="000000" w:themeColor="text1"/>
          <w:u w:val="single"/>
        </w:rPr>
      </w:pPr>
      <w:r w:rsidRPr="00926D3A">
        <w:rPr>
          <w:rStyle w:val="Strong"/>
          <w:rFonts w:asciiTheme="majorHAnsi" w:hAnsiTheme="majorHAnsi" w:cstheme="majorHAnsi"/>
          <w:b w:val="0"/>
          <w:color w:val="000000" w:themeColor="text1"/>
        </w:rPr>
        <w:t xml:space="preserve">As C has already done. </w:t>
      </w:r>
    </w:p>
    <w:p w14:paraId="3B05C42E" w14:textId="271CF941" w:rsidR="00036B04" w:rsidRPr="00926D3A" w:rsidRDefault="00233125" w:rsidP="00926D3A">
      <w:pPr>
        <w:pStyle w:val="NormalWeb"/>
        <w:numPr>
          <w:ilvl w:val="0"/>
          <w:numId w:val="6"/>
        </w:numPr>
        <w:spacing w:before="0" w:beforeAutospacing="0" w:after="0" w:afterAutospacing="0" w:line="360" w:lineRule="auto"/>
        <w:jc w:val="both"/>
        <w:rPr>
          <w:rStyle w:val="Strong"/>
          <w:rFonts w:asciiTheme="majorHAnsi" w:hAnsiTheme="majorHAnsi" w:cstheme="majorHAnsi"/>
          <w:i/>
          <w:color w:val="000000" w:themeColor="text1"/>
          <w:u w:val="single"/>
        </w:rPr>
      </w:pPr>
      <w:r w:rsidRPr="00926D3A">
        <w:rPr>
          <w:rStyle w:val="Strong"/>
          <w:rFonts w:asciiTheme="majorHAnsi" w:hAnsiTheme="majorHAnsi" w:cstheme="majorHAnsi"/>
          <w:b w:val="0"/>
          <w:color w:val="000000" w:themeColor="text1"/>
        </w:rPr>
        <w:t xml:space="preserve">C has reported to SSWP that C has not received the </w:t>
      </w:r>
      <w:r w:rsidR="003E1479" w:rsidRPr="00926D3A">
        <w:rPr>
          <w:rStyle w:val="Strong"/>
          <w:rFonts w:asciiTheme="majorHAnsi" w:hAnsiTheme="majorHAnsi" w:cstheme="majorHAnsi"/>
          <w:b w:val="0"/>
          <w:color w:val="000000" w:themeColor="text1"/>
        </w:rPr>
        <w:t xml:space="preserve">COL </w:t>
      </w:r>
      <w:proofErr w:type="gramStart"/>
      <w:r w:rsidRPr="00926D3A">
        <w:rPr>
          <w:rStyle w:val="Strong"/>
          <w:rFonts w:asciiTheme="majorHAnsi" w:hAnsiTheme="majorHAnsi" w:cstheme="majorHAnsi"/>
          <w:b w:val="0"/>
          <w:color w:val="000000" w:themeColor="text1"/>
        </w:rPr>
        <w:t>Payment</w:t>
      </w:r>
      <w:proofErr w:type="gramEnd"/>
      <w:r w:rsidRPr="00926D3A">
        <w:rPr>
          <w:rStyle w:val="Strong"/>
          <w:rFonts w:asciiTheme="majorHAnsi" w:hAnsiTheme="majorHAnsi" w:cstheme="majorHAnsi"/>
          <w:b w:val="0"/>
          <w:color w:val="000000" w:themeColor="text1"/>
        </w:rPr>
        <w:t xml:space="preserve"> yet </w:t>
      </w:r>
      <w:r w:rsidR="00036B04" w:rsidRPr="00926D3A">
        <w:rPr>
          <w:rStyle w:val="Strong"/>
          <w:rFonts w:asciiTheme="majorHAnsi" w:hAnsiTheme="majorHAnsi" w:cstheme="majorHAnsi"/>
          <w:b w:val="0"/>
          <w:color w:val="000000" w:themeColor="text1"/>
        </w:rPr>
        <w:t xml:space="preserve">SSWP has not acknowledged this and C has still not received the </w:t>
      </w:r>
      <w:r w:rsidR="003E1479" w:rsidRPr="00926D3A">
        <w:rPr>
          <w:rStyle w:val="Strong"/>
          <w:rFonts w:asciiTheme="majorHAnsi" w:hAnsiTheme="majorHAnsi" w:cstheme="majorHAnsi"/>
          <w:b w:val="0"/>
          <w:color w:val="000000" w:themeColor="text1"/>
        </w:rPr>
        <w:t xml:space="preserve">COL </w:t>
      </w:r>
      <w:r w:rsidR="00036B04" w:rsidRPr="00926D3A">
        <w:rPr>
          <w:rStyle w:val="Strong"/>
          <w:rFonts w:asciiTheme="majorHAnsi" w:hAnsiTheme="majorHAnsi" w:cstheme="majorHAnsi"/>
          <w:b w:val="0"/>
          <w:color w:val="000000" w:themeColor="text1"/>
        </w:rPr>
        <w:t>Payment.</w:t>
      </w:r>
    </w:p>
    <w:p w14:paraId="4938E79D" w14:textId="77777777" w:rsidR="00926D3A" w:rsidRDefault="00926D3A" w:rsidP="00A50F3E">
      <w:pPr>
        <w:pStyle w:val="NormalWeb"/>
        <w:spacing w:before="0" w:beforeAutospacing="0" w:after="0" w:afterAutospacing="0" w:line="360" w:lineRule="auto"/>
        <w:ind w:left="567"/>
        <w:jc w:val="both"/>
        <w:rPr>
          <w:rStyle w:val="Strong"/>
          <w:rFonts w:asciiTheme="majorHAnsi" w:hAnsiTheme="majorHAnsi" w:cstheme="majorHAnsi"/>
          <w:i/>
          <w:color w:val="000000" w:themeColor="text1"/>
          <w:u w:val="single"/>
        </w:rPr>
      </w:pPr>
    </w:p>
    <w:p w14:paraId="0D1A9683" w14:textId="77777777" w:rsidR="00926D3A" w:rsidRPr="00926D3A" w:rsidRDefault="00926D3A" w:rsidP="00926D3A">
      <w:pPr>
        <w:spacing w:before="120" w:after="120" w:line="360" w:lineRule="auto"/>
        <w:rPr>
          <w:rFonts w:asciiTheme="majorHAnsi" w:hAnsiTheme="majorHAnsi" w:cstheme="majorHAnsi"/>
          <w:b/>
          <w:bCs/>
          <w:lang w:val="en-US"/>
        </w:rPr>
      </w:pPr>
      <w:r w:rsidRPr="00926D3A">
        <w:rPr>
          <w:rFonts w:asciiTheme="majorHAnsi" w:hAnsiTheme="majorHAnsi" w:cstheme="majorHAnsi"/>
          <w:b/>
          <w:bCs/>
          <w:lang w:val="en-US"/>
        </w:rPr>
        <w:t xml:space="preserve">Note on D’s duty of </w:t>
      </w:r>
      <w:proofErr w:type="gramStart"/>
      <w:r w:rsidRPr="00926D3A">
        <w:rPr>
          <w:rFonts w:asciiTheme="majorHAnsi" w:hAnsiTheme="majorHAnsi" w:cstheme="majorHAnsi"/>
          <w:b/>
          <w:bCs/>
          <w:lang w:val="en-US"/>
        </w:rPr>
        <w:t>candour</w:t>
      </w:r>
      <w:proofErr w:type="gramEnd"/>
    </w:p>
    <w:p w14:paraId="500CC8A6" w14:textId="77777777" w:rsidR="00926D3A" w:rsidRPr="00926D3A" w:rsidRDefault="00926D3A" w:rsidP="00926D3A">
      <w:pPr>
        <w:pStyle w:val="ListParagraph"/>
        <w:numPr>
          <w:ilvl w:val="0"/>
          <w:numId w:val="6"/>
        </w:numPr>
        <w:spacing w:before="120" w:after="120" w:line="360" w:lineRule="auto"/>
        <w:contextualSpacing w:val="0"/>
        <w:jc w:val="both"/>
        <w:rPr>
          <w:rFonts w:asciiTheme="majorHAnsi" w:hAnsiTheme="majorHAnsi" w:cstheme="majorHAnsi"/>
          <w:sz w:val="24"/>
          <w:szCs w:val="24"/>
          <w:lang w:val="en-US"/>
        </w:rPr>
      </w:pPr>
      <w:r w:rsidRPr="00926D3A">
        <w:rPr>
          <w:rFonts w:asciiTheme="majorHAnsi" w:hAnsiTheme="majorHAnsi" w:cstheme="majorHAnsi"/>
          <w:sz w:val="24"/>
          <w:szCs w:val="24"/>
          <w:lang w:val="en-US"/>
        </w:rPr>
        <w:lastRenderedPageBreak/>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926D3A">
        <w:rPr>
          <w:rFonts w:asciiTheme="majorHAnsi" w:hAnsiTheme="majorHAnsi" w:cstheme="majorHAnsi"/>
          <w:i/>
          <w:iCs/>
          <w:sz w:val="24"/>
          <w:szCs w:val="24"/>
          <w:lang w:val="en-US"/>
        </w:rPr>
        <w:t xml:space="preserve">R (HM, </w:t>
      </w:r>
      <w:proofErr w:type="gramStart"/>
      <w:r w:rsidRPr="00926D3A">
        <w:rPr>
          <w:rFonts w:asciiTheme="majorHAnsi" w:hAnsiTheme="majorHAnsi" w:cstheme="majorHAnsi"/>
          <w:i/>
          <w:iCs/>
          <w:sz w:val="24"/>
          <w:szCs w:val="24"/>
          <w:lang w:val="en-US"/>
        </w:rPr>
        <w:t>KH</w:t>
      </w:r>
      <w:proofErr w:type="gramEnd"/>
      <w:r w:rsidRPr="00926D3A">
        <w:rPr>
          <w:rFonts w:asciiTheme="majorHAnsi" w:hAnsiTheme="majorHAnsi" w:cstheme="majorHAnsi"/>
          <w:i/>
          <w:iCs/>
          <w:sz w:val="24"/>
          <w:szCs w:val="24"/>
          <w:lang w:val="en-US"/>
        </w:rPr>
        <w:t xml:space="preserve"> and MA) v Secretary of State for the Home Department </w:t>
      </w:r>
      <w:r w:rsidRPr="00926D3A">
        <w:rPr>
          <w:rFonts w:asciiTheme="majorHAnsi" w:hAnsiTheme="majorHAnsi" w:cstheme="majorHAnsi"/>
          <w:sz w:val="24"/>
          <w:szCs w:val="24"/>
          <w:lang w:val="en-US"/>
        </w:rPr>
        <w:t xml:space="preserve">3 [2022] </w:t>
      </w:r>
      <w:proofErr w:type="spellStart"/>
      <w:r w:rsidRPr="00926D3A">
        <w:rPr>
          <w:rFonts w:asciiTheme="majorHAnsi" w:hAnsiTheme="majorHAnsi" w:cstheme="majorHAnsi"/>
          <w:sz w:val="24"/>
          <w:szCs w:val="24"/>
          <w:lang w:val="en-US"/>
        </w:rPr>
        <w:t>EWHC</w:t>
      </w:r>
      <w:proofErr w:type="spellEnd"/>
      <w:r w:rsidRPr="00926D3A">
        <w:rPr>
          <w:rFonts w:asciiTheme="majorHAnsi" w:hAnsiTheme="majorHAnsi" w:cstheme="majorHAnsi"/>
          <w:sz w:val="24"/>
          <w:szCs w:val="24"/>
          <w:lang w:val="en-US"/>
        </w:rPr>
        <w:t xml:space="preserve"> 2729 (Admin). </w:t>
      </w:r>
    </w:p>
    <w:p w14:paraId="157A76D4" w14:textId="77777777" w:rsidR="00926D3A" w:rsidRPr="00926D3A" w:rsidRDefault="00926D3A" w:rsidP="00926D3A">
      <w:pPr>
        <w:pStyle w:val="ListParagraph"/>
        <w:numPr>
          <w:ilvl w:val="0"/>
          <w:numId w:val="6"/>
        </w:numPr>
        <w:spacing w:before="120" w:after="120" w:line="360" w:lineRule="auto"/>
        <w:contextualSpacing w:val="0"/>
        <w:jc w:val="both"/>
        <w:rPr>
          <w:rFonts w:asciiTheme="majorHAnsi" w:hAnsiTheme="majorHAnsi" w:cstheme="majorHAnsi"/>
          <w:sz w:val="24"/>
          <w:szCs w:val="24"/>
          <w:lang w:val="en-US"/>
        </w:rPr>
      </w:pPr>
      <w:r w:rsidRPr="00926D3A">
        <w:rPr>
          <w:rFonts w:asciiTheme="majorHAnsi" w:hAnsiTheme="majorHAnsi" w:cstheme="majorHAnsi"/>
          <w:sz w:val="24"/>
          <w:szCs w:val="24"/>
          <w:lang w:val="en-US"/>
        </w:rPr>
        <w:t xml:space="preserve">If any guidance, </w:t>
      </w:r>
      <w:proofErr w:type="gramStart"/>
      <w:r w:rsidRPr="00926D3A">
        <w:rPr>
          <w:rFonts w:asciiTheme="majorHAnsi" w:hAnsiTheme="majorHAnsi" w:cstheme="majorHAnsi"/>
          <w:sz w:val="24"/>
          <w:szCs w:val="24"/>
          <w:lang w:val="en-US"/>
        </w:rPr>
        <w:t>policy</w:t>
      </w:r>
      <w:proofErr w:type="gramEnd"/>
      <w:r w:rsidRPr="00926D3A">
        <w:rPr>
          <w:rFonts w:asciiTheme="majorHAnsi" w:hAnsiTheme="majorHAnsi" w:cstheme="majorHAnsi"/>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926D3A">
        <w:rPr>
          <w:rFonts w:asciiTheme="majorHAnsi" w:hAnsiTheme="majorHAnsi" w:cstheme="majorHAnsi"/>
          <w:sz w:val="24"/>
          <w:szCs w:val="24"/>
          <w:lang w:val="en-US"/>
        </w:rPr>
        <w:t>i</w:t>
      </w:r>
      <w:proofErr w:type="spellEnd"/>
      <w:r w:rsidRPr="00926D3A">
        <w:rPr>
          <w:rFonts w:asciiTheme="majorHAnsi" w:hAnsiTheme="majorHAnsi" w:cstheme="majorHAnsi"/>
          <w:sz w:val="24"/>
          <w:szCs w:val="24"/>
          <w:lang w:val="en-US"/>
        </w:rPr>
        <w:t xml:space="preserve">) disclosed and ii) provided in full for inspection, as part of the response to this letter.  </w:t>
      </w:r>
    </w:p>
    <w:p w14:paraId="2765F2A6" w14:textId="77777777" w:rsidR="00926D3A" w:rsidRPr="00926D3A" w:rsidRDefault="00926D3A" w:rsidP="00A50F3E">
      <w:pPr>
        <w:pStyle w:val="NormalWeb"/>
        <w:spacing w:before="0" w:beforeAutospacing="0" w:after="0" w:afterAutospacing="0" w:line="360" w:lineRule="auto"/>
        <w:ind w:left="567"/>
        <w:jc w:val="both"/>
        <w:rPr>
          <w:rStyle w:val="Strong"/>
          <w:rFonts w:asciiTheme="majorHAnsi" w:hAnsiTheme="majorHAnsi" w:cstheme="majorHAnsi"/>
          <w:i/>
          <w:color w:val="000000" w:themeColor="text1"/>
          <w:u w:val="single"/>
        </w:rPr>
      </w:pPr>
    </w:p>
    <w:p w14:paraId="19179B22" w14:textId="155F68A7" w:rsidR="0027454D" w:rsidRPr="00926D3A" w:rsidRDefault="0027454D" w:rsidP="0027454D">
      <w:pPr>
        <w:pStyle w:val="NormalWeb"/>
        <w:spacing w:before="0" w:beforeAutospacing="0" w:after="0" w:afterAutospacing="0" w:line="360" w:lineRule="auto"/>
        <w:jc w:val="both"/>
        <w:rPr>
          <w:rStyle w:val="Strong"/>
          <w:rFonts w:asciiTheme="majorHAnsi" w:hAnsiTheme="majorHAnsi" w:cstheme="majorHAnsi"/>
          <w:iCs/>
          <w:color w:val="000000" w:themeColor="text1"/>
          <w:u w:val="single"/>
        </w:rPr>
      </w:pPr>
      <w:r w:rsidRPr="00926D3A">
        <w:rPr>
          <w:rStyle w:val="Strong"/>
          <w:rFonts w:asciiTheme="majorHAnsi" w:hAnsiTheme="majorHAnsi" w:cstheme="majorHAnsi"/>
          <w:iCs/>
          <w:color w:val="000000" w:themeColor="text1"/>
          <w:u w:val="single"/>
        </w:rPr>
        <w:t>Legal background</w:t>
      </w:r>
      <w:r w:rsidR="00036B04" w:rsidRPr="00926D3A">
        <w:rPr>
          <w:rStyle w:val="Strong"/>
          <w:rFonts w:asciiTheme="majorHAnsi" w:hAnsiTheme="majorHAnsi" w:cstheme="majorHAnsi"/>
          <w:iCs/>
          <w:color w:val="000000" w:themeColor="text1"/>
          <w:u w:val="single"/>
        </w:rPr>
        <w:t xml:space="preserve"> and grounds for judicial review</w:t>
      </w:r>
    </w:p>
    <w:p w14:paraId="483A8849" w14:textId="3A8B0CA3" w:rsidR="00BA7833" w:rsidRPr="00926D3A" w:rsidRDefault="00BA7833" w:rsidP="00BA7833">
      <w:pPr>
        <w:pStyle w:val="NormalWeb"/>
        <w:spacing w:line="360" w:lineRule="auto"/>
        <w:ind w:right="-193"/>
        <w:jc w:val="both"/>
        <w:rPr>
          <w:rStyle w:val="Strong"/>
          <w:rFonts w:asciiTheme="majorHAnsi" w:hAnsiTheme="majorHAnsi" w:cstheme="majorHAnsi"/>
        </w:rPr>
      </w:pPr>
      <w:r w:rsidRPr="00926D3A">
        <w:rPr>
          <w:rStyle w:val="Strong"/>
          <w:rFonts w:asciiTheme="majorHAnsi" w:hAnsiTheme="majorHAnsi" w:cstheme="majorHAnsi"/>
        </w:rPr>
        <w:t xml:space="preserve">Ground 1: SSWP’s failure to apply the law and follow own guidance </w:t>
      </w:r>
      <w:r w:rsidR="00BA5E78" w:rsidRPr="00926D3A">
        <w:rPr>
          <w:rStyle w:val="Strong"/>
          <w:rFonts w:asciiTheme="majorHAnsi" w:hAnsiTheme="majorHAnsi" w:cstheme="majorHAnsi"/>
        </w:rPr>
        <w:t xml:space="preserve">to </w:t>
      </w:r>
      <w:r w:rsidRPr="00926D3A">
        <w:rPr>
          <w:rStyle w:val="Strong"/>
          <w:rFonts w:asciiTheme="majorHAnsi" w:hAnsiTheme="majorHAnsi" w:cstheme="majorHAnsi"/>
        </w:rPr>
        <w:t>mak</w:t>
      </w:r>
      <w:r w:rsidR="00516E85" w:rsidRPr="00926D3A">
        <w:rPr>
          <w:rStyle w:val="Strong"/>
          <w:rFonts w:asciiTheme="majorHAnsi" w:hAnsiTheme="majorHAnsi" w:cstheme="majorHAnsi"/>
        </w:rPr>
        <w:t xml:space="preserve">e </w:t>
      </w:r>
      <w:r w:rsidRPr="00926D3A">
        <w:rPr>
          <w:rStyle w:val="Strong"/>
          <w:rFonts w:asciiTheme="majorHAnsi" w:hAnsiTheme="majorHAnsi" w:cstheme="majorHAnsi"/>
        </w:rPr>
        <w:t xml:space="preserve">payment of a </w:t>
      </w:r>
      <w:proofErr w:type="gramStart"/>
      <w:r w:rsidR="00516E85" w:rsidRPr="00926D3A">
        <w:rPr>
          <w:rStyle w:val="Strong"/>
          <w:rFonts w:asciiTheme="majorHAnsi" w:hAnsiTheme="majorHAnsi" w:cstheme="majorHAnsi"/>
        </w:rPr>
        <w:t>Cost of Living</w:t>
      </w:r>
      <w:proofErr w:type="gramEnd"/>
      <w:r w:rsidR="00516E85" w:rsidRPr="00926D3A">
        <w:rPr>
          <w:rStyle w:val="Strong"/>
          <w:rFonts w:asciiTheme="majorHAnsi" w:hAnsiTheme="majorHAnsi" w:cstheme="majorHAnsi"/>
        </w:rPr>
        <w:t xml:space="preserve"> </w:t>
      </w:r>
      <w:r w:rsidR="008F3765" w:rsidRPr="00926D3A">
        <w:rPr>
          <w:rStyle w:val="Strong"/>
          <w:rFonts w:asciiTheme="majorHAnsi" w:hAnsiTheme="majorHAnsi" w:cstheme="majorHAnsi"/>
        </w:rPr>
        <w:t>P</w:t>
      </w:r>
      <w:r w:rsidR="00516E85" w:rsidRPr="00926D3A">
        <w:rPr>
          <w:rStyle w:val="Strong"/>
          <w:rFonts w:asciiTheme="majorHAnsi" w:hAnsiTheme="majorHAnsi" w:cstheme="majorHAnsi"/>
        </w:rPr>
        <w:t xml:space="preserve">ayment </w:t>
      </w:r>
      <w:r w:rsidRPr="00926D3A">
        <w:rPr>
          <w:rStyle w:val="Strong"/>
          <w:rFonts w:asciiTheme="majorHAnsi" w:hAnsiTheme="majorHAnsi" w:cstheme="majorHAnsi"/>
        </w:rPr>
        <w:t>when all lawful conditions to the same have been met</w:t>
      </w:r>
    </w:p>
    <w:p w14:paraId="5843C8A6" w14:textId="3DAE88DB" w:rsidR="004B7A9E" w:rsidRPr="00926D3A" w:rsidRDefault="004B7A9E" w:rsidP="00BA7833">
      <w:pPr>
        <w:pStyle w:val="NormalWeb"/>
        <w:spacing w:line="360" w:lineRule="auto"/>
        <w:ind w:right="-193"/>
        <w:jc w:val="both"/>
        <w:rPr>
          <w:rStyle w:val="Strong"/>
          <w:rFonts w:asciiTheme="majorHAnsi" w:hAnsiTheme="majorHAnsi" w:cstheme="majorHAnsi"/>
          <w:b w:val="0"/>
          <w:bCs w:val="0"/>
          <w:i/>
          <w:iCs/>
        </w:rPr>
      </w:pPr>
      <w:r w:rsidRPr="00926D3A">
        <w:rPr>
          <w:rStyle w:val="Strong"/>
          <w:rFonts w:asciiTheme="majorHAnsi" w:hAnsiTheme="majorHAnsi" w:cstheme="majorHAnsi"/>
          <w:b w:val="0"/>
          <w:bCs w:val="0"/>
          <w:i/>
          <w:iCs/>
        </w:rPr>
        <w:t>Legislation</w:t>
      </w:r>
    </w:p>
    <w:p w14:paraId="38B1B470" w14:textId="0C75F81E" w:rsidR="00FE5678" w:rsidRPr="00926D3A" w:rsidRDefault="00FE5678" w:rsidP="00926D3A">
      <w:pPr>
        <w:pStyle w:val="NormalWeb"/>
        <w:numPr>
          <w:ilvl w:val="0"/>
          <w:numId w:val="6"/>
        </w:numPr>
        <w:spacing w:after="240" w:line="360" w:lineRule="auto"/>
        <w:jc w:val="both"/>
        <w:rPr>
          <w:rStyle w:val="Strong"/>
          <w:rFonts w:asciiTheme="majorHAnsi" w:hAnsiTheme="majorHAnsi" w:cstheme="majorHAnsi"/>
          <w:b w:val="0"/>
          <w:color w:val="000000" w:themeColor="text1"/>
        </w:rPr>
      </w:pPr>
      <w:r w:rsidRPr="00926D3A">
        <w:rPr>
          <w:rStyle w:val="Strong"/>
          <w:rFonts w:asciiTheme="majorHAnsi" w:hAnsiTheme="majorHAnsi" w:cstheme="majorHAnsi"/>
          <w:b w:val="0"/>
          <w:color w:val="000000" w:themeColor="text1"/>
        </w:rPr>
        <w:t>Section 1 of the Social Security (Additional Payments) Act 2023</w:t>
      </w:r>
      <w:r w:rsidR="00A702CC" w:rsidRPr="00926D3A">
        <w:rPr>
          <w:rStyle w:val="Strong"/>
          <w:rFonts w:asciiTheme="majorHAnsi" w:hAnsiTheme="majorHAnsi" w:cstheme="majorHAnsi"/>
          <w:b w:val="0"/>
          <w:color w:val="000000" w:themeColor="text1"/>
        </w:rPr>
        <w:t xml:space="preserve"> (“</w:t>
      </w:r>
      <w:r w:rsidR="00A702CC" w:rsidRPr="00926D3A">
        <w:rPr>
          <w:rStyle w:val="Strong"/>
          <w:rFonts w:asciiTheme="majorHAnsi" w:hAnsiTheme="majorHAnsi" w:cstheme="majorHAnsi"/>
          <w:bCs w:val="0"/>
          <w:color w:val="000000" w:themeColor="text1"/>
        </w:rPr>
        <w:t>the Act</w:t>
      </w:r>
      <w:r w:rsidR="00A702CC" w:rsidRPr="00926D3A">
        <w:rPr>
          <w:rStyle w:val="Strong"/>
          <w:rFonts w:asciiTheme="majorHAnsi" w:hAnsiTheme="majorHAnsi" w:cstheme="majorHAnsi"/>
          <w:b w:val="0"/>
          <w:color w:val="000000" w:themeColor="text1"/>
        </w:rPr>
        <w:t>”)</w:t>
      </w:r>
      <w:r w:rsidRPr="00926D3A">
        <w:rPr>
          <w:rStyle w:val="Strong"/>
          <w:rFonts w:asciiTheme="majorHAnsi" w:hAnsiTheme="majorHAnsi" w:cstheme="majorHAnsi"/>
          <w:b w:val="0"/>
          <w:color w:val="000000" w:themeColor="text1"/>
        </w:rPr>
        <w:t xml:space="preserve"> provides that:</w:t>
      </w:r>
    </w:p>
    <w:p w14:paraId="7FF23530" w14:textId="447BF95C" w:rsidR="00FE5678" w:rsidRPr="00926D3A" w:rsidRDefault="00FE5678" w:rsidP="00FE5678">
      <w:pPr>
        <w:pStyle w:val="Heading3"/>
        <w:spacing w:before="0" w:after="120" w:line="288" w:lineRule="atLeast"/>
        <w:ind w:left="1134"/>
        <w:rPr>
          <w:rFonts w:cstheme="majorHAnsi"/>
          <w:b/>
          <w:bCs/>
          <w:i/>
          <w:iCs/>
          <w:color w:val="000000"/>
        </w:rPr>
      </w:pPr>
      <w:r w:rsidRPr="00926D3A">
        <w:rPr>
          <w:rStyle w:val="legds"/>
          <w:rFonts w:cstheme="majorHAnsi"/>
          <w:b/>
          <w:bCs/>
          <w:i/>
          <w:iCs/>
          <w:color w:val="000000"/>
        </w:rPr>
        <w:t>Means-tested additional payments: main payments</w:t>
      </w:r>
    </w:p>
    <w:p w14:paraId="09EF5E90" w14:textId="6D609C78" w:rsidR="00FE5678" w:rsidRPr="00926D3A" w:rsidRDefault="00FE5678" w:rsidP="00FE5678">
      <w:pPr>
        <w:pStyle w:val="legclearfix"/>
        <w:shd w:val="clear" w:color="auto" w:fill="FFFFFF"/>
        <w:spacing w:before="0" w:beforeAutospacing="0" w:after="120" w:afterAutospacing="0" w:line="360" w:lineRule="atLeast"/>
        <w:ind w:left="1134"/>
        <w:rPr>
          <w:rFonts w:asciiTheme="majorHAnsi" w:hAnsiTheme="majorHAnsi" w:cstheme="majorHAnsi"/>
          <w:i/>
          <w:iCs/>
          <w:color w:val="000000"/>
        </w:rPr>
      </w:pPr>
      <w:r w:rsidRPr="00926D3A">
        <w:rPr>
          <w:rStyle w:val="legds"/>
          <w:rFonts w:asciiTheme="majorHAnsi" w:hAnsiTheme="majorHAnsi" w:cstheme="majorHAnsi"/>
          <w:b/>
          <w:bCs/>
          <w:i/>
          <w:iCs/>
          <w:color w:val="000000"/>
        </w:rPr>
        <w:t>1</w:t>
      </w:r>
      <w:r w:rsidRPr="00926D3A">
        <w:rPr>
          <w:rStyle w:val="legds"/>
          <w:rFonts w:asciiTheme="majorHAnsi" w:hAnsiTheme="majorHAnsi" w:cstheme="majorHAnsi"/>
          <w:i/>
          <w:iCs/>
          <w:color w:val="000000"/>
        </w:rPr>
        <w:t>.-(1) The Secretary of State must secure that—</w:t>
      </w:r>
    </w:p>
    <w:p w14:paraId="3F0B71FC" w14:textId="498B9B10" w:rsidR="00FE5678" w:rsidRPr="00926D3A" w:rsidRDefault="00FE5678" w:rsidP="00FE5678">
      <w:pPr>
        <w:pStyle w:val="legclearfix"/>
        <w:shd w:val="clear" w:color="auto" w:fill="FFFFFF"/>
        <w:spacing w:before="0" w:beforeAutospacing="0" w:after="120" w:afterAutospacing="0" w:line="360" w:lineRule="atLeast"/>
        <w:ind w:left="1701"/>
        <w:rPr>
          <w:rFonts w:asciiTheme="majorHAnsi" w:hAnsiTheme="majorHAnsi" w:cstheme="majorHAnsi"/>
          <w:b/>
          <w:bCs/>
          <w:i/>
          <w:iCs/>
          <w:color w:val="000000"/>
        </w:rPr>
      </w:pPr>
      <w:r w:rsidRPr="00926D3A">
        <w:rPr>
          <w:rStyle w:val="legds"/>
          <w:rFonts w:asciiTheme="majorHAnsi" w:hAnsiTheme="majorHAnsi" w:cstheme="majorHAnsi"/>
          <w:i/>
          <w:iCs/>
          <w:color w:val="000000"/>
        </w:rPr>
        <w:t xml:space="preserve">(a) a single payment of £301 is made to </w:t>
      </w:r>
      <w:r w:rsidRPr="00926D3A">
        <w:rPr>
          <w:rStyle w:val="legds"/>
          <w:rFonts w:asciiTheme="majorHAnsi" w:hAnsiTheme="majorHAnsi" w:cstheme="majorHAnsi"/>
          <w:b/>
          <w:bCs/>
          <w:i/>
          <w:iCs/>
          <w:color w:val="000000"/>
        </w:rPr>
        <w:t>any person who has a qualifying entitlement to a social security benefit in respect of the first qualifying day,</w:t>
      </w:r>
    </w:p>
    <w:p w14:paraId="360BCECC" w14:textId="7F296B70" w:rsidR="00FE1602" w:rsidRPr="00926D3A" w:rsidRDefault="00A01B7F" w:rsidP="00FE5678">
      <w:pPr>
        <w:pStyle w:val="legclearfix"/>
        <w:shd w:val="clear" w:color="auto" w:fill="FFFFFF"/>
        <w:spacing w:before="0" w:beforeAutospacing="0" w:after="120" w:afterAutospacing="0" w:line="360" w:lineRule="atLeast"/>
        <w:ind w:left="1701"/>
        <w:rPr>
          <w:rStyle w:val="legds"/>
          <w:rFonts w:asciiTheme="majorHAnsi" w:hAnsiTheme="majorHAnsi" w:cstheme="majorHAnsi"/>
          <w:i/>
          <w:iCs/>
          <w:color w:val="000000"/>
        </w:rPr>
      </w:pPr>
      <w:r w:rsidRPr="00926D3A">
        <w:rPr>
          <w:rStyle w:val="legds"/>
          <w:rFonts w:asciiTheme="majorHAnsi" w:hAnsiTheme="majorHAnsi" w:cstheme="majorHAnsi"/>
          <w:i/>
          <w:iCs/>
          <w:color w:val="000000"/>
        </w:rPr>
        <w:t>[…]</w:t>
      </w:r>
    </w:p>
    <w:p w14:paraId="1F577D0C" w14:textId="77777777" w:rsidR="00A01B7F" w:rsidRPr="00926D3A" w:rsidRDefault="00A01B7F" w:rsidP="00FE5678">
      <w:pPr>
        <w:pStyle w:val="legclearfix"/>
        <w:shd w:val="clear" w:color="auto" w:fill="FFFFFF"/>
        <w:spacing w:before="0" w:beforeAutospacing="0" w:after="120" w:afterAutospacing="0" w:line="360" w:lineRule="atLeast"/>
        <w:ind w:left="1701"/>
        <w:rPr>
          <w:rFonts w:asciiTheme="majorHAnsi" w:hAnsiTheme="majorHAnsi" w:cstheme="majorHAnsi"/>
          <w:i/>
          <w:iCs/>
          <w:color w:val="000000"/>
        </w:rPr>
      </w:pPr>
    </w:p>
    <w:p w14:paraId="320F76BA" w14:textId="73403434" w:rsidR="0084379E" w:rsidRPr="00926D3A" w:rsidRDefault="00FE1602" w:rsidP="00926D3A">
      <w:pPr>
        <w:pStyle w:val="legclearfix"/>
        <w:numPr>
          <w:ilvl w:val="0"/>
          <w:numId w:val="6"/>
        </w:numPr>
        <w:shd w:val="clear" w:color="auto" w:fill="FFFFFF"/>
        <w:spacing w:before="0" w:beforeAutospacing="0" w:after="120" w:afterAutospacing="0" w:line="360" w:lineRule="atLeast"/>
        <w:rPr>
          <w:rStyle w:val="Strong"/>
          <w:rFonts w:asciiTheme="majorHAnsi" w:hAnsiTheme="majorHAnsi" w:cstheme="majorHAnsi"/>
          <w:b w:val="0"/>
          <w:color w:val="000000" w:themeColor="text1"/>
        </w:rPr>
      </w:pPr>
      <w:r w:rsidRPr="00926D3A">
        <w:rPr>
          <w:rStyle w:val="Strong"/>
          <w:rFonts w:asciiTheme="majorHAnsi" w:hAnsiTheme="majorHAnsi" w:cstheme="majorHAnsi"/>
          <w:b w:val="0"/>
          <w:color w:val="000000" w:themeColor="text1"/>
        </w:rPr>
        <w:t>S</w:t>
      </w:r>
      <w:r w:rsidR="00BC5946" w:rsidRPr="00926D3A">
        <w:rPr>
          <w:rStyle w:val="Strong"/>
          <w:rFonts w:asciiTheme="majorHAnsi" w:hAnsiTheme="majorHAnsi" w:cstheme="majorHAnsi"/>
          <w:b w:val="0"/>
          <w:color w:val="000000" w:themeColor="text1"/>
        </w:rPr>
        <w:t xml:space="preserve">ection 2 of the Act </w:t>
      </w:r>
      <w:r w:rsidR="00DC6993" w:rsidRPr="00926D3A">
        <w:rPr>
          <w:rStyle w:val="Strong"/>
          <w:rFonts w:asciiTheme="majorHAnsi" w:hAnsiTheme="majorHAnsi" w:cstheme="majorHAnsi"/>
          <w:b w:val="0"/>
          <w:color w:val="000000" w:themeColor="text1"/>
        </w:rPr>
        <w:t>provides</w:t>
      </w:r>
    </w:p>
    <w:p w14:paraId="0241311C" w14:textId="77777777" w:rsidR="00BE558E" w:rsidRPr="00926D3A" w:rsidRDefault="00BE558E" w:rsidP="00BE558E">
      <w:pPr>
        <w:pStyle w:val="Heading3"/>
        <w:spacing w:before="0" w:after="120" w:line="288" w:lineRule="atLeast"/>
        <w:ind w:left="1134"/>
        <w:rPr>
          <w:rStyle w:val="legds"/>
          <w:rFonts w:cstheme="majorHAnsi"/>
          <w:i/>
          <w:iCs/>
          <w:color w:val="000000"/>
        </w:rPr>
      </w:pPr>
    </w:p>
    <w:p w14:paraId="3E787509" w14:textId="4F36BEC3" w:rsidR="00DC6993" w:rsidRPr="00926D3A" w:rsidRDefault="00DC6993" w:rsidP="00BE558E">
      <w:pPr>
        <w:pStyle w:val="Heading3"/>
        <w:spacing w:before="0" w:after="120" w:line="288" w:lineRule="atLeast"/>
        <w:ind w:left="1134"/>
        <w:rPr>
          <w:rFonts w:cstheme="majorHAnsi"/>
          <w:b/>
          <w:bCs/>
          <w:i/>
          <w:iCs/>
          <w:color w:val="000000"/>
        </w:rPr>
      </w:pPr>
      <w:r w:rsidRPr="00926D3A">
        <w:rPr>
          <w:rStyle w:val="legds"/>
          <w:rFonts w:cstheme="majorHAnsi"/>
          <w:b/>
          <w:bCs/>
          <w:i/>
          <w:iCs/>
          <w:color w:val="000000"/>
        </w:rPr>
        <w:t>Qualifying entitlements: social security benefits</w:t>
      </w:r>
    </w:p>
    <w:p w14:paraId="2E2EB948" w14:textId="5052EA10" w:rsidR="00DC6993" w:rsidRPr="00926D3A" w:rsidRDefault="00DC6993" w:rsidP="00BE558E">
      <w:pPr>
        <w:pStyle w:val="legclearfix"/>
        <w:shd w:val="clear" w:color="auto" w:fill="FFFFFF"/>
        <w:spacing w:before="0" w:beforeAutospacing="0" w:after="120" w:afterAutospacing="0" w:line="360" w:lineRule="atLeast"/>
        <w:ind w:left="1134"/>
        <w:rPr>
          <w:rFonts w:asciiTheme="majorHAnsi" w:hAnsiTheme="majorHAnsi" w:cstheme="majorHAnsi"/>
          <w:i/>
          <w:iCs/>
          <w:color w:val="000000"/>
        </w:rPr>
      </w:pPr>
      <w:r w:rsidRPr="00926D3A">
        <w:rPr>
          <w:rStyle w:val="legds"/>
          <w:rFonts w:asciiTheme="majorHAnsi" w:hAnsiTheme="majorHAnsi" w:cstheme="majorHAnsi"/>
          <w:b/>
          <w:bCs/>
          <w:i/>
          <w:iCs/>
          <w:color w:val="000000"/>
        </w:rPr>
        <w:t>2</w:t>
      </w:r>
      <w:r w:rsidRPr="00926D3A">
        <w:rPr>
          <w:rStyle w:val="legds"/>
          <w:rFonts w:asciiTheme="majorHAnsi" w:hAnsiTheme="majorHAnsi" w:cstheme="majorHAnsi"/>
          <w:i/>
          <w:iCs/>
          <w:color w:val="000000"/>
        </w:rPr>
        <w:t>.-(1)</w:t>
      </w:r>
      <w:r w:rsidR="00ED5A75" w:rsidRPr="00926D3A">
        <w:rPr>
          <w:rStyle w:val="legds"/>
          <w:rFonts w:asciiTheme="majorHAnsi" w:hAnsiTheme="majorHAnsi" w:cstheme="majorHAnsi"/>
          <w:i/>
          <w:iCs/>
          <w:color w:val="000000"/>
        </w:rPr>
        <w:t xml:space="preserve"> </w:t>
      </w:r>
      <w:r w:rsidRPr="00926D3A">
        <w:rPr>
          <w:rStyle w:val="legds"/>
          <w:rFonts w:asciiTheme="majorHAnsi" w:hAnsiTheme="majorHAnsi" w:cstheme="majorHAnsi"/>
          <w:i/>
          <w:iCs/>
          <w:color w:val="000000"/>
        </w:rPr>
        <w:t>A person has a qualifying entitlement to a social security benefit in respect of a qualifying day if—</w:t>
      </w:r>
    </w:p>
    <w:p w14:paraId="5186BEEB" w14:textId="24AB8B96" w:rsidR="00DC6993" w:rsidRPr="00926D3A" w:rsidRDefault="00DC6993" w:rsidP="00BE558E">
      <w:pPr>
        <w:pStyle w:val="legclearfix"/>
        <w:shd w:val="clear" w:color="auto" w:fill="FFFFFF"/>
        <w:spacing w:before="0" w:beforeAutospacing="0" w:after="120" w:afterAutospacing="0" w:line="360" w:lineRule="atLeast"/>
        <w:ind w:left="1134"/>
        <w:rPr>
          <w:rFonts w:asciiTheme="majorHAnsi" w:hAnsiTheme="majorHAnsi" w:cstheme="majorHAnsi"/>
          <w:b/>
          <w:bCs/>
          <w:i/>
          <w:iCs/>
          <w:color w:val="000000"/>
        </w:rPr>
      </w:pPr>
      <w:r w:rsidRPr="00926D3A">
        <w:rPr>
          <w:rStyle w:val="legds"/>
          <w:rFonts w:asciiTheme="majorHAnsi" w:hAnsiTheme="majorHAnsi" w:cstheme="majorHAnsi"/>
          <w:i/>
          <w:iCs/>
          <w:color w:val="000000"/>
        </w:rPr>
        <w:lastRenderedPageBreak/>
        <w:t>(a)</w:t>
      </w:r>
      <w:r w:rsidR="00ED5A75" w:rsidRPr="00926D3A">
        <w:rPr>
          <w:rStyle w:val="legds"/>
          <w:rFonts w:asciiTheme="majorHAnsi" w:hAnsiTheme="majorHAnsi" w:cstheme="majorHAnsi"/>
          <w:i/>
          <w:iCs/>
          <w:color w:val="000000"/>
        </w:rPr>
        <w:t xml:space="preserve"> </w:t>
      </w:r>
      <w:r w:rsidRPr="00926D3A">
        <w:rPr>
          <w:rStyle w:val="legds"/>
          <w:rFonts w:asciiTheme="majorHAnsi" w:hAnsiTheme="majorHAnsi" w:cstheme="majorHAnsi"/>
          <w:i/>
          <w:iCs/>
          <w:color w:val="000000"/>
        </w:rPr>
        <w:t xml:space="preserve">in respect of universal credit, the person is </w:t>
      </w:r>
      <w:r w:rsidRPr="00926D3A">
        <w:rPr>
          <w:rStyle w:val="legds"/>
          <w:rFonts w:asciiTheme="majorHAnsi" w:hAnsiTheme="majorHAnsi" w:cstheme="majorHAnsi"/>
          <w:b/>
          <w:bCs/>
          <w:i/>
          <w:iCs/>
          <w:color w:val="000000"/>
        </w:rPr>
        <w:t>entitled to a payment of at least 1p in respect of an assessment period ending</w:t>
      </w:r>
      <w:r w:rsidRPr="00926D3A">
        <w:rPr>
          <w:rStyle w:val="legds"/>
          <w:rFonts w:asciiTheme="majorHAnsi" w:hAnsiTheme="majorHAnsi" w:cstheme="majorHAnsi"/>
          <w:i/>
          <w:iCs/>
          <w:color w:val="000000"/>
        </w:rPr>
        <w:t xml:space="preserve"> </w:t>
      </w:r>
      <w:r w:rsidRPr="00926D3A">
        <w:rPr>
          <w:rStyle w:val="legds"/>
          <w:rFonts w:asciiTheme="majorHAnsi" w:hAnsiTheme="majorHAnsi" w:cstheme="majorHAnsi"/>
          <w:b/>
          <w:bCs/>
          <w:i/>
          <w:iCs/>
          <w:color w:val="000000"/>
        </w:rPr>
        <w:t>during the period of one month ending with the qualifying day;</w:t>
      </w:r>
    </w:p>
    <w:p w14:paraId="39572D51" w14:textId="39B7EBDF" w:rsidR="00DC6993" w:rsidRPr="00926D3A" w:rsidRDefault="00ED5A75" w:rsidP="00BE558E">
      <w:pPr>
        <w:pStyle w:val="legclearfix"/>
        <w:shd w:val="clear" w:color="auto" w:fill="FFFFFF"/>
        <w:spacing w:before="0" w:beforeAutospacing="0" w:after="120" w:afterAutospacing="0" w:line="360" w:lineRule="atLeast"/>
        <w:ind w:left="1134"/>
        <w:rPr>
          <w:rStyle w:val="legds"/>
          <w:rFonts w:asciiTheme="majorHAnsi" w:hAnsiTheme="majorHAnsi" w:cstheme="majorHAnsi"/>
          <w:i/>
          <w:iCs/>
          <w:color w:val="000000"/>
        </w:rPr>
      </w:pPr>
      <w:r w:rsidRPr="00926D3A">
        <w:rPr>
          <w:rStyle w:val="legds"/>
          <w:rFonts w:asciiTheme="majorHAnsi" w:hAnsiTheme="majorHAnsi" w:cstheme="majorHAnsi"/>
          <w:i/>
          <w:iCs/>
          <w:color w:val="000000"/>
        </w:rPr>
        <w:t>[…]</w:t>
      </w:r>
    </w:p>
    <w:p w14:paraId="4998A13E" w14:textId="77777777" w:rsidR="003639C3" w:rsidRPr="00926D3A" w:rsidRDefault="003639C3" w:rsidP="00BE558E">
      <w:pPr>
        <w:pStyle w:val="legclearfix"/>
        <w:shd w:val="clear" w:color="auto" w:fill="FFFFFF"/>
        <w:spacing w:before="0" w:beforeAutospacing="0" w:after="120" w:afterAutospacing="0" w:line="360" w:lineRule="atLeast"/>
        <w:ind w:left="1134"/>
        <w:rPr>
          <w:rFonts w:asciiTheme="majorHAnsi" w:hAnsiTheme="majorHAnsi" w:cstheme="majorHAnsi"/>
          <w:i/>
          <w:iCs/>
          <w:color w:val="000000"/>
        </w:rPr>
      </w:pPr>
    </w:p>
    <w:p w14:paraId="578819BC" w14:textId="69E0DAFE" w:rsidR="00966FA8" w:rsidRPr="00926D3A" w:rsidRDefault="00FE5678" w:rsidP="00926D3A">
      <w:pPr>
        <w:pStyle w:val="NormalWeb"/>
        <w:numPr>
          <w:ilvl w:val="0"/>
          <w:numId w:val="6"/>
        </w:numPr>
        <w:spacing w:after="240" w:line="360" w:lineRule="auto"/>
        <w:jc w:val="both"/>
        <w:rPr>
          <w:rStyle w:val="Strong"/>
          <w:rFonts w:asciiTheme="majorHAnsi" w:hAnsiTheme="majorHAnsi" w:cstheme="majorHAnsi"/>
          <w:b w:val="0"/>
          <w:color w:val="000000" w:themeColor="text1"/>
        </w:rPr>
      </w:pPr>
      <w:r w:rsidRPr="00926D3A">
        <w:rPr>
          <w:rStyle w:val="Strong"/>
          <w:rFonts w:asciiTheme="majorHAnsi" w:hAnsiTheme="majorHAnsi" w:cstheme="majorHAnsi"/>
          <w:b w:val="0"/>
          <w:color w:val="000000" w:themeColor="text1"/>
        </w:rPr>
        <w:t xml:space="preserve">The </w:t>
      </w:r>
      <w:r w:rsidR="00966FA8" w:rsidRPr="00926D3A">
        <w:rPr>
          <w:rStyle w:val="Strong"/>
          <w:rFonts w:asciiTheme="majorHAnsi" w:hAnsiTheme="majorHAnsi" w:cstheme="majorHAnsi"/>
          <w:b w:val="0"/>
          <w:color w:val="000000" w:themeColor="text1"/>
        </w:rPr>
        <w:t xml:space="preserve">Social Security Additional Payments (First Qualifying Day) Regulations 2023 </w:t>
      </w:r>
      <w:r w:rsidR="007338BE" w:rsidRPr="00926D3A">
        <w:rPr>
          <w:rStyle w:val="Strong"/>
          <w:rFonts w:asciiTheme="majorHAnsi" w:hAnsiTheme="majorHAnsi" w:cstheme="majorHAnsi"/>
          <w:b w:val="0"/>
          <w:color w:val="000000" w:themeColor="text1"/>
        </w:rPr>
        <w:t>(“</w:t>
      </w:r>
      <w:r w:rsidR="007338BE" w:rsidRPr="00926D3A">
        <w:rPr>
          <w:rStyle w:val="Strong"/>
          <w:rFonts w:asciiTheme="majorHAnsi" w:hAnsiTheme="majorHAnsi" w:cstheme="majorHAnsi"/>
          <w:bCs w:val="0"/>
          <w:color w:val="000000" w:themeColor="text1"/>
        </w:rPr>
        <w:t>the Regulations</w:t>
      </w:r>
      <w:r w:rsidR="007338BE" w:rsidRPr="00926D3A">
        <w:rPr>
          <w:rStyle w:val="Strong"/>
          <w:rFonts w:asciiTheme="majorHAnsi" w:hAnsiTheme="majorHAnsi" w:cstheme="majorHAnsi"/>
          <w:b w:val="0"/>
          <w:color w:val="000000" w:themeColor="text1"/>
        </w:rPr>
        <w:t xml:space="preserve">”) </w:t>
      </w:r>
      <w:r w:rsidR="00966FA8" w:rsidRPr="00926D3A">
        <w:rPr>
          <w:rStyle w:val="Strong"/>
          <w:rFonts w:asciiTheme="majorHAnsi" w:hAnsiTheme="majorHAnsi" w:cstheme="majorHAnsi"/>
          <w:b w:val="0"/>
          <w:color w:val="000000" w:themeColor="text1"/>
        </w:rPr>
        <w:t xml:space="preserve">specify that the first </w:t>
      </w:r>
      <w:r w:rsidRPr="00926D3A">
        <w:rPr>
          <w:rStyle w:val="Strong"/>
          <w:rFonts w:asciiTheme="majorHAnsi" w:hAnsiTheme="majorHAnsi" w:cstheme="majorHAnsi"/>
          <w:b w:val="0"/>
          <w:color w:val="000000" w:themeColor="text1"/>
        </w:rPr>
        <w:t xml:space="preserve">qualifying day </w:t>
      </w:r>
      <w:r w:rsidR="00966FA8" w:rsidRPr="00926D3A">
        <w:rPr>
          <w:rStyle w:val="Strong"/>
          <w:rFonts w:asciiTheme="majorHAnsi" w:hAnsiTheme="majorHAnsi" w:cstheme="majorHAnsi"/>
          <w:b w:val="0"/>
          <w:color w:val="000000" w:themeColor="text1"/>
        </w:rPr>
        <w:t>is</w:t>
      </w:r>
      <w:r w:rsidRPr="00926D3A">
        <w:rPr>
          <w:rStyle w:val="Strong"/>
          <w:rFonts w:asciiTheme="majorHAnsi" w:hAnsiTheme="majorHAnsi" w:cstheme="majorHAnsi"/>
          <w:b w:val="0"/>
          <w:color w:val="000000" w:themeColor="text1"/>
        </w:rPr>
        <w:t xml:space="preserve"> 25 February 2023</w:t>
      </w:r>
      <w:r w:rsidR="00CA5A48" w:rsidRPr="00926D3A">
        <w:rPr>
          <w:rStyle w:val="Strong"/>
          <w:rFonts w:asciiTheme="majorHAnsi" w:hAnsiTheme="majorHAnsi" w:cstheme="majorHAnsi"/>
          <w:b w:val="0"/>
          <w:color w:val="000000" w:themeColor="text1"/>
        </w:rPr>
        <w:t>, the last qualifying day is therefore one month from this date under 2</w:t>
      </w:r>
      <w:r w:rsidR="00BE558E" w:rsidRPr="00926D3A">
        <w:rPr>
          <w:rStyle w:val="Strong"/>
          <w:rFonts w:asciiTheme="majorHAnsi" w:hAnsiTheme="majorHAnsi" w:cstheme="majorHAnsi"/>
          <w:b w:val="0"/>
          <w:color w:val="000000" w:themeColor="text1"/>
        </w:rPr>
        <w:t>(1)(a)</w:t>
      </w:r>
      <w:r w:rsidR="00CA5A48" w:rsidRPr="00926D3A">
        <w:rPr>
          <w:rStyle w:val="Strong"/>
          <w:rFonts w:asciiTheme="majorHAnsi" w:hAnsiTheme="majorHAnsi" w:cstheme="majorHAnsi"/>
          <w:b w:val="0"/>
          <w:color w:val="000000" w:themeColor="text1"/>
        </w:rPr>
        <w:t xml:space="preserve"> of the Act</w:t>
      </w:r>
      <w:r w:rsidR="00966FA8" w:rsidRPr="00926D3A">
        <w:rPr>
          <w:rStyle w:val="Strong"/>
          <w:rFonts w:asciiTheme="majorHAnsi" w:hAnsiTheme="majorHAnsi" w:cstheme="majorHAnsi"/>
          <w:b w:val="0"/>
          <w:color w:val="000000" w:themeColor="text1"/>
        </w:rPr>
        <w:t>:</w:t>
      </w:r>
    </w:p>
    <w:p w14:paraId="697004E7" w14:textId="77777777" w:rsidR="00966FA8" w:rsidRPr="00926D3A" w:rsidRDefault="00966FA8" w:rsidP="00966FA8">
      <w:pPr>
        <w:pStyle w:val="Heading2"/>
        <w:spacing w:before="0" w:after="120" w:line="288" w:lineRule="atLeast"/>
        <w:ind w:left="1134"/>
        <w:jc w:val="both"/>
        <w:rPr>
          <w:rFonts w:cstheme="majorHAnsi"/>
          <w:b/>
          <w:bCs/>
          <w:i/>
          <w:iCs/>
          <w:color w:val="000000"/>
          <w:sz w:val="24"/>
          <w:szCs w:val="24"/>
        </w:rPr>
      </w:pPr>
      <w:r w:rsidRPr="00926D3A">
        <w:rPr>
          <w:rFonts w:cstheme="majorHAnsi"/>
          <w:b/>
          <w:bCs/>
          <w:i/>
          <w:iCs/>
          <w:color w:val="000000"/>
          <w:sz w:val="24"/>
          <w:szCs w:val="24"/>
        </w:rPr>
        <w:t>Means-tested additional payments: the first qualifying day</w:t>
      </w:r>
    </w:p>
    <w:p w14:paraId="0978FDBE" w14:textId="77777777" w:rsidR="00966FA8" w:rsidRPr="00926D3A" w:rsidRDefault="00966FA8" w:rsidP="00A50F3E">
      <w:pPr>
        <w:pStyle w:val="legp1paratext"/>
        <w:shd w:val="clear" w:color="auto" w:fill="FFFFFF"/>
        <w:spacing w:before="0" w:beforeAutospacing="0" w:after="120" w:afterAutospacing="0" w:line="360" w:lineRule="atLeast"/>
        <w:ind w:left="1134"/>
        <w:jc w:val="both"/>
        <w:rPr>
          <w:rFonts w:asciiTheme="majorHAnsi" w:hAnsiTheme="majorHAnsi" w:cstheme="majorHAnsi"/>
          <w:i/>
          <w:iCs/>
          <w:color w:val="494949"/>
        </w:rPr>
      </w:pPr>
      <w:r w:rsidRPr="00926D3A">
        <w:rPr>
          <w:rStyle w:val="legp1no"/>
          <w:rFonts w:asciiTheme="majorHAnsi" w:hAnsiTheme="majorHAnsi" w:cstheme="majorHAnsi"/>
          <w:b/>
          <w:bCs/>
          <w:i/>
          <w:iCs/>
          <w:color w:val="494949"/>
        </w:rPr>
        <w:t>2.</w:t>
      </w:r>
      <w:r w:rsidRPr="00926D3A">
        <w:rPr>
          <w:rFonts w:asciiTheme="majorHAnsi" w:hAnsiTheme="majorHAnsi" w:cstheme="majorHAnsi"/>
          <w:i/>
          <w:iCs/>
          <w:color w:val="494949"/>
        </w:rPr>
        <w:t>  25th February 2023 is the first qualifying day for the purpose of the means-tested additional payments under section 1 of the Social Security (Additional Payments) Act 2023.</w:t>
      </w:r>
    </w:p>
    <w:p w14:paraId="0345F7BD" w14:textId="77777777" w:rsidR="00A50F3E" w:rsidRPr="00926D3A" w:rsidRDefault="00A50F3E" w:rsidP="00966FA8">
      <w:pPr>
        <w:pStyle w:val="legp1paratext"/>
        <w:shd w:val="clear" w:color="auto" w:fill="FFFFFF"/>
        <w:spacing w:before="0" w:beforeAutospacing="0" w:after="120" w:afterAutospacing="0" w:line="360" w:lineRule="atLeast"/>
        <w:ind w:left="1134" w:firstLine="240"/>
        <w:jc w:val="both"/>
        <w:rPr>
          <w:rFonts w:asciiTheme="majorHAnsi" w:hAnsiTheme="majorHAnsi" w:cstheme="majorHAnsi"/>
          <w:i/>
          <w:iCs/>
          <w:color w:val="494949"/>
        </w:rPr>
      </w:pPr>
    </w:p>
    <w:p w14:paraId="2AC52CB4" w14:textId="581EEEC3" w:rsidR="004B7A9E" w:rsidRPr="00926D3A" w:rsidRDefault="004B7A9E" w:rsidP="00E874A5">
      <w:pPr>
        <w:pStyle w:val="legp1paratext"/>
        <w:shd w:val="clear" w:color="auto" w:fill="FFFFFF"/>
        <w:spacing w:before="240" w:beforeAutospacing="0" w:after="120" w:afterAutospacing="0" w:line="360" w:lineRule="atLeast"/>
        <w:jc w:val="both"/>
        <w:rPr>
          <w:rFonts w:asciiTheme="majorHAnsi" w:hAnsiTheme="majorHAnsi" w:cstheme="majorHAnsi"/>
          <w:i/>
          <w:iCs/>
          <w:color w:val="494949"/>
        </w:rPr>
      </w:pPr>
      <w:r w:rsidRPr="00926D3A">
        <w:rPr>
          <w:rFonts w:asciiTheme="majorHAnsi" w:hAnsiTheme="majorHAnsi" w:cstheme="majorHAnsi"/>
          <w:i/>
          <w:iCs/>
          <w:color w:val="494949"/>
        </w:rPr>
        <w:t xml:space="preserve">Guidance </w:t>
      </w:r>
    </w:p>
    <w:p w14:paraId="46D24806" w14:textId="6384BA57" w:rsidR="00966FA8" w:rsidRPr="00926D3A" w:rsidRDefault="006403C7" w:rsidP="00926D3A">
      <w:pPr>
        <w:pStyle w:val="NormalWeb"/>
        <w:numPr>
          <w:ilvl w:val="0"/>
          <w:numId w:val="6"/>
        </w:numPr>
        <w:spacing w:before="240" w:beforeAutospacing="0" w:after="0" w:afterAutospacing="0" w:line="360" w:lineRule="auto"/>
        <w:jc w:val="both"/>
        <w:rPr>
          <w:rStyle w:val="Strong"/>
          <w:rFonts w:asciiTheme="majorHAnsi" w:hAnsiTheme="majorHAnsi" w:cstheme="majorHAnsi"/>
          <w:b w:val="0"/>
          <w:bCs w:val="0"/>
          <w:color w:val="000000" w:themeColor="text1"/>
        </w:rPr>
      </w:pPr>
      <w:r w:rsidRPr="00926D3A">
        <w:rPr>
          <w:rStyle w:val="Strong"/>
          <w:rFonts w:asciiTheme="majorHAnsi" w:hAnsiTheme="majorHAnsi" w:cstheme="majorHAnsi"/>
          <w:b w:val="0"/>
          <w:color w:val="000000" w:themeColor="text1"/>
        </w:rPr>
        <w:t xml:space="preserve">To be entitled to the Payment C must therefore have been </w:t>
      </w:r>
      <w:r w:rsidR="003A5E04" w:rsidRPr="00926D3A">
        <w:rPr>
          <w:rStyle w:val="Strong"/>
          <w:rFonts w:asciiTheme="majorHAnsi" w:hAnsiTheme="majorHAnsi" w:cstheme="majorHAnsi"/>
          <w:b w:val="0"/>
          <w:color w:val="000000" w:themeColor="text1"/>
        </w:rPr>
        <w:t>“</w:t>
      </w:r>
      <w:r w:rsidR="003A5E04" w:rsidRPr="00926D3A">
        <w:rPr>
          <w:rStyle w:val="legds"/>
          <w:rFonts w:asciiTheme="majorHAnsi" w:hAnsiTheme="majorHAnsi" w:cstheme="majorHAnsi"/>
          <w:i/>
          <w:iCs/>
          <w:color w:val="000000"/>
        </w:rPr>
        <w:t xml:space="preserve">entitled to a payment </w:t>
      </w:r>
      <w:r w:rsidR="00224D22" w:rsidRPr="00926D3A">
        <w:rPr>
          <w:rStyle w:val="legds"/>
          <w:rFonts w:asciiTheme="majorHAnsi" w:hAnsiTheme="majorHAnsi" w:cstheme="majorHAnsi"/>
          <w:color w:val="000000"/>
        </w:rPr>
        <w:t>[</w:t>
      </w:r>
      <w:r w:rsidR="00EB6A31" w:rsidRPr="00926D3A">
        <w:rPr>
          <w:rStyle w:val="legds"/>
          <w:rFonts w:asciiTheme="majorHAnsi" w:hAnsiTheme="majorHAnsi" w:cstheme="majorHAnsi"/>
          <w:color w:val="000000"/>
        </w:rPr>
        <w:t>of UC</w:t>
      </w:r>
      <w:r w:rsidR="00224D22" w:rsidRPr="00926D3A">
        <w:rPr>
          <w:rStyle w:val="legds"/>
          <w:rFonts w:asciiTheme="majorHAnsi" w:hAnsiTheme="majorHAnsi" w:cstheme="majorHAnsi"/>
          <w:color w:val="000000"/>
        </w:rPr>
        <w:t>]</w:t>
      </w:r>
      <w:r w:rsidR="00EB6A31" w:rsidRPr="00926D3A">
        <w:rPr>
          <w:rStyle w:val="legds"/>
          <w:rFonts w:asciiTheme="majorHAnsi" w:hAnsiTheme="majorHAnsi" w:cstheme="majorHAnsi"/>
          <w:i/>
          <w:iCs/>
          <w:color w:val="000000"/>
        </w:rPr>
        <w:t xml:space="preserve"> </w:t>
      </w:r>
      <w:r w:rsidR="003A5E04" w:rsidRPr="00926D3A">
        <w:rPr>
          <w:rStyle w:val="legds"/>
          <w:rFonts w:asciiTheme="majorHAnsi" w:hAnsiTheme="majorHAnsi" w:cstheme="majorHAnsi"/>
          <w:i/>
          <w:iCs/>
          <w:color w:val="000000"/>
        </w:rPr>
        <w:t>of at least 1p</w:t>
      </w:r>
      <w:r w:rsidR="003A5E04" w:rsidRPr="00926D3A">
        <w:rPr>
          <w:rStyle w:val="Strong"/>
          <w:rFonts w:asciiTheme="majorHAnsi" w:hAnsiTheme="majorHAnsi" w:cstheme="majorHAnsi"/>
          <w:b w:val="0"/>
          <w:color w:val="000000" w:themeColor="text1"/>
        </w:rPr>
        <w:t>” during the q</w:t>
      </w:r>
      <w:r w:rsidRPr="00926D3A">
        <w:rPr>
          <w:rStyle w:val="Strong"/>
          <w:rFonts w:asciiTheme="majorHAnsi" w:hAnsiTheme="majorHAnsi" w:cstheme="majorHAnsi"/>
          <w:b w:val="0"/>
          <w:color w:val="000000" w:themeColor="text1"/>
        </w:rPr>
        <w:t>ualifying period</w:t>
      </w:r>
      <w:r w:rsidR="00BF193D" w:rsidRPr="00926D3A">
        <w:rPr>
          <w:rStyle w:val="Strong"/>
          <w:rFonts w:asciiTheme="majorHAnsi" w:hAnsiTheme="majorHAnsi" w:cstheme="majorHAnsi"/>
          <w:b w:val="0"/>
          <w:color w:val="000000" w:themeColor="text1"/>
        </w:rPr>
        <w:t xml:space="preserve"> of one month </w:t>
      </w:r>
      <w:r w:rsidR="007A1A95" w:rsidRPr="00926D3A">
        <w:rPr>
          <w:rStyle w:val="Strong"/>
          <w:rFonts w:asciiTheme="majorHAnsi" w:hAnsiTheme="majorHAnsi" w:cstheme="majorHAnsi"/>
          <w:b w:val="0"/>
          <w:color w:val="000000" w:themeColor="text1"/>
        </w:rPr>
        <w:t xml:space="preserve">up to and including </w:t>
      </w:r>
      <w:r w:rsidR="00BF193D" w:rsidRPr="00926D3A">
        <w:rPr>
          <w:rFonts w:asciiTheme="majorHAnsi" w:hAnsiTheme="majorHAnsi" w:cstheme="majorHAnsi"/>
          <w:color w:val="494949"/>
        </w:rPr>
        <w:t>25</w:t>
      </w:r>
      <w:r w:rsidR="00ED37C4" w:rsidRPr="00926D3A">
        <w:rPr>
          <w:rFonts w:asciiTheme="majorHAnsi" w:hAnsiTheme="majorHAnsi" w:cstheme="majorHAnsi"/>
          <w:color w:val="494949"/>
        </w:rPr>
        <w:t>/02/23</w:t>
      </w:r>
      <w:r w:rsidR="003A5E04" w:rsidRPr="00926D3A">
        <w:rPr>
          <w:rStyle w:val="Strong"/>
          <w:rFonts w:asciiTheme="majorHAnsi" w:hAnsiTheme="majorHAnsi" w:cstheme="majorHAnsi"/>
          <w:b w:val="0"/>
          <w:color w:val="000000" w:themeColor="text1"/>
        </w:rPr>
        <w:t>,</w:t>
      </w:r>
      <w:r w:rsidR="007A1A95" w:rsidRPr="00926D3A">
        <w:rPr>
          <w:rStyle w:val="Strong"/>
          <w:rFonts w:asciiTheme="majorHAnsi" w:hAnsiTheme="majorHAnsi" w:cstheme="majorHAnsi"/>
          <w:b w:val="0"/>
          <w:color w:val="000000" w:themeColor="text1"/>
        </w:rPr>
        <w:t xml:space="preserve"> </w:t>
      </w:r>
      <w:proofErr w:type="spellStart"/>
      <w:r w:rsidR="007A1A95" w:rsidRPr="00926D3A">
        <w:rPr>
          <w:rStyle w:val="Strong"/>
          <w:rFonts w:asciiTheme="majorHAnsi" w:hAnsiTheme="majorHAnsi" w:cstheme="majorHAnsi"/>
          <w:b w:val="0"/>
          <w:color w:val="000000" w:themeColor="text1"/>
        </w:rPr>
        <w:t>ie</w:t>
      </w:r>
      <w:proofErr w:type="spellEnd"/>
      <w:r w:rsidR="007A1A95" w:rsidRPr="00926D3A">
        <w:rPr>
          <w:rStyle w:val="Strong"/>
          <w:rFonts w:asciiTheme="majorHAnsi" w:hAnsiTheme="majorHAnsi" w:cstheme="majorHAnsi"/>
          <w:b w:val="0"/>
          <w:color w:val="000000" w:themeColor="text1"/>
        </w:rPr>
        <w:t xml:space="preserve">, </w:t>
      </w:r>
      <w:r w:rsidRPr="00926D3A">
        <w:rPr>
          <w:rStyle w:val="Strong"/>
          <w:rFonts w:asciiTheme="majorHAnsi" w:hAnsiTheme="majorHAnsi" w:cstheme="majorHAnsi"/>
          <w:b w:val="0"/>
          <w:color w:val="000000" w:themeColor="text1"/>
        </w:rPr>
        <w:t xml:space="preserve">26/01/23 </w:t>
      </w:r>
      <w:r w:rsidR="00AF30DE" w:rsidRPr="00926D3A">
        <w:rPr>
          <w:rStyle w:val="Strong"/>
          <w:rFonts w:asciiTheme="majorHAnsi" w:hAnsiTheme="majorHAnsi" w:cstheme="majorHAnsi"/>
          <w:b w:val="0"/>
          <w:color w:val="000000" w:themeColor="text1"/>
        </w:rPr>
        <w:t xml:space="preserve">up </w:t>
      </w:r>
      <w:r w:rsidRPr="00926D3A">
        <w:rPr>
          <w:rStyle w:val="Strong"/>
          <w:rFonts w:asciiTheme="majorHAnsi" w:hAnsiTheme="majorHAnsi" w:cstheme="majorHAnsi"/>
          <w:b w:val="0"/>
          <w:color w:val="000000" w:themeColor="text1"/>
        </w:rPr>
        <w:t>to</w:t>
      </w:r>
      <w:r w:rsidR="00AF30DE" w:rsidRPr="00926D3A">
        <w:rPr>
          <w:rStyle w:val="Strong"/>
          <w:rFonts w:asciiTheme="majorHAnsi" w:hAnsiTheme="majorHAnsi" w:cstheme="majorHAnsi"/>
          <w:b w:val="0"/>
          <w:color w:val="000000" w:themeColor="text1"/>
        </w:rPr>
        <w:t xml:space="preserve"> and including </w:t>
      </w:r>
      <w:r w:rsidRPr="00926D3A">
        <w:rPr>
          <w:rStyle w:val="Strong"/>
          <w:rFonts w:asciiTheme="majorHAnsi" w:hAnsiTheme="majorHAnsi" w:cstheme="majorHAnsi"/>
          <w:b w:val="0"/>
          <w:color w:val="000000" w:themeColor="text1"/>
        </w:rPr>
        <w:t>25/02/23</w:t>
      </w:r>
      <w:r w:rsidR="007D22B8" w:rsidRPr="00926D3A">
        <w:rPr>
          <w:rStyle w:val="Strong"/>
          <w:rFonts w:asciiTheme="majorHAnsi" w:hAnsiTheme="majorHAnsi" w:cstheme="majorHAnsi"/>
          <w:b w:val="0"/>
          <w:color w:val="000000" w:themeColor="text1"/>
        </w:rPr>
        <w:t xml:space="preserve">, as SSWP’s </w:t>
      </w:r>
      <w:r w:rsidR="0043436C" w:rsidRPr="00926D3A">
        <w:rPr>
          <w:rStyle w:val="Strong"/>
          <w:rFonts w:asciiTheme="majorHAnsi" w:hAnsiTheme="majorHAnsi" w:cstheme="majorHAnsi"/>
          <w:b w:val="0"/>
          <w:color w:val="000000" w:themeColor="text1"/>
        </w:rPr>
        <w:t xml:space="preserve">guidance </w:t>
      </w:r>
      <w:r w:rsidR="00335AF4" w:rsidRPr="00926D3A">
        <w:rPr>
          <w:rStyle w:val="Strong"/>
          <w:rFonts w:asciiTheme="majorHAnsi" w:hAnsiTheme="majorHAnsi" w:cstheme="majorHAnsi"/>
          <w:b w:val="0"/>
          <w:color w:val="000000" w:themeColor="text1"/>
        </w:rPr>
        <w:t>‘</w:t>
      </w:r>
      <w:r w:rsidR="00370A20" w:rsidRPr="00926D3A">
        <w:rPr>
          <w:rStyle w:val="Strong"/>
          <w:rFonts w:asciiTheme="majorHAnsi" w:hAnsiTheme="majorHAnsi" w:cstheme="majorHAnsi"/>
          <w:b w:val="0"/>
          <w:color w:val="000000" w:themeColor="text1"/>
        </w:rPr>
        <w:t>Cost of Living Payments 2023 to 2024’</w:t>
      </w:r>
      <w:r w:rsidR="00370A20" w:rsidRPr="00926D3A">
        <w:rPr>
          <w:rStyle w:val="FootnoteReference"/>
          <w:rFonts w:asciiTheme="majorHAnsi" w:hAnsiTheme="majorHAnsi" w:cstheme="majorHAnsi"/>
          <w:bCs/>
          <w:color w:val="000000" w:themeColor="text1"/>
        </w:rPr>
        <w:footnoteReference w:id="4"/>
      </w:r>
      <w:r w:rsidR="00370A20" w:rsidRPr="00926D3A">
        <w:rPr>
          <w:rStyle w:val="Strong"/>
          <w:rFonts w:asciiTheme="majorHAnsi" w:hAnsiTheme="majorHAnsi" w:cstheme="majorHAnsi"/>
          <w:b w:val="0"/>
          <w:color w:val="000000" w:themeColor="text1"/>
        </w:rPr>
        <w:t xml:space="preserve"> c</w:t>
      </w:r>
      <w:r w:rsidR="0043436C" w:rsidRPr="00926D3A">
        <w:rPr>
          <w:rStyle w:val="Strong"/>
          <w:rFonts w:asciiTheme="majorHAnsi" w:hAnsiTheme="majorHAnsi" w:cstheme="majorHAnsi"/>
          <w:b w:val="0"/>
          <w:color w:val="000000" w:themeColor="text1"/>
        </w:rPr>
        <w:t>onfirms</w:t>
      </w:r>
      <w:r w:rsidR="00335AF4" w:rsidRPr="00926D3A">
        <w:rPr>
          <w:rStyle w:val="Strong"/>
          <w:rFonts w:asciiTheme="majorHAnsi" w:hAnsiTheme="majorHAnsi" w:cstheme="majorHAnsi"/>
          <w:b w:val="0"/>
          <w:color w:val="000000" w:themeColor="text1"/>
        </w:rPr>
        <w:t xml:space="preserve">, as well as confirming unequivocally that this applies to </w:t>
      </w:r>
      <w:r w:rsidR="00ED06EB" w:rsidRPr="00926D3A">
        <w:rPr>
          <w:rStyle w:val="Strong"/>
          <w:rFonts w:asciiTheme="majorHAnsi" w:hAnsiTheme="majorHAnsi" w:cstheme="majorHAnsi"/>
          <w:b w:val="0"/>
          <w:color w:val="000000" w:themeColor="text1"/>
        </w:rPr>
        <w:t>where a claimant has been</w:t>
      </w:r>
      <w:r w:rsidR="00ED06EB" w:rsidRPr="00926D3A">
        <w:rPr>
          <w:rFonts w:asciiTheme="majorHAnsi" w:hAnsiTheme="majorHAnsi" w:cstheme="majorHAnsi"/>
          <w:i/>
          <w:iCs/>
          <w:color w:val="0B0C0C"/>
        </w:rPr>
        <w:t xml:space="preserve"> “later found to be entitled to a payment”</w:t>
      </w:r>
      <w:r w:rsidR="00ED06EB" w:rsidRPr="00926D3A">
        <w:rPr>
          <w:rStyle w:val="Strong"/>
          <w:rFonts w:asciiTheme="majorHAnsi" w:hAnsiTheme="majorHAnsi" w:cstheme="majorHAnsi"/>
          <w:color w:val="000000" w:themeColor="text1"/>
        </w:rPr>
        <w:t>,</w:t>
      </w:r>
      <w:r w:rsidR="00ED06EB" w:rsidRPr="00926D3A">
        <w:rPr>
          <w:rStyle w:val="Strong"/>
          <w:rFonts w:asciiTheme="majorHAnsi" w:hAnsiTheme="majorHAnsi" w:cstheme="majorHAnsi"/>
          <w:b w:val="0"/>
          <w:bCs w:val="0"/>
          <w:color w:val="000000" w:themeColor="text1"/>
        </w:rPr>
        <w:t xml:space="preserve"> </w:t>
      </w:r>
      <w:proofErr w:type="spellStart"/>
      <w:r w:rsidR="00ED06EB" w:rsidRPr="00926D3A">
        <w:rPr>
          <w:rStyle w:val="Strong"/>
          <w:rFonts w:asciiTheme="majorHAnsi" w:hAnsiTheme="majorHAnsi" w:cstheme="majorHAnsi"/>
          <w:b w:val="0"/>
          <w:bCs w:val="0"/>
          <w:color w:val="000000" w:themeColor="text1"/>
        </w:rPr>
        <w:t>ie</w:t>
      </w:r>
      <w:proofErr w:type="spellEnd"/>
      <w:r w:rsidR="00ED06EB" w:rsidRPr="00926D3A">
        <w:rPr>
          <w:rStyle w:val="Strong"/>
          <w:rFonts w:asciiTheme="majorHAnsi" w:hAnsiTheme="majorHAnsi" w:cstheme="majorHAnsi"/>
          <w:b w:val="0"/>
          <w:bCs w:val="0"/>
          <w:color w:val="000000" w:themeColor="text1"/>
        </w:rPr>
        <w:t xml:space="preserve">, </w:t>
      </w:r>
      <w:r w:rsidR="0096129F" w:rsidRPr="00926D3A">
        <w:rPr>
          <w:rStyle w:val="Strong"/>
          <w:rFonts w:asciiTheme="majorHAnsi" w:hAnsiTheme="majorHAnsi" w:cstheme="majorHAnsi"/>
          <w:b w:val="0"/>
          <w:bCs w:val="0"/>
          <w:color w:val="000000" w:themeColor="text1"/>
        </w:rPr>
        <w:t>on revision or appeal</w:t>
      </w:r>
      <w:r w:rsidR="0043436C" w:rsidRPr="00926D3A">
        <w:rPr>
          <w:rStyle w:val="Strong"/>
          <w:rFonts w:asciiTheme="majorHAnsi" w:hAnsiTheme="majorHAnsi" w:cstheme="majorHAnsi"/>
          <w:b w:val="0"/>
          <w:bCs w:val="0"/>
          <w:color w:val="000000" w:themeColor="text1"/>
        </w:rPr>
        <w:t>:</w:t>
      </w:r>
    </w:p>
    <w:p w14:paraId="176FCC76" w14:textId="77777777" w:rsidR="00335AF4" w:rsidRPr="00926D3A" w:rsidRDefault="00335AF4" w:rsidP="00335AF4">
      <w:pPr>
        <w:pStyle w:val="NormalWeb"/>
        <w:spacing w:before="0" w:beforeAutospacing="0" w:after="0" w:afterAutospacing="0" w:line="360" w:lineRule="auto"/>
        <w:ind w:left="567"/>
        <w:jc w:val="both"/>
        <w:rPr>
          <w:rStyle w:val="Strong"/>
          <w:rFonts w:asciiTheme="majorHAnsi" w:hAnsiTheme="majorHAnsi" w:cstheme="majorHAnsi"/>
          <w:b w:val="0"/>
          <w:color w:val="000000" w:themeColor="text1"/>
        </w:rPr>
      </w:pPr>
    </w:p>
    <w:p w14:paraId="6285EB88" w14:textId="77777777" w:rsidR="0043436C" w:rsidRPr="00926D3A" w:rsidRDefault="0043436C" w:rsidP="00335AF4">
      <w:pPr>
        <w:pStyle w:val="Heading4"/>
        <w:shd w:val="clear" w:color="auto" w:fill="FFFFFF"/>
        <w:spacing w:before="0"/>
        <w:ind w:left="1134"/>
        <w:rPr>
          <w:rFonts w:cstheme="majorHAnsi"/>
          <w:b/>
          <w:bCs/>
          <w:color w:val="0B0C0C"/>
        </w:rPr>
      </w:pPr>
      <w:r w:rsidRPr="00926D3A">
        <w:rPr>
          <w:rFonts w:cstheme="majorHAnsi"/>
          <w:b/>
          <w:bCs/>
          <w:color w:val="0B0C0C"/>
        </w:rPr>
        <w:t>Universal Credit</w:t>
      </w:r>
    </w:p>
    <w:p w14:paraId="46A9A303" w14:textId="77777777" w:rsidR="0043436C" w:rsidRPr="00926D3A" w:rsidRDefault="0043436C" w:rsidP="0043436C">
      <w:pPr>
        <w:pStyle w:val="NormalWeb"/>
        <w:shd w:val="clear" w:color="auto" w:fill="FFFFFF"/>
        <w:spacing w:before="75" w:beforeAutospacing="0" w:after="300" w:afterAutospacing="0"/>
        <w:ind w:left="1134"/>
        <w:rPr>
          <w:rFonts w:asciiTheme="majorHAnsi" w:hAnsiTheme="majorHAnsi" w:cstheme="majorHAnsi"/>
          <w:i/>
          <w:iCs/>
          <w:color w:val="0B0C0C"/>
        </w:rPr>
      </w:pPr>
      <w:r w:rsidRPr="00926D3A">
        <w:rPr>
          <w:rFonts w:asciiTheme="majorHAnsi" w:hAnsiTheme="majorHAnsi" w:cstheme="majorHAnsi"/>
          <w:i/>
          <w:iCs/>
          <w:color w:val="0B0C0C"/>
        </w:rPr>
        <w:t xml:space="preserve">You are eligible for the first Cost of Living Payment of £301 </w:t>
      </w:r>
      <w:r w:rsidRPr="00926D3A">
        <w:rPr>
          <w:rFonts w:asciiTheme="majorHAnsi" w:hAnsiTheme="majorHAnsi" w:cstheme="majorHAnsi"/>
          <w:b/>
          <w:bCs/>
          <w:i/>
          <w:iCs/>
          <w:color w:val="0B0C0C"/>
        </w:rPr>
        <w:t>if you were entitled to a payment (or</w:t>
      </w:r>
      <w:r w:rsidRPr="00926D3A">
        <w:rPr>
          <w:rFonts w:asciiTheme="majorHAnsi" w:hAnsiTheme="majorHAnsi" w:cstheme="majorHAnsi"/>
          <w:i/>
          <w:iCs/>
          <w:color w:val="0B0C0C"/>
        </w:rPr>
        <w:t xml:space="preserve"> </w:t>
      </w:r>
      <w:r w:rsidRPr="00926D3A">
        <w:rPr>
          <w:rFonts w:asciiTheme="majorHAnsi" w:hAnsiTheme="majorHAnsi" w:cstheme="majorHAnsi"/>
          <w:b/>
          <w:bCs/>
          <w:i/>
          <w:iCs/>
          <w:color w:val="0B0C0C"/>
        </w:rPr>
        <w:t>later found to be entitled to a payment</w:t>
      </w:r>
      <w:r w:rsidRPr="00926D3A">
        <w:rPr>
          <w:rFonts w:asciiTheme="majorHAnsi" w:hAnsiTheme="majorHAnsi" w:cstheme="majorHAnsi"/>
          <w:i/>
          <w:iCs/>
          <w:color w:val="0B0C0C"/>
        </w:rPr>
        <w:t>) of Universal Credit for an assessment period that ended in the period 26 January 2023 to 25 February 2023.</w:t>
      </w:r>
    </w:p>
    <w:p w14:paraId="538DBB32" w14:textId="005D0EF8" w:rsidR="0043436C" w:rsidRPr="00926D3A" w:rsidRDefault="00AF30DE" w:rsidP="00AF30DE">
      <w:pPr>
        <w:pStyle w:val="NormalWeb"/>
        <w:spacing w:after="240" w:line="360" w:lineRule="auto"/>
        <w:jc w:val="right"/>
        <w:rPr>
          <w:rStyle w:val="Strong"/>
          <w:rFonts w:asciiTheme="majorHAnsi" w:hAnsiTheme="majorHAnsi" w:cstheme="majorHAnsi"/>
          <w:b w:val="0"/>
          <w:color w:val="000000" w:themeColor="text1"/>
        </w:rPr>
      </w:pPr>
      <w:r w:rsidRPr="00926D3A">
        <w:rPr>
          <w:rStyle w:val="Strong"/>
          <w:rFonts w:asciiTheme="majorHAnsi" w:hAnsiTheme="majorHAnsi" w:cstheme="majorHAnsi"/>
          <w:b w:val="0"/>
          <w:color w:val="000000" w:themeColor="text1"/>
        </w:rPr>
        <w:t>(Emphasis added)</w:t>
      </w:r>
    </w:p>
    <w:p w14:paraId="796C36C9" w14:textId="212D46C0" w:rsidR="003A5E04" w:rsidRPr="00926D3A" w:rsidRDefault="009908BD" w:rsidP="00926D3A">
      <w:pPr>
        <w:pStyle w:val="NormalWeb"/>
        <w:numPr>
          <w:ilvl w:val="0"/>
          <w:numId w:val="6"/>
        </w:numPr>
        <w:spacing w:after="240" w:line="360" w:lineRule="auto"/>
        <w:jc w:val="both"/>
        <w:rPr>
          <w:rStyle w:val="Strong"/>
          <w:rFonts w:asciiTheme="majorHAnsi" w:hAnsiTheme="majorHAnsi" w:cstheme="majorHAnsi"/>
          <w:b w:val="0"/>
          <w:color w:val="000000" w:themeColor="text1"/>
        </w:rPr>
      </w:pPr>
      <w:r w:rsidRPr="00926D3A">
        <w:rPr>
          <w:rStyle w:val="Strong"/>
          <w:rFonts w:asciiTheme="majorHAnsi" w:hAnsiTheme="majorHAnsi" w:cstheme="majorHAnsi"/>
          <w:b w:val="0"/>
          <w:color w:val="000000" w:themeColor="text1"/>
        </w:rPr>
        <w:t>C</w:t>
      </w:r>
      <w:r w:rsidR="0009203A" w:rsidRPr="00926D3A">
        <w:rPr>
          <w:rStyle w:val="Strong"/>
          <w:rFonts w:asciiTheme="majorHAnsi" w:hAnsiTheme="majorHAnsi" w:cstheme="majorHAnsi"/>
          <w:b w:val="0"/>
          <w:color w:val="000000" w:themeColor="text1"/>
        </w:rPr>
        <w:t xml:space="preserve"> has been awarded </w:t>
      </w:r>
      <w:r w:rsidR="00945539" w:rsidRPr="00926D3A">
        <w:rPr>
          <w:rStyle w:val="Strong"/>
          <w:rFonts w:asciiTheme="majorHAnsi" w:hAnsiTheme="majorHAnsi" w:cstheme="majorHAnsi"/>
          <w:b w:val="0"/>
          <w:color w:val="000000" w:themeColor="text1"/>
        </w:rPr>
        <w:t xml:space="preserve">UC for period </w:t>
      </w:r>
      <w:r w:rsidR="00703D5B" w:rsidRPr="00926D3A">
        <w:rPr>
          <w:rStyle w:val="Strong"/>
          <w:rFonts w:asciiTheme="majorHAnsi" w:hAnsiTheme="majorHAnsi" w:cstheme="majorHAnsi"/>
          <w:b w:val="0"/>
          <w:color w:val="000000" w:themeColor="text1"/>
        </w:rPr>
        <w:t xml:space="preserve">beginning [date] </w:t>
      </w:r>
      <w:proofErr w:type="spellStart"/>
      <w:r w:rsidR="00703D5B" w:rsidRPr="00926D3A">
        <w:rPr>
          <w:rStyle w:val="Strong"/>
          <w:rFonts w:asciiTheme="majorHAnsi" w:hAnsiTheme="majorHAnsi" w:cstheme="majorHAnsi"/>
          <w:b w:val="0"/>
          <w:color w:val="000000" w:themeColor="text1"/>
        </w:rPr>
        <w:t>ie</w:t>
      </w:r>
      <w:proofErr w:type="spellEnd"/>
      <w:r w:rsidR="00703D5B" w:rsidRPr="00926D3A">
        <w:rPr>
          <w:rStyle w:val="Strong"/>
          <w:rFonts w:asciiTheme="majorHAnsi" w:hAnsiTheme="majorHAnsi" w:cstheme="majorHAnsi"/>
          <w:b w:val="0"/>
          <w:color w:val="000000" w:themeColor="text1"/>
        </w:rPr>
        <w:t xml:space="preserve">, including </w:t>
      </w:r>
      <w:r w:rsidR="00AF30DE" w:rsidRPr="00926D3A">
        <w:rPr>
          <w:rStyle w:val="Strong"/>
          <w:rFonts w:asciiTheme="majorHAnsi" w:hAnsiTheme="majorHAnsi" w:cstheme="majorHAnsi"/>
          <w:b w:val="0"/>
          <w:color w:val="000000" w:themeColor="text1"/>
        </w:rPr>
        <w:t>[what dates</w:t>
      </w:r>
      <w:r w:rsidR="00017401" w:rsidRPr="00926D3A">
        <w:rPr>
          <w:rStyle w:val="Strong"/>
          <w:rFonts w:asciiTheme="majorHAnsi" w:hAnsiTheme="majorHAnsi" w:cstheme="majorHAnsi"/>
          <w:b w:val="0"/>
          <w:color w:val="000000" w:themeColor="text1"/>
        </w:rPr>
        <w:t>] in t</w:t>
      </w:r>
      <w:r w:rsidR="00703D5B" w:rsidRPr="00926D3A">
        <w:rPr>
          <w:rStyle w:val="Strong"/>
          <w:rFonts w:asciiTheme="majorHAnsi" w:hAnsiTheme="majorHAnsi" w:cstheme="majorHAnsi"/>
          <w:b w:val="0"/>
          <w:color w:val="000000" w:themeColor="text1"/>
        </w:rPr>
        <w:t>he period 26/01/23 to 25/02/23.</w:t>
      </w:r>
    </w:p>
    <w:p w14:paraId="5B66F568" w14:textId="6709E382" w:rsidR="007B6E7A" w:rsidRPr="00926D3A" w:rsidRDefault="00055DA8" w:rsidP="00D501F0">
      <w:pPr>
        <w:pStyle w:val="NormalWeb"/>
        <w:numPr>
          <w:ilvl w:val="0"/>
          <w:numId w:val="6"/>
        </w:numPr>
        <w:spacing w:after="240" w:line="360" w:lineRule="auto"/>
        <w:jc w:val="both"/>
        <w:rPr>
          <w:rFonts w:asciiTheme="majorHAnsi" w:hAnsiTheme="majorHAnsi" w:cstheme="majorHAnsi"/>
          <w:b/>
          <w:bCs/>
          <w:u w:val="single"/>
        </w:rPr>
      </w:pPr>
      <w:r w:rsidRPr="00926D3A">
        <w:rPr>
          <w:rStyle w:val="Strong"/>
          <w:rFonts w:asciiTheme="majorHAnsi" w:hAnsiTheme="majorHAnsi" w:cstheme="majorHAnsi"/>
          <w:b w:val="0"/>
          <w:color w:val="000000" w:themeColor="text1"/>
        </w:rPr>
        <w:lastRenderedPageBreak/>
        <w:t xml:space="preserve">C’s entitlement is clear and SSWP’s refusal of the </w:t>
      </w:r>
      <w:r w:rsidR="008F3765" w:rsidRPr="00926D3A">
        <w:rPr>
          <w:rStyle w:val="Strong"/>
          <w:rFonts w:asciiTheme="majorHAnsi" w:hAnsiTheme="majorHAnsi" w:cstheme="majorHAnsi"/>
          <w:b w:val="0"/>
          <w:color w:val="000000" w:themeColor="text1"/>
        </w:rPr>
        <w:t xml:space="preserve">COL </w:t>
      </w:r>
      <w:r w:rsidRPr="00926D3A">
        <w:rPr>
          <w:rStyle w:val="Strong"/>
          <w:rFonts w:asciiTheme="majorHAnsi" w:hAnsiTheme="majorHAnsi" w:cstheme="majorHAnsi"/>
          <w:b w:val="0"/>
          <w:color w:val="000000" w:themeColor="text1"/>
        </w:rPr>
        <w:t xml:space="preserve">Payment to C is unlawful. </w:t>
      </w:r>
    </w:p>
    <w:p w14:paraId="4D4D2335" w14:textId="18C51297" w:rsidR="007338BE" w:rsidRPr="00926D3A" w:rsidRDefault="007338BE" w:rsidP="007338BE">
      <w:pPr>
        <w:pStyle w:val="NormalWeb"/>
        <w:spacing w:after="240" w:line="360" w:lineRule="auto"/>
        <w:jc w:val="both"/>
        <w:rPr>
          <w:rFonts w:asciiTheme="majorHAnsi" w:hAnsiTheme="majorHAnsi" w:cstheme="majorHAnsi"/>
          <w:b/>
          <w:bCs/>
          <w:u w:val="single"/>
        </w:rPr>
      </w:pPr>
      <w:r w:rsidRPr="00926D3A">
        <w:rPr>
          <w:rFonts w:asciiTheme="majorHAnsi" w:hAnsiTheme="majorHAnsi" w:cstheme="majorHAnsi"/>
          <w:b/>
          <w:bCs/>
          <w:u w:val="single"/>
        </w:rPr>
        <w:t>Ground 2: Unlawful withholding of benefit in breach of Article 1, Protocol 1 ECHR</w:t>
      </w:r>
    </w:p>
    <w:p w14:paraId="5779700D" w14:textId="322148A6" w:rsidR="007338BE" w:rsidRPr="00926D3A" w:rsidRDefault="007338BE" w:rsidP="00926D3A">
      <w:pPr>
        <w:pStyle w:val="NormalWeb"/>
        <w:numPr>
          <w:ilvl w:val="0"/>
          <w:numId w:val="6"/>
        </w:numPr>
        <w:spacing w:after="240" w:line="360" w:lineRule="auto"/>
        <w:jc w:val="both"/>
        <w:rPr>
          <w:rFonts w:asciiTheme="majorHAnsi" w:hAnsiTheme="majorHAnsi" w:cstheme="majorHAnsi"/>
        </w:rPr>
      </w:pPr>
      <w:r w:rsidRPr="00926D3A">
        <w:rPr>
          <w:rFonts w:asciiTheme="majorHAnsi" w:hAnsiTheme="majorHAnsi" w:cstheme="majorHAnsi"/>
        </w:rPr>
        <w:t xml:space="preserve">C is entitled to a </w:t>
      </w:r>
      <w:r w:rsidR="008F3765" w:rsidRPr="00926D3A">
        <w:rPr>
          <w:rFonts w:asciiTheme="majorHAnsi" w:hAnsiTheme="majorHAnsi" w:cstheme="majorHAnsi"/>
        </w:rPr>
        <w:t xml:space="preserve">COL </w:t>
      </w:r>
      <w:r w:rsidRPr="00926D3A">
        <w:rPr>
          <w:rFonts w:asciiTheme="majorHAnsi" w:hAnsiTheme="majorHAnsi" w:cstheme="majorHAnsi"/>
        </w:rPr>
        <w:t>Payment as set out above. [S/he] meets the conditions prescribed by the Act and the Regu</w:t>
      </w:r>
      <w:r w:rsidR="001B2780" w:rsidRPr="00926D3A">
        <w:rPr>
          <w:rFonts w:asciiTheme="majorHAnsi" w:hAnsiTheme="majorHAnsi" w:cstheme="majorHAnsi"/>
        </w:rPr>
        <w:t>la</w:t>
      </w:r>
      <w:r w:rsidRPr="00926D3A">
        <w:rPr>
          <w:rFonts w:asciiTheme="majorHAnsi" w:hAnsiTheme="majorHAnsi" w:cstheme="majorHAnsi"/>
        </w:rPr>
        <w:t>tion</w:t>
      </w:r>
      <w:r w:rsidR="001B2780" w:rsidRPr="00926D3A">
        <w:rPr>
          <w:rFonts w:asciiTheme="majorHAnsi" w:hAnsiTheme="majorHAnsi" w:cstheme="majorHAnsi"/>
        </w:rPr>
        <w:t>s</w:t>
      </w:r>
      <w:r w:rsidRPr="00926D3A">
        <w:rPr>
          <w:rFonts w:asciiTheme="majorHAnsi" w:hAnsiTheme="majorHAnsi" w:cstheme="majorHAnsi"/>
        </w:rPr>
        <w:t xml:space="preserve"> and </w:t>
      </w:r>
      <w:r w:rsidR="008F3765" w:rsidRPr="00926D3A">
        <w:rPr>
          <w:rFonts w:asciiTheme="majorHAnsi" w:hAnsiTheme="majorHAnsi" w:cstheme="majorHAnsi"/>
        </w:rPr>
        <w:t xml:space="preserve">as </w:t>
      </w:r>
      <w:r w:rsidRPr="00926D3A">
        <w:rPr>
          <w:rFonts w:asciiTheme="majorHAnsi" w:hAnsiTheme="majorHAnsi" w:cstheme="majorHAnsi"/>
        </w:rPr>
        <w:t>further explained by SSWP’s guidance.</w:t>
      </w:r>
    </w:p>
    <w:p w14:paraId="13ECC819" w14:textId="77777777" w:rsidR="00BA1182" w:rsidRPr="00926D3A" w:rsidRDefault="001B2780" w:rsidP="00926D3A">
      <w:pPr>
        <w:pStyle w:val="NormalWeb"/>
        <w:numPr>
          <w:ilvl w:val="0"/>
          <w:numId w:val="6"/>
        </w:numPr>
        <w:spacing w:after="240" w:line="360" w:lineRule="auto"/>
        <w:jc w:val="both"/>
        <w:rPr>
          <w:rFonts w:asciiTheme="majorHAnsi" w:hAnsiTheme="majorHAnsi" w:cstheme="majorHAnsi"/>
        </w:rPr>
      </w:pPr>
      <w:r w:rsidRPr="00926D3A">
        <w:rPr>
          <w:rFonts w:asciiTheme="majorHAnsi" w:hAnsiTheme="majorHAnsi" w:cstheme="majorHAnsi"/>
        </w:rPr>
        <w:t>SSW</w:t>
      </w:r>
      <w:r w:rsidR="003943DD" w:rsidRPr="00926D3A">
        <w:rPr>
          <w:rFonts w:asciiTheme="majorHAnsi" w:hAnsiTheme="majorHAnsi" w:cstheme="majorHAnsi"/>
        </w:rPr>
        <w:t>P</w:t>
      </w:r>
      <w:r w:rsidRPr="00926D3A">
        <w:rPr>
          <w:rFonts w:asciiTheme="majorHAnsi" w:hAnsiTheme="majorHAnsi" w:cstheme="majorHAnsi"/>
        </w:rPr>
        <w:t>’s guidance</w:t>
      </w:r>
      <w:r w:rsidR="003943DD" w:rsidRPr="00926D3A">
        <w:rPr>
          <w:rFonts w:asciiTheme="majorHAnsi" w:hAnsiTheme="majorHAnsi" w:cstheme="majorHAnsi"/>
        </w:rPr>
        <w:t xml:space="preserve"> </w:t>
      </w:r>
      <w:r w:rsidR="003943DD" w:rsidRPr="00926D3A">
        <w:rPr>
          <w:rFonts w:asciiTheme="majorHAnsi" w:hAnsiTheme="majorHAnsi" w:cstheme="majorHAnsi"/>
          <w:color w:val="201C3E"/>
          <w:shd w:val="clear" w:color="auto" w:fill="FFFFFF"/>
        </w:rPr>
        <w:t>ADM Memo 17/22</w:t>
      </w:r>
      <w:r w:rsidR="003943DD" w:rsidRPr="00926D3A">
        <w:rPr>
          <w:rFonts w:asciiTheme="majorHAnsi" w:hAnsiTheme="majorHAnsi" w:cstheme="majorHAnsi"/>
          <w:color w:val="201C3E"/>
        </w:rPr>
        <w:t xml:space="preserve"> </w:t>
      </w:r>
      <w:r w:rsidR="003943DD" w:rsidRPr="00926D3A">
        <w:rPr>
          <w:rFonts w:asciiTheme="majorHAnsi" w:hAnsiTheme="majorHAnsi" w:cstheme="majorHAnsi"/>
        </w:rPr>
        <w:t xml:space="preserve">explains </w:t>
      </w:r>
      <w:r w:rsidR="00612963" w:rsidRPr="00926D3A">
        <w:rPr>
          <w:rFonts w:asciiTheme="majorHAnsi" w:hAnsiTheme="majorHAnsi" w:cstheme="majorHAnsi"/>
        </w:rPr>
        <w:t xml:space="preserve">that the </w:t>
      </w:r>
      <w:r w:rsidR="008F3765" w:rsidRPr="00926D3A">
        <w:rPr>
          <w:rFonts w:asciiTheme="majorHAnsi" w:hAnsiTheme="majorHAnsi" w:cstheme="majorHAnsi"/>
        </w:rPr>
        <w:t>COL P</w:t>
      </w:r>
      <w:r w:rsidR="00612963" w:rsidRPr="00926D3A">
        <w:rPr>
          <w:rFonts w:asciiTheme="majorHAnsi" w:hAnsiTheme="majorHAnsi" w:cstheme="majorHAnsi"/>
        </w:rPr>
        <w:t xml:space="preserve">ayment is a type of welfare benefit: </w:t>
      </w:r>
      <w:r w:rsidR="003943DD" w:rsidRPr="00926D3A">
        <w:rPr>
          <w:rFonts w:asciiTheme="majorHAnsi" w:hAnsiTheme="majorHAnsi" w:cstheme="majorHAnsi"/>
        </w:rPr>
        <w:t>“</w:t>
      </w:r>
      <w:r w:rsidR="003943DD" w:rsidRPr="00926D3A">
        <w:rPr>
          <w:rFonts w:asciiTheme="majorHAnsi" w:hAnsiTheme="majorHAnsi" w:cstheme="majorHAnsi"/>
          <w:i/>
          <w:iCs/>
          <w:color w:val="201C3E"/>
        </w:rPr>
        <w:t>cost of living payments are an entirely new benefit”</w:t>
      </w:r>
      <w:r w:rsidR="003943DD" w:rsidRPr="00926D3A">
        <w:rPr>
          <w:rFonts w:asciiTheme="majorHAnsi" w:hAnsiTheme="majorHAnsi" w:cstheme="majorHAnsi"/>
          <w:color w:val="201C3E"/>
        </w:rPr>
        <w:t>.</w:t>
      </w:r>
      <w:r w:rsidR="003943DD" w:rsidRPr="00926D3A">
        <w:rPr>
          <w:rFonts w:asciiTheme="majorHAnsi" w:hAnsiTheme="majorHAnsi" w:cstheme="majorHAnsi"/>
          <w:i/>
          <w:iCs/>
          <w:color w:val="201C3E"/>
        </w:rPr>
        <w:t xml:space="preserve"> </w:t>
      </w:r>
    </w:p>
    <w:p w14:paraId="5F0B01D5" w14:textId="6C48FFDB" w:rsidR="00612963" w:rsidRPr="00926D3A" w:rsidRDefault="007338BE" w:rsidP="00926D3A">
      <w:pPr>
        <w:pStyle w:val="NormalWeb"/>
        <w:numPr>
          <w:ilvl w:val="0"/>
          <w:numId w:val="6"/>
        </w:numPr>
        <w:spacing w:after="240" w:line="360" w:lineRule="auto"/>
        <w:jc w:val="both"/>
        <w:rPr>
          <w:rFonts w:asciiTheme="majorHAnsi" w:hAnsiTheme="majorHAnsi" w:cstheme="majorHAnsi"/>
        </w:rPr>
      </w:pPr>
      <w:r w:rsidRPr="00926D3A">
        <w:rPr>
          <w:rFonts w:asciiTheme="majorHAnsi" w:hAnsiTheme="majorHAnsi" w:cstheme="majorHAnsi"/>
        </w:rPr>
        <w:t>The European Court of Human Rights (</w:t>
      </w:r>
      <w:r w:rsidR="00BA1182" w:rsidRPr="00926D3A">
        <w:rPr>
          <w:rFonts w:asciiTheme="majorHAnsi" w:hAnsiTheme="majorHAnsi" w:cstheme="majorHAnsi"/>
        </w:rPr>
        <w:t>“</w:t>
      </w:r>
      <w:r w:rsidRPr="00926D3A">
        <w:rPr>
          <w:rFonts w:asciiTheme="majorHAnsi" w:hAnsiTheme="majorHAnsi" w:cstheme="majorHAnsi"/>
          <w:b/>
          <w:bCs/>
        </w:rPr>
        <w:t>ECtHR</w:t>
      </w:r>
      <w:r w:rsidR="00BA1182" w:rsidRPr="00926D3A">
        <w:rPr>
          <w:rFonts w:asciiTheme="majorHAnsi" w:hAnsiTheme="majorHAnsi" w:cstheme="majorHAnsi"/>
        </w:rPr>
        <w:t>”</w:t>
      </w:r>
      <w:r w:rsidRPr="00926D3A">
        <w:rPr>
          <w:rFonts w:asciiTheme="majorHAnsi" w:hAnsiTheme="majorHAnsi" w:cstheme="majorHAnsi"/>
        </w:rPr>
        <w:t xml:space="preserve">) has held that Article 1, Protocol 1 ECHR does not establish a right to acquire property and equally it does not put any obligation on member states to provide any </w:t>
      </w:r>
      <w:proofErr w:type="gramStart"/>
      <w:r w:rsidRPr="00926D3A">
        <w:rPr>
          <w:rFonts w:asciiTheme="majorHAnsi" w:hAnsiTheme="majorHAnsi" w:cstheme="majorHAnsi"/>
        </w:rPr>
        <w:t>particular form</w:t>
      </w:r>
      <w:proofErr w:type="gramEnd"/>
      <w:r w:rsidRPr="00926D3A">
        <w:rPr>
          <w:rFonts w:asciiTheme="majorHAnsi" w:hAnsiTheme="majorHAnsi" w:cstheme="majorHAnsi"/>
        </w:rPr>
        <w:t xml:space="preserve"> of social security.  However, “</w:t>
      </w:r>
      <w:r w:rsidRPr="00926D3A">
        <w:rPr>
          <w:rFonts w:asciiTheme="majorHAnsi" w:hAnsiTheme="majorHAnsi" w:cstheme="majorHAnsi"/>
          <w:i/>
          <w:iCs/>
        </w:rPr>
        <w:t>where an individual has an assertable right under domestic law to a welfare benefit, the importance of that interest should also be reflected by holding Article 1 of Protocol No. 1 to be applicable.”</w:t>
      </w:r>
      <w:r w:rsidRPr="00926D3A">
        <w:rPr>
          <w:rFonts w:asciiTheme="majorHAnsi" w:hAnsiTheme="majorHAnsi" w:cstheme="majorHAnsi"/>
        </w:rPr>
        <w:t xml:space="preserve">  C has an assertable right to </w:t>
      </w:r>
      <w:r w:rsidR="00612963" w:rsidRPr="00926D3A">
        <w:rPr>
          <w:rFonts w:asciiTheme="majorHAnsi" w:hAnsiTheme="majorHAnsi" w:cstheme="majorHAnsi"/>
        </w:rPr>
        <w:t xml:space="preserve">a </w:t>
      </w:r>
      <w:r w:rsidR="00315E5E" w:rsidRPr="00926D3A">
        <w:rPr>
          <w:rFonts w:asciiTheme="majorHAnsi" w:hAnsiTheme="majorHAnsi" w:cstheme="majorHAnsi"/>
        </w:rPr>
        <w:t>COL P</w:t>
      </w:r>
      <w:r w:rsidR="00612963" w:rsidRPr="00926D3A">
        <w:rPr>
          <w:rFonts w:asciiTheme="majorHAnsi" w:hAnsiTheme="majorHAnsi" w:cstheme="majorHAnsi"/>
        </w:rPr>
        <w:t>ayment h</w:t>
      </w:r>
      <w:r w:rsidRPr="00926D3A">
        <w:rPr>
          <w:rFonts w:asciiTheme="majorHAnsi" w:hAnsiTheme="majorHAnsi" w:cstheme="majorHAnsi"/>
        </w:rPr>
        <w:t xml:space="preserve">aving met </w:t>
      </w:r>
      <w:proofErr w:type="gramStart"/>
      <w:r w:rsidRPr="00926D3A">
        <w:rPr>
          <w:rFonts w:asciiTheme="majorHAnsi" w:hAnsiTheme="majorHAnsi" w:cstheme="majorHAnsi"/>
        </w:rPr>
        <w:t>all of</w:t>
      </w:r>
      <w:proofErr w:type="gramEnd"/>
      <w:r w:rsidRPr="00926D3A">
        <w:rPr>
          <w:rFonts w:asciiTheme="majorHAnsi" w:hAnsiTheme="majorHAnsi" w:cstheme="majorHAnsi"/>
        </w:rPr>
        <w:t xml:space="preserve"> the conditions for entitlement and that right is protected by A1,P1.  </w:t>
      </w:r>
    </w:p>
    <w:p w14:paraId="7B7D2ED1" w14:textId="014E669B" w:rsidR="00612963" w:rsidRPr="00926D3A" w:rsidRDefault="007338BE" w:rsidP="00926D3A">
      <w:pPr>
        <w:pStyle w:val="NormalWeb"/>
        <w:numPr>
          <w:ilvl w:val="0"/>
          <w:numId w:val="6"/>
        </w:numPr>
        <w:spacing w:after="240" w:line="360" w:lineRule="auto"/>
        <w:jc w:val="both"/>
        <w:rPr>
          <w:rFonts w:asciiTheme="majorHAnsi" w:hAnsiTheme="majorHAnsi" w:cstheme="majorHAnsi"/>
        </w:rPr>
      </w:pPr>
      <w:r w:rsidRPr="00926D3A">
        <w:rPr>
          <w:rFonts w:asciiTheme="majorHAnsi" w:hAnsiTheme="majorHAnsi" w:cstheme="majorHAnsi"/>
        </w:rPr>
        <w:t xml:space="preserve">A1,P1 does not establish an absolute right but any interference with a person’s peaceful enjoyment of their property/possessions must be (a) in the public interest and (b) subject to the conditions provided for by law.  Those restrictions on any interference were considered in </w:t>
      </w:r>
      <w:r w:rsidR="005160D5" w:rsidRPr="00926D3A">
        <w:rPr>
          <w:rFonts w:asciiTheme="majorHAnsi" w:hAnsiTheme="majorHAnsi" w:cstheme="majorHAnsi"/>
          <w:i/>
          <w:lang w:eastAsia="en-US"/>
        </w:rPr>
        <w:t>Moskal v. Poland</w:t>
      </w:r>
      <w:r w:rsidR="005160D5" w:rsidRPr="00926D3A">
        <w:rPr>
          <w:rFonts w:asciiTheme="majorHAnsi" w:hAnsiTheme="majorHAnsi" w:cstheme="majorHAnsi"/>
          <w:lang w:eastAsia="en-US"/>
        </w:rPr>
        <w:t xml:space="preserve">, no. 10373/05, 15 September 2009 </w:t>
      </w:r>
      <w:r w:rsidRPr="00926D3A">
        <w:rPr>
          <w:rFonts w:asciiTheme="majorHAnsi" w:hAnsiTheme="majorHAnsi" w:cstheme="majorHAnsi"/>
        </w:rPr>
        <w:t>where the ECtHR stated:</w:t>
      </w:r>
    </w:p>
    <w:p w14:paraId="1CFBA8DA" w14:textId="02EFBD83" w:rsidR="003216A0" w:rsidRPr="00926D3A" w:rsidRDefault="00DA6BE0" w:rsidP="008402D4">
      <w:pPr>
        <w:pStyle w:val="NormalWeb"/>
        <w:spacing w:after="240" w:line="360" w:lineRule="auto"/>
        <w:ind w:left="1134"/>
        <w:jc w:val="both"/>
        <w:rPr>
          <w:rFonts w:asciiTheme="majorHAnsi" w:hAnsiTheme="majorHAnsi" w:cstheme="majorHAnsi"/>
          <w:i/>
          <w:iCs/>
        </w:rPr>
      </w:pPr>
      <w:r w:rsidRPr="00926D3A">
        <w:rPr>
          <w:rFonts w:asciiTheme="majorHAnsi" w:hAnsiTheme="majorHAnsi" w:cstheme="majorHAnsi"/>
          <w:b/>
          <w:bCs/>
          <w:i/>
          <w:iCs/>
        </w:rPr>
        <w:t>“</w:t>
      </w:r>
      <w:r w:rsidR="00A3271B" w:rsidRPr="00926D3A">
        <w:rPr>
          <w:rFonts w:asciiTheme="majorHAnsi" w:hAnsiTheme="majorHAnsi" w:cstheme="majorHAnsi"/>
          <w:b/>
          <w:bCs/>
          <w:i/>
          <w:iCs/>
        </w:rPr>
        <w:t>49</w:t>
      </w:r>
      <w:r w:rsidR="00A3271B" w:rsidRPr="00926D3A">
        <w:rPr>
          <w:rFonts w:asciiTheme="majorHAnsi" w:hAnsiTheme="majorHAnsi" w:cstheme="majorHAnsi"/>
          <w:i/>
          <w:iCs/>
        </w:rPr>
        <w:t xml:space="preserve">. </w:t>
      </w:r>
      <w:r w:rsidR="007338BE" w:rsidRPr="00926D3A">
        <w:rPr>
          <w:rFonts w:asciiTheme="majorHAnsi" w:hAnsiTheme="majorHAnsi" w:cstheme="majorHAnsi"/>
          <w:i/>
          <w:iCs/>
        </w:rPr>
        <w:t>The Court reiterates that the first and most important requirement of Article 1 of Protocol No. 1 is that any interference by a public authority with the peaceful enjoyment of possessions should be lawful: the second sentence of the first paragraph authorises a deprivation of possessions only “subject to the conditions provided for by law” and the second paragraph recognises that the States have the right to control the use of property by enforcing “laws” (see The former King of Greece and Others v. Greece [GC], no. 25701/94, §§ 79 and 82, ECHR 2000-XII).</w:t>
      </w:r>
      <w:r w:rsidRPr="00926D3A">
        <w:rPr>
          <w:rFonts w:asciiTheme="majorHAnsi" w:hAnsiTheme="majorHAnsi" w:cstheme="majorHAnsi"/>
          <w:i/>
          <w:iCs/>
        </w:rPr>
        <w:t>”</w:t>
      </w:r>
    </w:p>
    <w:p w14:paraId="6F2917FE" w14:textId="77777777" w:rsidR="003216A0" w:rsidRPr="00926D3A" w:rsidRDefault="007338BE" w:rsidP="00926D3A">
      <w:pPr>
        <w:pStyle w:val="NormalWeb"/>
        <w:numPr>
          <w:ilvl w:val="0"/>
          <w:numId w:val="6"/>
        </w:numPr>
        <w:spacing w:after="240" w:line="360" w:lineRule="auto"/>
        <w:jc w:val="both"/>
        <w:rPr>
          <w:rFonts w:asciiTheme="majorHAnsi" w:hAnsiTheme="majorHAnsi" w:cstheme="majorHAnsi"/>
        </w:rPr>
      </w:pPr>
      <w:r w:rsidRPr="00926D3A">
        <w:rPr>
          <w:rFonts w:asciiTheme="majorHAnsi" w:hAnsiTheme="majorHAnsi" w:cstheme="majorHAnsi"/>
        </w:rPr>
        <w:lastRenderedPageBreak/>
        <w:t xml:space="preserve">Article 1 of Protocol No. 1 also requires that a deprivation of property for the purposes of its second sentence be in the public interest and pursue a legitimate aim by means reasonably proportionate to the aim sought to be realised (see, among </w:t>
      </w:r>
      <w:proofErr w:type="gramStart"/>
      <w:r w:rsidRPr="00926D3A">
        <w:rPr>
          <w:rFonts w:asciiTheme="majorHAnsi" w:hAnsiTheme="majorHAnsi" w:cstheme="majorHAnsi"/>
        </w:rPr>
        <w:t>others</w:t>
      </w:r>
      <w:proofErr w:type="gramEnd"/>
      <w:r w:rsidRPr="00926D3A">
        <w:rPr>
          <w:rFonts w:asciiTheme="majorHAnsi" w:hAnsiTheme="majorHAnsi" w:cstheme="majorHAnsi"/>
        </w:rPr>
        <w:t xml:space="preserve"> authorities, </w:t>
      </w:r>
      <w:r w:rsidRPr="00926D3A">
        <w:rPr>
          <w:rFonts w:asciiTheme="majorHAnsi" w:hAnsiTheme="majorHAnsi" w:cstheme="majorHAnsi"/>
          <w:i/>
          <w:iCs/>
        </w:rPr>
        <w:t>Jahn and Others v. Germany</w:t>
      </w:r>
      <w:r w:rsidRPr="00926D3A">
        <w:rPr>
          <w:rFonts w:asciiTheme="majorHAnsi" w:hAnsiTheme="majorHAnsi" w:cstheme="majorHAnsi"/>
        </w:rPr>
        <w:t xml:space="preserve"> [GC], nos. 46720/99, 72203/01 and 72552/01, §§ 81-94, ECHR 2005).</w:t>
      </w:r>
    </w:p>
    <w:p w14:paraId="484B81EC" w14:textId="346464FF" w:rsidR="003216A0" w:rsidRPr="00926D3A" w:rsidRDefault="007338BE" w:rsidP="00926D3A">
      <w:pPr>
        <w:pStyle w:val="NormalWeb"/>
        <w:numPr>
          <w:ilvl w:val="0"/>
          <w:numId w:val="6"/>
        </w:numPr>
        <w:spacing w:after="240" w:line="360" w:lineRule="auto"/>
        <w:jc w:val="both"/>
        <w:rPr>
          <w:rFonts w:asciiTheme="majorHAnsi" w:hAnsiTheme="majorHAnsi" w:cstheme="majorHAnsi"/>
        </w:rPr>
      </w:pPr>
      <w:r w:rsidRPr="00926D3A">
        <w:rPr>
          <w:rFonts w:asciiTheme="majorHAnsi" w:hAnsiTheme="majorHAnsi" w:cstheme="majorHAnsi"/>
        </w:rPr>
        <w:t xml:space="preserve">Moreover, the principle of “good governance” requires that where an issue in the general interest is at stake it is incumbent on the public authorities to act in good time, in an appropriate manner and with utmost consistency (see </w:t>
      </w:r>
      <w:r w:rsidR="002F0925" w:rsidRPr="00926D3A">
        <w:rPr>
          <w:rFonts w:asciiTheme="majorHAnsi" w:hAnsiTheme="majorHAnsi" w:cstheme="majorHAnsi"/>
          <w:i/>
          <w:iCs/>
        </w:rPr>
        <w:t>Beyeler v. Italy</w:t>
      </w:r>
      <w:r w:rsidR="002F0925" w:rsidRPr="00926D3A">
        <w:rPr>
          <w:rFonts w:asciiTheme="majorHAnsi" w:hAnsiTheme="majorHAnsi" w:cstheme="majorHAnsi"/>
        </w:rPr>
        <w:t xml:space="preserve"> [GC], no. 33202/96, § 105, ECHR 2000-I </w:t>
      </w:r>
      <w:r w:rsidRPr="00926D3A">
        <w:rPr>
          <w:rFonts w:asciiTheme="majorHAnsi" w:hAnsiTheme="majorHAnsi" w:cstheme="majorHAnsi"/>
        </w:rPr>
        <w:t xml:space="preserve">§ 120, and </w:t>
      </w:r>
      <w:r w:rsidRPr="00926D3A">
        <w:rPr>
          <w:rFonts w:asciiTheme="majorHAnsi" w:hAnsiTheme="majorHAnsi" w:cstheme="majorHAnsi"/>
          <w:i/>
          <w:iCs/>
        </w:rPr>
        <w:t xml:space="preserve">Megadat.com </w:t>
      </w:r>
      <w:proofErr w:type="spellStart"/>
      <w:r w:rsidRPr="00926D3A">
        <w:rPr>
          <w:rFonts w:asciiTheme="majorHAnsi" w:hAnsiTheme="majorHAnsi" w:cstheme="majorHAnsi"/>
          <w:i/>
          <w:iCs/>
        </w:rPr>
        <w:t>S.r.l</w:t>
      </w:r>
      <w:proofErr w:type="spellEnd"/>
      <w:r w:rsidRPr="00926D3A">
        <w:rPr>
          <w:rFonts w:asciiTheme="majorHAnsi" w:hAnsiTheme="majorHAnsi" w:cstheme="majorHAnsi"/>
          <w:i/>
          <w:iCs/>
        </w:rPr>
        <w:t>. v. Moldova</w:t>
      </w:r>
      <w:r w:rsidRPr="00926D3A">
        <w:rPr>
          <w:rFonts w:asciiTheme="majorHAnsi" w:hAnsiTheme="majorHAnsi" w:cstheme="majorHAnsi"/>
        </w:rPr>
        <w:t>, no. 21151/04, § 72, 8 April 2008).</w:t>
      </w:r>
    </w:p>
    <w:p w14:paraId="7D68D29B" w14:textId="04C1DB46" w:rsidR="00FD11D1" w:rsidRPr="00926D3A" w:rsidRDefault="007338BE" w:rsidP="00926D3A">
      <w:pPr>
        <w:pStyle w:val="NormalWeb"/>
        <w:numPr>
          <w:ilvl w:val="0"/>
          <w:numId w:val="6"/>
        </w:numPr>
        <w:spacing w:after="240" w:line="360" w:lineRule="auto"/>
        <w:jc w:val="both"/>
        <w:rPr>
          <w:rFonts w:asciiTheme="majorHAnsi" w:hAnsiTheme="majorHAnsi" w:cstheme="majorHAnsi"/>
        </w:rPr>
      </w:pPr>
      <w:r w:rsidRPr="00926D3A">
        <w:rPr>
          <w:rFonts w:asciiTheme="majorHAnsi" w:hAnsiTheme="majorHAnsi" w:cstheme="majorHAnsi"/>
        </w:rPr>
        <w:t xml:space="preserve">The requisite “fair balance” will not be struck where the person concerned bears an individual and excessive burden (see </w:t>
      </w:r>
      <w:proofErr w:type="spellStart"/>
      <w:r w:rsidRPr="00926D3A">
        <w:rPr>
          <w:rFonts w:asciiTheme="majorHAnsi" w:hAnsiTheme="majorHAnsi" w:cstheme="majorHAnsi"/>
          <w:i/>
          <w:iCs/>
        </w:rPr>
        <w:t>Sporrong</w:t>
      </w:r>
      <w:proofErr w:type="spellEnd"/>
      <w:r w:rsidRPr="00926D3A">
        <w:rPr>
          <w:rFonts w:asciiTheme="majorHAnsi" w:hAnsiTheme="majorHAnsi" w:cstheme="majorHAnsi"/>
          <w:i/>
          <w:iCs/>
        </w:rPr>
        <w:t xml:space="preserve"> and </w:t>
      </w:r>
      <w:proofErr w:type="spellStart"/>
      <w:r w:rsidRPr="00926D3A">
        <w:rPr>
          <w:rFonts w:asciiTheme="majorHAnsi" w:hAnsiTheme="majorHAnsi" w:cstheme="majorHAnsi"/>
          <w:i/>
          <w:iCs/>
        </w:rPr>
        <w:t>Lönnroth</w:t>
      </w:r>
      <w:proofErr w:type="spellEnd"/>
      <w:r w:rsidRPr="00926D3A">
        <w:rPr>
          <w:rFonts w:asciiTheme="majorHAnsi" w:hAnsiTheme="majorHAnsi" w:cstheme="majorHAnsi"/>
          <w:i/>
          <w:iCs/>
        </w:rPr>
        <w:t xml:space="preserve"> v. Sweden</w:t>
      </w:r>
      <w:r w:rsidRPr="00926D3A">
        <w:rPr>
          <w:rFonts w:asciiTheme="majorHAnsi" w:hAnsiTheme="majorHAnsi" w:cstheme="majorHAnsi"/>
        </w:rPr>
        <w:t xml:space="preserve">, 23 September 1982, §§ 69-74, Series A no. 52, and </w:t>
      </w:r>
      <w:proofErr w:type="spellStart"/>
      <w:r w:rsidRPr="00926D3A">
        <w:rPr>
          <w:rFonts w:asciiTheme="majorHAnsi" w:hAnsiTheme="majorHAnsi" w:cstheme="majorHAnsi"/>
          <w:i/>
          <w:iCs/>
        </w:rPr>
        <w:t>Brumărescu</w:t>
      </w:r>
      <w:proofErr w:type="spellEnd"/>
      <w:r w:rsidR="00576E2C" w:rsidRPr="00926D3A">
        <w:rPr>
          <w:rFonts w:asciiTheme="majorHAnsi" w:hAnsiTheme="majorHAnsi" w:cstheme="majorHAnsi"/>
          <w:i/>
          <w:iCs/>
        </w:rPr>
        <w:t xml:space="preserve"> v Romania</w:t>
      </w:r>
      <w:r w:rsidR="00560675" w:rsidRPr="00926D3A">
        <w:rPr>
          <w:rFonts w:asciiTheme="majorHAnsi" w:hAnsiTheme="majorHAnsi" w:cstheme="majorHAnsi"/>
          <w:i/>
          <w:iCs/>
        </w:rPr>
        <w:t xml:space="preserve"> </w:t>
      </w:r>
      <w:r w:rsidR="00560675" w:rsidRPr="00926D3A">
        <w:rPr>
          <w:rFonts w:asciiTheme="majorHAnsi" w:hAnsiTheme="majorHAnsi" w:cstheme="majorHAnsi"/>
        </w:rPr>
        <w:t>[GC]</w:t>
      </w:r>
      <w:r w:rsidRPr="00926D3A">
        <w:rPr>
          <w:rFonts w:asciiTheme="majorHAnsi" w:hAnsiTheme="majorHAnsi" w:cstheme="majorHAnsi"/>
          <w:i/>
          <w:iCs/>
        </w:rPr>
        <w:t>,</w:t>
      </w:r>
      <w:r w:rsidRPr="00926D3A">
        <w:rPr>
          <w:rFonts w:asciiTheme="majorHAnsi" w:hAnsiTheme="majorHAnsi" w:cstheme="majorHAnsi"/>
        </w:rPr>
        <w:t xml:space="preserve"> </w:t>
      </w:r>
      <w:r w:rsidR="00560675" w:rsidRPr="00926D3A">
        <w:rPr>
          <w:rFonts w:asciiTheme="majorHAnsi" w:hAnsiTheme="majorHAnsi" w:cstheme="majorHAnsi"/>
        </w:rPr>
        <w:t xml:space="preserve">no. </w:t>
      </w:r>
      <w:r w:rsidR="002868FB" w:rsidRPr="00926D3A">
        <w:rPr>
          <w:rFonts w:asciiTheme="majorHAnsi" w:hAnsiTheme="majorHAnsi" w:cstheme="majorHAnsi"/>
        </w:rPr>
        <w:t>28342/95</w:t>
      </w:r>
      <w:r w:rsidR="00576E2C" w:rsidRPr="00926D3A">
        <w:rPr>
          <w:rFonts w:asciiTheme="majorHAnsi" w:hAnsiTheme="majorHAnsi" w:cstheme="majorHAnsi"/>
        </w:rPr>
        <w:t xml:space="preserve">, </w:t>
      </w:r>
      <w:r w:rsidR="002868FB" w:rsidRPr="00926D3A">
        <w:rPr>
          <w:rFonts w:asciiTheme="majorHAnsi" w:hAnsiTheme="majorHAnsi" w:cstheme="majorHAnsi"/>
        </w:rPr>
        <w:t>28</w:t>
      </w:r>
      <w:r w:rsidR="00576E2C" w:rsidRPr="00926D3A">
        <w:rPr>
          <w:rFonts w:asciiTheme="majorHAnsi" w:hAnsiTheme="majorHAnsi" w:cstheme="majorHAnsi"/>
          <w:vertAlign w:val="superscript"/>
        </w:rPr>
        <w:t>th</w:t>
      </w:r>
      <w:r w:rsidR="00576E2C" w:rsidRPr="00926D3A">
        <w:rPr>
          <w:rFonts w:asciiTheme="majorHAnsi" w:hAnsiTheme="majorHAnsi" w:cstheme="majorHAnsi"/>
        </w:rPr>
        <w:t xml:space="preserve"> October </w:t>
      </w:r>
      <w:r w:rsidR="002868FB" w:rsidRPr="00926D3A">
        <w:rPr>
          <w:rFonts w:asciiTheme="majorHAnsi" w:hAnsiTheme="majorHAnsi" w:cstheme="majorHAnsi"/>
        </w:rPr>
        <w:t xml:space="preserve">1999 </w:t>
      </w:r>
      <w:r w:rsidRPr="00926D3A">
        <w:rPr>
          <w:rFonts w:asciiTheme="majorHAnsi" w:hAnsiTheme="majorHAnsi" w:cstheme="majorHAnsi"/>
        </w:rPr>
        <w:t>§ 78).</w:t>
      </w:r>
    </w:p>
    <w:p w14:paraId="1F143557" w14:textId="478C584A" w:rsidR="00017401" w:rsidRPr="00926D3A" w:rsidRDefault="007338BE" w:rsidP="00926D3A">
      <w:pPr>
        <w:pStyle w:val="NormalWeb"/>
        <w:numPr>
          <w:ilvl w:val="0"/>
          <w:numId w:val="6"/>
        </w:numPr>
        <w:spacing w:after="240" w:line="360" w:lineRule="auto"/>
        <w:jc w:val="both"/>
        <w:rPr>
          <w:rFonts w:asciiTheme="majorHAnsi" w:hAnsiTheme="majorHAnsi" w:cstheme="majorHAnsi"/>
        </w:rPr>
      </w:pPr>
      <w:r w:rsidRPr="00926D3A">
        <w:rPr>
          <w:rFonts w:asciiTheme="majorHAnsi" w:hAnsiTheme="majorHAnsi" w:cstheme="majorHAnsi"/>
        </w:rPr>
        <w:t xml:space="preserve">Accordingly, the failure to pay C </w:t>
      </w:r>
      <w:r w:rsidR="00FD11D1" w:rsidRPr="00926D3A">
        <w:rPr>
          <w:rFonts w:asciiTheme="majorHAnsi" w:hAnsiTheme="majorHAnsi" w:cstheme="majorHAnsi"/>
        </w:rPr>
        <w:t>the</w:t>
      </w:r>
      <w:r w:rsidR="00315E5E" w:rsidRPr="00926D3A">
        <w:rPr>
          <w:rFonts w:asciiTheme="majorHAnsi" w:hAnsiTheme="majorHAnsi" w:cstheme="majorHAnsi"/>
        </w:rPr>
        <w:t xml:space="preserve"> COL</w:t>
      </w:r>
      <w:r w:rsidR="00FD11D1" w:rsidRPr="00926D3A">
        <w:rPr>
          <w:rFonts w:asciiTheme="majorHAnsi" w:hAnsiTheme="majorHAnsi" w:cstheme="majorHAnsi"/>
        </w:rPr>
        <w:t xml:space="preserve"> Payment on the incorrect basis that C was not entitled to UC during the qualifying period, </w:t>
      </w:r>
      <w:r w:rsidRPr="00926D3A">
        <w:rPr>
          <w:rFonts w:asciiTheme="majorHAnsi" w:hAnsiTheme="majorHAnsi" w:cstheme="majorHAnsi"/>
        </w:rPr>
        <w:t xml:space="preserve">thereby withholding from </w:t>
      </w:r>
      <w:r w:rsidR="00FD11D1" w:rsidRPr="00926D3A">
        <w:rPr>
          <w:rFonts w:asciiTheme="majorHAnsi" w:hAnsiTheme="majorHAnsi" w:cstheme="majorHAnsi"/>
        </w:rPr>
        <w:t>C</w:t>
      </w:r>
      <w:r w:rsidRPr="00926D3A">
        <w:rPr>
          <w:rFonts w:asciiTheme="majorHAnsi" w:hAnsiTheme="majorHAnsi" w:cstheme="majorHAnsi"/>
        </w:rPr>
        <w:t xml:space="preserve"> a possession to which </w:t>
      </w:r>
      <w:r w:rsidR="00FD11D1" w:rsidRPr="00926D3A">
        <w:rPr>
          <w:rFonts w:asciiTheme="majorHAnsi" w:hAnsiTheme="majorHAnsi" w:cstheme="majorHAnsi"/>
        </w:rPr>
        <w:t>C</w:t>
      </w:r>
      <w:r w:rsidRPr="00926D3A">
        <w:rPr>
          <w:rFonts w:asciiTheme="majorHAnsi" w:hAnsiTheme="majorHAnsi" w:cstheme="majorHAnsi"/>
        </w:rPr>
        <w:t xml:space="preserve"> is lawfully entitled amounts to a breach of </w:t>
      </w:r>
      <w:r w:rsidR="00FD11D1" w:rsidRPr="00926D3A">
        <w:rPr>
          <w:rFonts w:asciiTheme="majorHAnsi" w:hAnsiTheme="majorHAnsi" w:cstheme="majorHAnsi"/>
        </w:rPr>
        <w:t>C’s</w:t>
      </w:r>
      <w:r w:rsidRPr="00926D3A">
        <w:rPr>
          <w:rFonts w:asciiTheme="majorHAnsi" w:hAnsiTheme="majorHAnsi" w:cstheme="majorHAnsi"/>
        </w:rPr>
        <w:t xml:space="preserve"> rights under A1, P1.</w:t>
      </w:r>
    </w:p>
    <w:p w14:paraId="4B15AC60" w14:textId="258714F1" w:rsidR="00055DA8" w:rsidRPr="00926D3A" w:rsidRDefault="00BD1CCE" w:rsidP="00055DA8">
      <w:pPr>
        <w:pStyle w:val="NormalWeb"/>
        <w:spacing w:after="240" w:line="360" w:lineRule="auto"/>
        <w:jc w:val="both"/>
        <w:rPr>
          <w:rFonts w:asciiTheme="majorHAnsi" w:hAnsiTheme="majorHAnsi" w:cstheme="majorHAnsi"/>
          <w:b/>
          <w:bCs/>
          <w:i/>
          <w:iCs/>
        </w:rPr>
      </w:pPr>
      <w:r w:rsidRPr="00926D3A">
        <w:rPr>
          <w:rFonts w:asciiTheme="majorHAnsi" w:hAnsiTheme="majorHAnsi" w:cstheme="majorHAnsi"/>
          <w:b/>
          <w:bCs/>
          <w:i/>
          <w:iCs/>
        </w:rPr>
        <w:t xml:space="preserve">Ground </w:t>
      </w:r>
      <w:r w:rsidR="00315E5E" w:rsidRPr="00926D3A">
        <w:rPr>
          <w:rFonts w:asciiTheme="majorHAnsi" w:hAnsiTheme="majorHAnsi" w:cstheme="majorHAnsi"/>
          <w:b/>
          <w:bCs/>
          <w:i/>
          <w:iCs/>
        </w:rPr>
        <w:t>3:</w:t>
      </w:r>
      <w:r w:rsidRPr="00926D3A">
        <w:rPr>
          <w:rFonts w:asciiTheme="majorHAnsi" w:hAnsiTheme="majorHAnsi" w:cstheme="majorHAnsi"/>
          <w:b/>
          <w:bCs/>
          <w:i/>
          <w:iCs/>
        </w:rPr>
        <w:t xml:space="preserve"> </w:t>
      </w:r>
      <w:r w:rsidR="00315E5E" w:rsidRPr="00926D3A">
        <w:rPr>
          <w:rFonts w:asciiTheme="majorHAnsi" w:hAnsiTheme="majorHAnsi" w:cstheme="majorHAnsi"/>
          <w:b/>
          <w:bCs/>
          <w:i/>
          <w:iCs/>
        </w:rPr>
        <w:t>U</w:t>
      </w:r>
      <w:r w:rsidR="00197A7C" w:rsidRPr="00926D3A">
        <w:rPr>
          <w:rFonts w:asciiTheme="majorHAnsi" w:hAnsiTheme="majorHAnsi" w:cstheme="majorHAnsi"/>
          <w:b/>
          <w:bCs/>
          <w:i/>
          <w:iCs/>
        </w:rPr>
        <w:t>nlawful failure to provide effective mechanism to challenge</w:t>
      </w:r>
      <w:r w:rsidR="00055DA8" w:rsidRPr="00926D3A">
        <w:rPr>
          <w:rFonts w:asciiTheme="majorHAnsi" w:hAnsiTheme="majorHAnsi" w:cstheme="majorHAnsi"/>
          <w:b/>
          <w:bCs/>
          <w:i/>
          <w:iCs/>
        </w:rPr>
        <w:t xml:space="preserve"> </w:t>
      </w:r>
      <w:r w:rsidR="00315E5E" w:rsidRPr="00926D3A">
        <w:rPr>
          <w:rFonts w:asciiTheme="majorHAnsi" w:hAnsiTheme="majorHAnsi" w:cstheme="majorHAnsi"/>
          <w:b/>
          <w:bCs/>
          <w:i/>
          <w:iCs/>
        </w:rPr>
        <w:t>SSWP’s</w:t>
      </w:r>
      <w:r w:rsidR="00055DA8" w:rsidRPr="00926D3A">
        <w:rPr>
          <w:rFonts w:asciiTheme="majorHAnsi" w:hAnsiTheme="majorHAnsi" w:cstheme="majorHAnsi"/>
          <w:b/>
          <w:bCs/>
          <w:i/>
          <w:iCs/>
        </w:rPr>
        <w:t xml:space="preserve"> decision </w:t>
      </w:r>
    </w:p>
    <w:p w14:paraId="4FB4C658" w14:textId="364BD128" w:rsidR="009F4E42" w:rsidRPr="00926D3A" w:rsidRDefault="00E46F68" w:rsidP="00926D3A">
      <w:pPr>
        <w:pStyle w:val="ListParagraph"/>
        <w:numPr>
          <w:ilvl w:val="0"/>
          <w:numId w:val="6"/>
        </w:numPr>
        <w:shd w:val="clear" w:color="auto" w:fill="FFFFFF"/>
        <w:spacing w:before="180" w:after="180"/>
        <w:rPr>
          <w:rFonts w:asciiTheme="majorHAnsi" w:hAnsiTheme="majorHAnsi" w:cstheme="majorHAnsi"/>
          <w:color w:val="201C3E"/>
          <w:sz w:val="24"/>
          <w:szCs w:val="24"/>
        </w:rPr>
      </w:pPr>
      <w:r w:rsidRPr="00926D3A">
        <w:rPr>
          <w:rFonts w:asciiTheme="majorHAnsi" w:hAnsiTheme="majorHAnsi" w:cstheme="majorHAnsi"/>
          <w:color w:val="201C3E"/>
          <w:sz w:val="24"/>
          <w:szCs w:val="24"/>
        </w:rPr>
        <w:t xml:space="preserve">Under </w:t>
      </w:r>
      <w:r w:rsidR="00315E5E" w:rsidRPr="00926D3A">
        <w:rPr>
          <w:rFonts w:asciiTheme="majorHAnsi" w:hAnsiTheme="majorHAnsi" w:cstheme="majorHAnsi"/>
          <w:color w:val="201C3E"/>
          <w:sz w:val="24"/>
          <w:szCs w:val="24"/>
        </w:rPr>
        <w:t xml:space="preserve">section </w:t>
      </w:r>
      <w:r w:rsidRPr="00926D3A">
        <w:rPr>
          <w:rFonts w:asciiTheme="majorHAnsi" w:hAnsiTheme="majorHAnsi" w:cstheme="majorHAnsi"/>
          <w:color w:val="201C3E"/>
          <w:sz w:val="24"/>
          <w:szCs w:val="24"/>
        </w:rPr>
        <w:t>6(1) of the Act</w:t>
      </w:r>
      <w:r w:rsidR="009F4E42" w:rsidRPr="00926D3A">
        <w:rPr>
          <w:rFonts w:asciiTheme="majorHAnsi" w:hAnsiTheme="majorHAnsi" w:cstheme="majorHAnsi"/>
          <w:color w:val="201C3E"/>
          <w:sz w:val="24"/>
          <w:szCs w:val="24"/>
        </w:rPr>
        <w:t>:</w:t>
      </w:r>
    </w:p>
    <w:p w14:paraId="652A03F2" w14:textId="77777777" w:rsidR="009F4E42" w:rsidRPr="00926D3A" w:rsidRDefault="009F4E42" w:rsidP="009F4E42">
      <w:pPr>
        <w:pStyle w:val="ListParagraph"/>
        <w:shd w:val="clear" w:color="auto" w:fill="FFFFFF"/>
        <w:spacing w:before="180" w:after="180"/>
        <w:ind w:left="567"/>
        <w:rPr>
          <w:rFonts w:asciiTheme="majorHAnsi" w:hAnsiTheme="majorHAnsi" w:cstheme="majorHAnsi"/>
          <w:color w:val="201C3E"/>
          <w:sz w:val="24"/>
          <w:szCs w:val="24"/>
        </w:rPr>
      </w:pPr>
    </w:p>
    <w:p w14:paraId="17E63CEC" w14:textId="77777777" w:rsidR="009F4E42" w:rsidRPr="00926D3A" w:rsidRDefault="009F4E42" w:rsidP="0013017F">
      <w:pPr>
        <w:pStyle w:val="ListParagraph"/>
        <w:shd w:val="clear" w:color="auto" w:fill="FFFFFF"/>
        <w:spacing w:before="180" w:after="180"/>
        <w:ind w:left="1134"/>
        <w:rPr>
          <w:rFonts w:asciiTheme="majorHAnsi" w:hAnsiTheme="majorHAnsi" w:cstheme="majorHAnsi"/>
          <w:b/>
          <w:bCs/>
          <w:i/>
          <w:iCs/>
          <w:color w:val="201C3E"/>
          <w:sz w:val="24"/>
          <w:szCs w:val="24"/>
        </w:rPr>
      </w:pPr>
      <w:r w:rsidRPr="00926D3A">
        <w:rPr>
          <w:rFonts w:asciiTheme="majorHAnsi" w:hAnsiTheme="majorHAnsi" w:cstheme="majorHAnsi"/>
          <w:color w:val="201C3E"/>
          <w:sz w:val="24"/>
          <w:szCs w:val="24"/>
        </w:rPr>
        <w:t>‘</w:t>
      </w:r>
      <w:r w:rsidRPr="00926D3A">
        <w:rPr>
          <w:rFonts w:asciiTheme="majorHAnsi" w:hAnsiTheme="majorHAnsi" w:cstheme="majorHAnsi"/>
          <w:i/>
          <w:iCs/>
          <w:color w:val="201C3E"/>
          <w:sz w:val="24"/>
          <w:szCs w:val="24"/>
        </w:rPr>
        <w:t xml:space="preserve">For all purposes relating to the administration of an additional payment, </w:t>
      </w:r>
      <w:r w:rsidRPr="00926D3A">
        <w:rPr>
          <w:rFonts w:asciiTheme="majorHAnsi" w:hAnsiTheme="majorHAnsi" w:cstheme="majorHAnsi"/>
          <w:b/>
          <w:bCs/>
          <w:i/>
          <w:iCs/>
          <w:color w:val="201C3E"/>
          <w:sz w:val="24"/>
          <w:szCs w:val="24"/>
        </w:rPr>
        <w:t>any provision applying in relation to a social security benefit</w:t>
      </w:r>
      <w:r w:rsidRPr="00926D3A">
        <w:rPr>
          <w:rFonts w:asciiTheme="majorHAnsi" w:hAnsiTheme="majorHAnsi" w:cstheme="majorHAnsi"/>
          <w:i/>
          <w:iCs/>
          <w:color w:val="201C3E"/>
          <w:sz w:val="24"/>
          <w:szCs w:val="24"/>
        </w:rPr>
        <w:t xml:space="preserve">, child tax credit, working tax credit or disability benefit by reference to which that payment is made </w:t>
      </w:r>
      <w:r w:rsidRPr="00926D3A">
        <w:rPr>
          <w:rFonts w:asciiTheme="majorHAnsi" w:hAnsiTheme="majorHAnsi" w:cstheme="majorHAnsi"/>
          <w:b/>
          <w:bCs/>
          <w:i/>
          <w:iCs/>
          <w:color w:val="201C3E"/>
          <w:sz w:val="24"/>
          <w:szCs w:val="24"/>
        </w:rPr>
        <w:t>is to apply in relation to that payment as if that payment were a payment or award of the social security benefit</w:t>
      </w:r>
      <w:r w:rsidRPr="00926D3A">
        <w:rPr>
          <w:rFonts w:asciiTheme="majorHAnsi" w:hAnsiTheme="majorHAnsi" w:cstheme="majorHAnsi"/>
          <w:i/>
          <w:iCs/>
          <w:color w:val="201C3E"/>
          <w:sz w:val="24"/>
          <w:szCs w:val="24"/>
        </w:rPr>
        <w:t xml:space="preserve">, child tax credit, working tax credit or disability benefit </w:t>
      </w:r>
      <w:r w:rsidRPr="00926D3A">
        <w:rPr>
          <w:rFonts w:asciiTheme="majorHAnsi" w:hAnsiTheme="majorHAnsi" w:cstheme="majorHAnsi"/>
          <w:b/>
          <w:bCs/>
          <w:i/>
          <w:iCs/>
          <w:color w:val="201C3E"/>
          <w:sz w:val="24"/>
          <w:szCs w:val="24"/>
        </w:rPr>
        <w:t>in question.’</w:t>
      </w:r>
    </w:p>
    <w:p w14:paraId="14F9A60F" w14:textId="77777777" w:rsidR="0013017F" w:rsidRPr="00926D3A" w:rsidRDefault="0013017F" w:rsidP="0013017F">
      <w:pPr>
        <w:pStyle w:val="ListParagraph"/>
        <w:shd w:val="clear" w:color="auto" w:fill="FFFFFF"/>
        <w:spacing w:before="180" w:after="180"/>
        <w:ind w:left="1134"/>
        <w:rPr>
          <w:rFonts w:asciiTheme="majorHAnsi" w:hAnsiTheme="majorHAnsi" w:cstheme="majorHAnsi"/>
          <w:color w:val="201C3E"/>
          <w:sz w:val="24"/>
          <w:szCs w:val="24"/>
        </w:rPr>
      </w:pPr>
    </w:p>
    <w:p w14:paraId="5790A50B" w14:textId="25565D04" w:rsidR="00E46F68" w:rsidRPr="00926D3A" w:rsidRDefault="00E46F68" w:rsidP="00E46F68">
      <w:pPr>
        <w:pStyle w:val="ListParagraph"/>
        <w:shd w:val="clear" w:color="auto" w:fill="FFFFFF"/>
        <w:spacing w:before="180" w:after="180"/>
        <w:ind w:left="1134"/>
        <w:jc w:val="right"/>
        <w:rPr>
          <w:rFonts w:asciiTheme="majorHAnsi" w:hAnsiTheme="majorHAnsi" w:cstheme="majorHAnsi"/>
          <w:color w:val="201C3E"/>
          <w:sz w:val="24"/>
          <w:szCs w:val="24"/>
        </w:rPr>
      </w:pPr>
      <w:r w:rsidRPr="00926D3A">
        <w:rPr>
          <w:rFonts w:asciiTheme="majorHAnsi" w:hAnsiTheme="majorHAnsi" w:cstheme="majorHAnsi"/>
          <w:color w:val="201C3E"/>
          <w:sz w:val="24"/>
          <w:szCs w:val="24"/>
        </w:rPr>
        <w:t>(Emphasis added)</w:t>
      </w:r>
    </w:p>
    <w:p w14:paraId="62517444" w14:textId="77777777" w:rsidR="00E46F68" w:rsidRPr="00926D3A" w:rsidRDefault="00E46F68" w:rsidP="00E46F68">
      <w:pPr>
        <w:pStyle w:val="ListParagraph"/>
        <w:shd w:val="clear" w:color="auto" w:fill="FFFFFF"/>
        <w:spacing w:before="180" w:after="180"/>
        <w:ind w:left="1134"/>
        <w:jc w:val="right"/>
        <w:rPr>
          <w:rFonts w:asciiTheme="majorHAnsi" w:hAnsiTheme="majorHAnsi" w:cstheme="majorHAnsi"/>
          <w:color w:val="201C3E"/>
          <w:sz w:val="24"/>
          <w:szCs w:val="24"/>
        </w:rPr>
      </w:pPr>
    </w:p>
    <w:p w14:paraId="5F15FA66" w14:textId="42156D3D" w:rsidR="000460B2" w:rsidRPr="00926D3A" w:rsidRDefault="0013017F" w:rsidP="00926D3A">
      <w:pPr>
        <w:pStyle w:val="ListParagraph"/>
        <w:numPr>
          <w:ilvl w:val="0"/>
          <w:numId w:val="6"/>
        </w:numPr>
        <w:shd w:val="clear" w:color="auto" w:fill="FFFFFF"/>
        <w:spacing w:before="180" w:after="180" w:line="360" w:lineRule="auto"/>
        <w:jc w:val="both"/>
        <w:rPr>
          <w:rFonts w:asciiTheme="majorHAnsi" w:hAnsiTheme="majorHAnsi" w:cstheme="majorHAnsi"/>
          <w:color w:val="201C3E"/>
          <w:sz w:val="24"/>
          <w:szCs w:val="24"/>
        </w:rPr>
      </w:pPr>
      <w:r w:rsidRPr="00926D3A">
        <w:rPr>
          <w:rFonts w:asciiTheme="majorHAnsi" w:hAnsiTheme="majorHAnsi" w:cstheme="majorHAnsi"/>
          <w:sz w:val="24"/>
          <w:szCs w:val="24"/>
        </w:rPr>
        <w:t xml:space="preserve">However, </w:t>
      </w:r>
      <w:r w:rsidR="005B3653" w:rsidRPr="00926D3A">
        <w:rPr>
          <w:rFonts w:asciiTheme="majorHAnsi" w:hAnsiTheme="majorHAnsi" w:cstheme="majorHAnsi"/>
          <w:sz w:val="24"/>
          <w:szCs w:val="24"/>
        </w:rPr>
        <w:t xml:space="preserve">SSWP’s </w:t>
      </w:r>
      <w:r w:rsidR="005B3653" w:rsidRPr="00926D3A">
        <w:rPr>
          <w:rFonts w:asciiTheme="majorHAnsi" w:eastAsia="Times New Roman" w:hAnsiTheme="majorHAnsi" w:cstheme="majorHAnsi"/>
          <w:sz w:val="24"/>
          <w:szCs w:val="24"/>
        </w:rPr>
        <w:t>position is that there is no right of appeal</w:t>
      </w:r>
      <w:r w:rsidR="005E4B2D" w:rsidRPr="00926D3A">
        <w:rPr>
          <w:rFonts w:asciiTheme="majorHAnsi" w:hAnsiTheme="majorHAnsi" w:cstheme="majorHAnsi"/>
          <w:sz w:val="24"/>
          <w:szCs w:val="24"/>
        </w:rPr>
        <w:t xml:space="preserve"> against the refusal of a </w:t>
      </w:r>
      <w:r w:rsidR="00315E5E" w:rsidRPr="00926D3A">
        <w:rPr>
          <w:rFonts w:asciiTheme="majorHAnsi" w:hAnsiTheme="majorHAnsi" w:cstheme="majorHAnsi"/>
          <w:sz w:val="24"/>
          <w:szCs w:val="24"/>
        </w:rPr>
        <w:t>COL</w:t>
      </w:r>
      <w:r w:rsidR="005E4B2D" w:rsidRPr="00926D3A">
        <w:rPr>
          <w:rFonts w:asciiTheme="majorHAnsi" w:hAnsiTheme="majorHAnsi" w:cstheme="majorHAnsi"/>
          <w:sz w:val="24"/>
          <w:szCs w:val="24"/>
        </w:rPr>
        <w:t xml:space="preserve"> Payment.</w:t>
      </w:r>
      <w:r w:rsidR="00E46F68" w:rsidRPr="00926D3A">
        <w:rPr>
          <w:rFonts w:asciiTheme="majorHAnsi" w:hAnsiTheme="majorHAnsi" w:cstheme="majorHAnsi"/>
          <w:sz w:val="24"/>
          <w:szCs w:val="24"/>
        </w:rPr>
        <w:t xml:space="preserve"> </w:t>
      </w:r>
    </w:p>
    <w:p w14:paraId="7762C492" w14:textId="64BA6DDF" w:rsidR="003A4F3C" w:rsidRPr="00926D3A" w:rsidRDefault="00EC00DA" w:rsidP="00926D3A">
      <w:pPr>
        <w:pStyle w:val="ListParagraph"/>
        <w:numPr>
          <w:ilvl w:val="0"/>
          <w:numId w:val="6"/>
        </w:numPr>
        <w:shd w:val="clear" w:color="auto" w:fill="FFFFFF"/>
        <w:spacing w:before="180" w:after="180" w:line="360" w:lineRule="auto"/>
        <w:jc w:val="both"/>
        <w:rPr>
          <w:rFonts w:asciiTheme="majorHAnsi" w:hAnsiTheme="majorHAnsi" w:cstheme="majorHAnsi"/>
          <w:color w:val="201C3E"/>
          <w:sz w:val="24"/>
          <w:szCs w:val="24"/>
        </w:rPr>
      </w:pPr>
      <w:r w:rsidRPr="00926D3A">
        <w:rPr>
          <w:rFonts w:asciiTheme="majorHAnsi" w:hAnsiTheme="majorHAnsi" w:cstheme="majorHAnsi"/>
          <w:color w:val="201C3E"/>
          <w:sz w:val="24"/>
          <w:szCs w:val="24"/>
        </w:rPr>
        <w:lastRenderedPageBreak/>
        <w:t xml:space="preserve">SSWP’s guidance </w:t>
      </w:r>
      <w:r w:rsidR="008E51FC" w:rsidRPr="00926D3A">
        <w:rPr>
          <w:rFonts w:asciiTheme="majorHAnsi" w:hAnsiTheme="majorHAnsi" w:cstheme="majorHAnsi"/>
          <w:color w:val="201C3E"/>
          <w:sz w:val="24"/>
          <w:szCs w:val="24"/>
        </w:rPr>
        <w:t>‘</w:t>
      </w:r>
      <w:r w:rsidR="008E51FC" w:rsidRPr="00926D3A">
        <w:rPr>
          <w:rFonts w:asciiTheme="majorHAnsi" w:hAnsiTheme="majorHAnsi" w:cstheme="majorHAnsi"/>
          <w:sz w:val="24"/>
          <w:szCs w:val="24"/>
        </w:rPr>
        <w:t xml:space="preserve">Cost of Living Additional Payments 2022’ </w:t>
      </w:r>
      <w:r w:rsidR="005A0EF4" w:rsidRPr="00926D3A">
        <w:rPr>
          <w:rFonts w:asciiTheme="majorHAnsi" w:hAnsiTheme="majorHAnsi" w:cstheme="majorHAnsi"/>
          <w:sz w:val="24"/>
          <w:szCs w:val="24"/>
        </w:rPr>
        <w:t>(“</w:t>
      </w:r>
      <w:r w:rsidR="005A0EF4" w:rsidRPr="00926D3A">
        <w:rPr>
          <w:rFonts w:asciiTheme="majorHAnsi" w:hAnsiTheme="majorHAnsi" w:cstheme="majorHAnsi"/>
          <w:b/>
          <w:bCs/>
          <w:color w:val="201C3E"/>
          <w:sz w:val="24"/>
          <w:szCs w:val="24"/>
          <w:shd w:val="clear" w:color="auto" w:fill="FFFFFF"/>
        </w:rPr>
        <w:t>ADM Memo 17/22</w:t>
      </w:r>
      <w:r w:rsidR="005A0EF4" w:rsidRPr="00926D3A">
        <w:rPr>
          <w:rFonts w:asciiTheme="majorHAnsi" w:hAnsiTheme="majorHAnsi" w:cstheme="majorHAnsi"/>
          <w:color w:val="201C3E"/>
          <w:sz w:val="24"/>
          <w:szCs w:val="24"/>
        </w:rPr>
        <w:t xml:space="preserve">“) advises </w:t>
      </w:r>
      <w:r w:rsidR="003A4F3C" w:rsidRPr="00926D3A">
        <w:rPr>
          <w:rFonts w:asciiTheme="majorHAnsi" w:hAnsiTheme="majorHAnsi" w:cstheme="majorHAnsi"/>
          <w:color w:val="201C3E"/>
          <w:sz w:val="24"/>
          <w:szCs w:val="24"/>
        </w:rPr>
        <w:t>there is no ‘claims process’, no entitlement decision and no decision-making and appeal challenges</w:t>
      </w:r>
      <w:r w:rsidRPr="00926D3A">
        <w:rPr>
          <w:rFonts w:asciiTheme="majorHAnsi" w:hAnsiTheme="majorHAnsi" w:cstheme="majorHAnsi"/>
          <w:color w:val="201C3E"/>
          <w:sz w:val="24"/>
          <w:szCs w:val="24"/>
        </w:rPr>
        <w:t>:</w:t>
      </w:r>
    </w:p>
    <w:p w14:paraId="608B887A" w14:textId="77777777" w:rsidR="008E51FC" w:rsidRPr="00926D3A" w:rsidRDefault="008E51FC" w:rsidP="008E51FC">
      <w:pPr>
        <w:pStyle w:val="ListParagraph"/>
        <w:shd w:val="clear" w:color="auto" w:fill="FFFFFF"/>
        <w:spacing w:before="180" w:after="180"/>
        <w:ind w:left="567"/>
        <w:rPr>
          <w:rFonts w:asciiTheme="majorHAnsi" w:hAnsiTheme="majorHAnsi" w:cstheme="majorHAnsi"/>
          <w:color w:val="201C3E"/>
          <w:sz w:val="24"/>
          <w:szCs w:val="24"/>
        </w:rPr>
      </w:pPr>
    </w:p>
    <w:p w14:paraId="231BFDDE" w14:textId="4137FCF1" w:rsidR="003A4F3C" w:rsidRPr="00926D3A" w:rsidRDefault="00916502" w:rsidP="00EC00DA">
      <w:pPr>
        <w:pStyle w:val="ListParagraph"/>
        <w:shd w:val="clear" w:color="auto" w:fill="FFFFFF"/>
        <w:spacing w:before="180" w:after="180"/>
        <w:ind w:left="1134"/>
        <w:rPr>
          <w:rFonts w:asciiTheme="majorHAnsi" w:hAnsiTheme="majorHAnsi" w:cstheme="majorHAnsi"/>
          <w:i/>
          <w:iCs/>
          <w:color w:val="201C3E"/>
          <w:sz w:val="24"/>
          <w:szCs w:val="24"/>
        </w:rPr>
      </w:pPr>
      <w:r w:rsidRPr="00926D3A">
        <w:rPr>
          <w:rFonts w:asciiTheme="majorHAnsi" w:hAnsiTheme="majorHAnsi" w:cstheme="majorHAnsi"/>
          <w:b/>
          <w:bCs/>
          <w:i/>
          <w:iCs/>
          <w:color w:val="201C3E"/>
          <w:sz w:val="24"/>
          <w:szCs w:val="24"/>
        </w:rPr>
        <w:t xml:space="preserve">Note 1: </w:t>
      </w:r>
      <w:r w:rsidRPr="00926D3A">
        <w:rPr>
          <w:rFonts w:asciiTheme="majorHAnsi" w:hAnsiTheme="majorHAnsi" w:cstheme="majorHAnsi"/>
          <w:i/>
          <w:iCs/>
          <w:color w:val="201C3E"/>
          <w:sz w:val="24"/>
          <w:szCs w:val="24"/>
        </w:rPr>
        <w:t>[…] t</w:t>
      </w:r>
      <w:r w:rsidR="003A4F3C" w:rsidRPr="00926D3A">
        <w:rPr>
          <w:rFonts w:asciiTheme="majorHAnsi" w:hAnsiTheme="majorHAnsi" w:cstheme="majorHAnsi"/>
          <w:i/>
          <w:iCs/>
          <w:color w:val="201C3E"/>
          <w:sz w:val="24"/>
          <w:szCs w:val="24"/>
        </w:rPr>
        <w:t>here is no claims process for persons to follow to claim the additional payments. The payments will be paid into the bank account where claimants normally receive benefits or by the claimant’s preferred alternative arrangements where applicable.</w:t>
      </w:r>
    </w:p>
    <w:p w14:paraId="0A95600F" w14:textId="77777777" w:rsidR="00EC00DA" w:rsidRPr="00926D3A" w:rsidRDefault="00EC00DA" w:rsidP="00EC00DA">
      <w:pPr>
        <w:pStyle w:val="ListParagraph"/>
        <w:shd w:val="clear" w:color="auto" w:fill="FFFFFF"/>
        <w:spacing w:before="180" w:after="180"/>
        <w:ind w:left="1134"/>
        <w:rPr>
          <w:rFonts w:asciiTheme="majorHAnsi" w:hAnsiTheme="majorHAnsi" w:cstheme="majorHAnsi"/>
          <w:color w:val="201C3E"/>
          <w:sz w:val="24"/>
          <w:szCs w:val="24"/>
        </w:rPr>
      </w:pPr>
    </w:p>
    <w:p w14:paraId="03E6E5A0" w14:textId="52813CCA" w:rsidR="003A4F3C" w:rsidRPr="00926D3A" w:rsidRDefault="00AC242B" w:rsidP="00EC00DA">
      <w:pPr>
        <w:pStyle w:val="ListParagraph"/>
        <w:shd w:val="clear" w:color="auto" w:fill="FFFFFF"/>
        <w:spacing w:before="180" w:after="180"/>
        <w:ind w:left="1134"/>
        <w:rPr>
          <w:rFonts w:asciiTheme="majorHAnsi" w:hAnsiTheme="majorHAnsi" w:cstheme="majorHAnsi"/>
          <w:i/>
          <w:iCs/>
          <w:color w:val="201C3E"/>
          <w:sz w:val="24"/>
          <w:szCs w:val="24"/>
        </w:rPr>
      </w:pPr>
      <w:r w:rsidRPr="00926D3A">
        <w:rPr>
          <w:rFonts w:asciiTheme="majorHAnsi" w:hAnsiTheme="majorHAnsi" w:cstheme="majorHAnsi"/>
          <w:i/>
          <w:iCs/>
          <w:color w:val="201C3E"/>
          <w:sz w:val="24"/>
          <w:szCs w:val="24"/>
        </w:rPr>
        <w:t>[…]</w:t>
      </w:r>
    </w:p>
    <w:p w14:paraId="6DBEA987" w14:textId="77777777" w:rsidR="00EC00DA" w:rsidRPr="00926D3A" w:rsidRDefault="00EC00DA" w:rsidP="00EC00DA">
      <w:pPr>
        <w:pStyle w:val="ListParagraph"/>
        <w:shd w:val="clear" w:color="auto" w:fill="FFFFFF"/>
        <w:spacing w:before="180" w:after="180"/>
        <w:ind w:left="1134"/>
        <w:rPr>
          <w:rFonts w:asciiTheme="majorHAnsi" w:hAnsiTheme="majorHAnsi" w:cstheme="majorHAnsi"/>
          <w:i/>
          <w:iCs/>
          <w:color w:val="201C3E"/>
          <w:sz w:val="24"/>
          <w:szCs w:val="24"/>
        </w:rPr>
      </w:pPr>
    </w:p>
    <w:p w14:paraId="76151959" w14:textId="77777777" w:rsidR="009D75EF" w:rsidRPr="00926D3A" w:rsidRDefault="007130D0" w:rsidP="00EC00DA">
      <w:pPr>
        <w:pStyle w:val="ListParagraph"/>
        <w:shd w:val="clear" w:color="auto" w:fill="FFFFFF"/>
        <w:spacing w:before="180" w:after="180"/>
        <w:ind w:left="1134"/>
        <w:rPr>
          <w:rFonts w:asciiTheme="majorHAnsi" w:hAnsiTheme="majorHAnsi" w:cstheme="majorHAnsi"/>
          <w:i/>
          <w:iCs/>
          <w:color w:val="201C3E"/>
          <w:sz w:val="24"/>
          <w:szCs w:val="24"/>
        </w:rPr>
      </w:pPr>
      <w:r w:rsidRPr="00926D3A">
        <w:rPr>
          <w:rFonts w:asciiTheme="majorHAnsi" w:hAnsiTheme="majorHAnsi" w:cstheme="majorHAnsi"/>
          <w:b/>
          <w:bCs/>
          <w:i/>
          <w:iCs/>
          <w:color w:val="201C3E"/>
          <w:sz w:val="24"/>
          <w:szCs w:val="24"/>
        </w:rPr>
        <w:t xml:space="preserve">12. </w:t>
      </w:r>
      <w:r w:rsidR="003A4F3C" w:rsidRPr="00926D3A">
        <w:rPr>
          <w:rFonts w:asciiTheme="majorHAnsi" w:hAnsiTheme="majorHAnsi" w:cstheme="majorHAnsi"/>
          <w:i/>
          <w:iCs/>
          <w:color w:val="201C3E"/>
          <w:sz w:val="24"/>
          <w:szCs w:val="24"/>
        </w:rPr>
        <w:t>Additional cost of living payments</w:t>
      </w:r>
      <w:r w:rsidR="009D75EF" w:rsidRPr="00926D3A">
        <w:rPr>
          <w:rFonts w:asciiTheme="majorHAnsi" w:hAnsiTheme="majorHAnsi" w:cstheme="majorHAnsi"/>
          <w:i/>
          <w:iCs/>
          <w:color w:val="201C3E"/>
          <w:sz w:val="24"/>
          <w:szCs w:val="24"/>
        </w:rPr>
        <w:t>1</w:t>
      </w:r>
      <w:r w:rsidR="003A4F3C" w:rsidRPr="00926D3A">
        <w:rPr>
          <w:rFonts w:asciiTheme="majorHAnsi" w:hAnsiTheme="majorHAnsi" w:cstheme="majorHAnsi"/>
          <w:i/>
          <w:iCs/>
          <w:color w:val="201C3E"/>
          <w:sz w:val="24"/>
          <w:szCs w:val="24"/>
        </w:rPr>
        <w:t xml:space="preserve"> are an entirely new benefit which are automatically passported from existing benefit entitlement. Therefore, there </w:t>
      </w:r>
    </w:p>
    <w:p w14:paraId="4D28DC57" w14:textId="77777777" w:rsidR="009D75EF" w:rsidRPr="00926D3A" w:rsidRDefault="003A4F3C" w:rsidP="00EC00DA">
      <w:pPr>
        <w:pStyle w:val="ListParagraph"/>
        <w:shd w:val="clear" w:color="auto" w:fill="FFFFFF"/>
        <w:spacing w:before="180" w:after="180"/>
        <w:ind w:left="1134"/>
        <w:rPr>
          <w:rFonts w:asciiTheme="majorHAnsi" w:hAnsiTheme="majorHAnsi" w:cstheme="majorHAnsi"/>
          <w:b/>
          <w:bCs/>
          <w:i/>
          <w:iCs/>
          <w:color w:val="201C3E"/>
          <w:sz w:val="24"/>
          <w:szCs w:val="24"/>
        </w:rPr>
      </w:pPr>
      <w:r w:rsidRPr="00926D3A">
        <w:rPr>
          <w:rFonts w:asciiTheme="majorHAnsi" w:hAnsiTheme="majorHAnsi" w:cstheme="majorHAnsi"/>
          <w:b/>
          <w:bCs/>
          <w:i/>
          <w:iCs/>
          <w:color w:val="201C3E"/>
          <w:sz w:val="24"/>
          <w:szCs w:val="24"/>
        </w:rPr>
        <w:t>1.</w:t>
      </w:r>
      <w:r w:rsidRPr="00926D3A">
        <w:rPr>
          <w:rFonts w:asciiTheme="majorHAnsi" w:hAnsiTheme="majorHAnsi" w:cstheme="majorHAnsi"/>
          <w:i/>
          <w:iCs/>
          <w:color w:val="201C3E"/>
          <w:sz w:val="24"/>
          <w:szCs w:val="24"/>
        </w:rPr>
        <w:t xml:space="preserve"> is no entitlement decision </w:t>
      </w:r>
      <w:r w:rsidRPr="00926D3A">
        <w:rPr>
          <w:rFonts w:asciiTheme="majorHAnsi" w:hAnsiTheme="majorHAnsi" w:cstheme="majorHAnsi"/>
          <w:b/>
          <w:bCs/>
          <w:i/>
          <w:iCs/>
          <w:color w:val="201C3E"/>
          <w:sz w:val="24"/>
          <w:szCs w:val="24"/>
        </w:rPr>
        <w:t xml:space="preserve">and </w:t>
      </w:r>
    </w:p>
    <w:p w14:paraId="4C03D289" w14:textId="227A695D" w:rsidR="003A4F3C" w:rsidRPr="00926D3A" w:rsidRDefault="003A4F3C" w:rsidP="00EC00DA">
      <w:pPr>
        <w:pStyle w:val="ListParagraph"/>
        <w:shd w:val="clear" w:color="auto" w:fill="FFFFFF"/>
        <w:spacing w:before="180" w:after="180"/>
        <w:ind w:left="1134"/>
        <w:rPr>
          <w:rFonts w:asciiTheme="majorHAnsi" w:hAnsiTheme="majorHAnsi" w:cstheme="majorHAnsi"/>
          <w:i/>
          <w:iCs/>
          <w:color w:val="201C3E"/>
          <w:sz w:val="24"/>
          <w:szCs w:val="24"/>
        </w:rPr>
      </w:pPr>
      <w:r w:rsidRPr="00926D3A">
        <w:rPr>
          <w:rFonts w:asciiTheme="majorHAnsi" w:hAnsiTheme="majorHAnsi" w:cstheme="majorHAnsi"/>
          <w:b/>
          <w:bCs/>
          <w:i/>
          <w:iCs/>
          <w:color w:val="201C3E"/>
          <w:sz w:val="24"/>
          <w:szCs w:val="24"/>
        </w:rPr>
        <w:t>2.</w:t>
      </w:r>
      <w:r w:rsidRPr="00926D3A">
        <w:rPr>
          <w:rFonts w:asciiTheme="majorHAnsi" w:hAnsiTheme="majorHAnsi" w:cstheme="majorHAnsi"/>
          <w:i/>
          <w:iCs/>
          <w:color w:val="201C3E"/>
          <w:sz w:val="24"/>
          <w:szCs w:val="24"/>
        </w:rPr>
        <w:t xml:space="preserve"> are no rights of appeal in respect of these payments.</w:t>
      </w:r>
    </w:p>
    <w:p w14:paraId="33B239CF" w14:textId="30E925CB" w:rsidR="009D75EF" w:rsidRPr="00926D3A" w:rsidRDefault="009D75EF" w:rsidP="009D75EF">
      <w:pPr>
        <w:pStyle w:val="ListParagraph"/>
        <w:shd w:val="clear" w:color="auto" w:fill="FFFFFF"/>
        <w:spacing w:before="180" w:after="180"/>
        <w:ind w:left="1134"/>
        <w:jc w:val="right"/>
        <w:rPr>
          <w:rFonts w:asciiTheme="majorHAnsi" w:hAnsiTheme="majorHAnsi" w:cstheme="majorHAnsi"/>
          <w:i/>
          <w:iCs/>
          <w:color w:val="201C3E"/>
          <w:sz w:val="24"/>
          <w:szCs w:val="24"/>
        </w:rPr>
      </w:pPr>
      <w:r w:rsidRPr="00926D3A">
        <w:rPr>
          <w:rFonts w:asciiTheme="majorHAnsi" w:hAnsiTheme="majorHAnsi" w:cstheme="majorHAnsi"/>
          <w:i/>
          <w:iCs/>
          <w:color w:val="201C3E"/>
          <w:sz w:val="24"/>
          <w:szCs w:val="24"/>
        </w:rPr>
        <w:t>1 SS(AP) Act 22, s6</w:t>
      </w:r>
    </w:p>
    <w:p w14:paraId="6B66F6BD" w14:textId="77777777" w:rsidR="00E46F68" w:rsidRPr="00926D3A" w:rsidRDefault="00E46F68" w:rsidP="009D75EF">
      <w:pPr>
        <w:pStyle w:val="ListParagraph"/>
        <w:shd w:val="clear" w:color="auto" w:fill="FFFFFF"/>
        <w:spacing w:before="180" w:after="180"/>
        <w:ind w:left="1134"/>
        <w:jc w:val="right"/>
        <w:rPr>
          <w:rFonts w:asciiTheme="majorHAnsi" w:hAnsiTheme="majorHAnsi" w:cstheme="majorHAnsi"/>
          <w:i/>
          <w:iCs/>
          <w:color w:val="201C3E"/>
          <w:sz w:val="24"/>
          <w:szCs w:val="24"/>
        </w:rPr>
      </w:pPr>
    </w:p>
    <w:p w14:paraId="3E17E084" w14:textId="77777777" w:rsidR="00315E5E" w:rsidRPr="00926D3A" w:rsidRDefault="00315E5E" w:rsidP="009D75EF">
      <w:pPr>
        <w:pStyle w:val="ListParagraph"/>
        <w:shd w:val="clear" w:color="auto" w:fill="FFFFFF"/>
        <w:spacing w:before="180" w:after="180"/>
        <w:ind w:left="1134"/>
        <w:jc w:val="right"/>
        <w:rPr>
          <w:rFonts w:asciiTheme="majorHAnsi" w:hAnsiTheme="majorHAnsi" w:cstheme="majorHAnsi"/>
          <w:i/>
          <w:iCs/>
          <w:color w:val="201C3E"/>
          <w:sz w:val="24"/>
          <w:szCs w:val="24"/>
        </w:rPr>
      </w:pPr>
    </w:p>
    <w:p w14:paraId="7CF1B845" w14:textId="2929860C" w:rsidR="009F4E42" w:rsidRPr="00926D3A" w:rsidRDefault="00E46F68" w:rsidP="00926D3A">
      <w:pPr>
        <w:pStyle w:val="ListParagraph"/>
        <w:numPr>
          <w:ilvl w:val="0"/>
          <w:numId w:val="6"/>
        </w:numPr>
        <w:shd w:val="clear" w:color="auto" w:fill="FFFFFF"/>
        <w:spacing w:before="180" w:after="180" w:line="360" w:lineRule="auto"/>
        <w:jc w:val="both"/>
        <w:rPr>
          <w:rFonts w:asciiTheme="majorHAnsi" w:hAnsiTheme="majorHAnsi" w:cstheme="majorHAnsi"/>
          <w:color w:val="201C3E"/>
          <w:sz w:val="24"/>
          <w:szCs w:val="24"/>
        </w:rPr>
      </w:pPr>
      <w:r w:rsidRPr="00926D3A">
        <w:rPr>
          <w:rFonts w:asciiTheme="majorHAnsi" w:hAnsiTheme="majorHAnsi" w:cstheme="majorHAnsi"/>
          <w:color w:val="201C3E"/>
          <w:sz w:val="24"/>
          <w:szCs w:val="24"/>
        </w:rPr>
        <w:t>SSWP has confirmed to Child Poverty Action Group</w:t>
      </w:r>
      <w:r w:rsidR="000460B2" w:rsidRPr="00926D3A">
        <w:rPr>
          <w:rStyle w:val="FootnoteReference"/>
          <w:rFonts w:asciiTheme="majorHAnsi" w:hAnsiTheme="majorHAnsi" w:cstheme="majorHAnsi"/>
          <w:color w:val="201C3E"/>
          <w:sz w:val="24"/>
          <w:szCs w:val="24"/>
        </w:rPr>
        <w:footnoteReference w:id="5"/>
      </w:r>
      <w:r w:rsidRPr="00926D3A">
        <w:rPr>
          <w:rFonts w:asciiTheme="majorHAnsi" w:hAnsiTheme="majorHAnsi" w:cstheme="majorHAnsi"/>
          <w:color w:val="201C3E"/>
          <w:sz w:val="24"/>
          <w:szCs w:val="24"/>
        </w:rPr>
        <w:t xml:space="preserve"> </w:t>
      </w:r>
      <w:r w:rsidR="009F4E42" w:rsidRPr="00926D3A">
        <w:rPr>
          <w:rFonts w:asciiTheme="majorHAnsi" w:hAnsiTheme="majorHAnsi" w:cstheme="majorHAnsi"/>
          <w:color w:val="201C3E"/>
          <w:sz w:val="24"/>
          <w:szCs w:val="24"/>
        </w:rPr>
        <w:t>the approach set out in the guidance</w:t>
      </w:r>
      <w:r w:rsidR="00DD3D7F" w:rsidRPr="00926D3A">
        <w:rPr>
          <w:rFonts w:asciiTheme="majorHAnsi" w:hAnsiTheme="majorHAnsi" w:cstheme="majorHAnsi"/>
          <w:color w:val="201C3E"/>
          <w:sz w:val="24"/>
          <w:szCs w:val="24"/>
        </w:rPr>
        <w:t xml:space="preserve">, </w:t>
      </w:r>
      <w:r w:rsidR="00CF00AE" w:rsidRPr="00926D3A">
        <w:rPr>
          <w:rFonts w:asciiTheme="majorHAnsi" w:hAnsiTheme="majorHAnsi" w:cstheme="majorHAnsi"/>
          <w:color w:val="201C3E"/>
          <w:sz w:val="24"/>
          <w:szCs w:val="24"/>
        </w:rPr>
        <w:t>the duty to make a payment once</w:t>
      </w:r>
      <w:r w:rsidR="00DD3D7F" w:rsidRPr="00926D3A">
        <w:rPr>
          <w:rFonts w:asciiTheme="majorHAnsi" w:hAnsiTheme="majorHAnsi" w:cstheme="majorHAnsi"/>
          <w:color w:val="201C3E"/>
          <w:sz w:val="24"/>
          <w:szCs w:val="24"/>
        </w:rPr>
        <w:t xml:space="preserve"> the claimant has been found to be entitled to UC during the qualifying period and </w:t>
      </w:r>
      <w:r w:rsidR="009B5795" w:rsidRPr="00926D3A">
        <w:rPr>
          <w:rFonts w:asciiTheme="majorHAnsi" w:hAnsiTheme="majorHAnsi" w:cstheme="majorHAnsi"/>
          <w:color w:val="201C3E"/>
          <w:sz w:val="24"/>
          <w:szCs w:val="24"/>
        </w:rPr>
        <w:t>that t</w:t>
      </w:r>
      <w:r w:rsidR="009F4E42" w:rsidRPr="00926D3A">
        <w:rPr>
          <w:rFonts w:asciiTheme="majorHAnsi" w:hAnsiTheme="majorHAnsi" w:cstheme="majorHAnsi"/>
          <w:color w:val="201C3E"/>
          <w:sz w:val="24"/>
          <w:szCs w:val="24"/>
        </w:rPr>
        <w:t xml:space="preserve">he Department plans ‘mop-up’ exercises to deal with </w:t>
      </w:r>
      <w:r w:rsidR="009B5795" w:rsidRPr="00926D3A">
        <w:rPr>
          <w:rFonts w:asciiTheme="majorHAnsi" w:hAnsiTheme="majorHAnsi" w:cstheme="majorHAnsi"/>
          <w:color w:val="201C3E"/>
          <w:sz w:val="24"/>
          <w:szCs w:val="24"/>
        </w:rPr>
        <w:t>awards made retrospectively on revision or appeal</w:t>
      </w:r>
      <w:r w:rsidR="000460B2" w:rsidRPr="00926D3A">
        <w:rPr>
          <w:rFonts w:asciiTheme="majorHAnsi" w:hAnsiTheme="majorHAnsi" w:cstheme="majorHAnsi"/>
          <w:color w:val="201C3E"/>
          <w:sz w:val="24"/>
          <w:szCs w:val="24"/>
        </w:rPr>
        <w:t>:</w:t>
      </w:r>
    </w:p>
    <w:p w14:paraId="2DF9567D" w14:textId="77777777" w:rsidR="009B5795" w:rsidRPr="00926D3A" w:rsidRDefault="009B5795" w:rsidP="000460B2">
      <w:pPr>
        <w:pStyle w:val="ListParagraph"/>
        <w:shd w:val="clear" w:color="auto" w:fill="FFFFFF"/>
        <w:spacing w:before="180" w:after="180" w:line="360" w:lineRule="auto"/>
        <w:ind w:left="567"/>
        <w:jc w:val="both"/>
        <w:rPr>
          <w:rFonts w:asciiTheme="majorHAnsi" w:hAnsiTheme="majorHAnsi" w:cstheme="majorHAnsi"/>
          <w:color w:val="201C3E"/>
          <w:sz w:val="24"/>
          <w:szCs w:val="24"/>
        </w:rPr>
      </w:pPr>
    </w:p>
    <w:p w14:paraId="603722FB" w14:textId="6DE602AE" w:rsidR="009F4E42" w:rsidRPr="00926D3A" w:rsidRDefault="000144F0" w:rsidP="000460B2">
      <w:pPr>
        <w:pStyle w:val="ListParagraph"/>
        <w:shd w:val="clear" w:color="auto" w:fill="FFFFFF"/>
        <w:spacing w:before="180" w:after="180" w:line="360" w:lineRule="auto"/>
        <w:ind w:left="1134"/>
        <w:jc w:val="both"/>
        <w:rPr>
          <w:rFonts w:asciiTheme="majorHAnsi" w:hAnsiTheme="majorHAnsi" w:cstheme="majorHAnsi"/>
          <w:i/>
          <w:iCs/>
          <w:color w:val="201C3E"/>
          <w:sz w:val="24"/>
          <w:szCs w:val="24"/>
        </w:rPr>
      </w:pPr>
      <w:r w:rsidRPr="00926D3A">
        <w:rPr>
          <w:rFonts w:asciiTheme="majorHAnsi" w:hAnsiTheme="majorHAnsi" w:cstheme="majorHAnsi"/>
          <w:i/>
          <w:iCs/>
          <w:color w:val="201C3E"/>
          <w:sz w:val="24"/>
          <w:szCs w:val="24"/>
        </w:rPr>
        <w:t>“</w:t>
      </w:r>
      <w:r w:rsidR="009F4E42" w:rsidRPr="00926D3A">
        <w:rPr>
          <w:rFonts w:asciiTheme="majorHAnsi" w:hAnsiTheme="majorHAnsi" w:cstheme="majorHAnsi"/>
          <w:i/>
          <w:iCs/>
          <w:color w:val="201C3E"/>
          <w:sz w:val="24"/>
          <w:szCs w:val="24"/>
        </w:rPr>
        <w:t xml:space="preserve">If a claimant is not eligible for a payment this will be because there has been a decision the claimant was not eligible for the qualifying benefit during the qualifying </w:t>
      </w:r>
      <w:proofErr w:type="gramStart"/>
      <w:r w:rsidR="009F4E42" w:rsidRPr="00926D3A">
        <w:rPr>
          <w:rFonts w:asciiTheme="majorHAnsi" w:hAnsiTheme="majorHAnsi" w:cstheme="majorHAnsi"/>
          <w:i/>
          <w:iCs/>
          <w:color w:val="201C3E"/>
          <w:sz w:val="24"/>
          <w:szCs w:val="24"/>
        </w:rPr>
        <w:t>period</w:t>
      </w:r>
      <w:proofErr w:type="gramEnd"/>
      <w:r w:rsidR="009F4E42" w:rsidRPr="00926D3A">
        <w:rPr>
          <w:rFonts w:asciiTheme="majorHAnsi" w:hAnsiTheme="majorHAnsi" w:cstheme="majorHAnsi"/>
          <w:i/>
          <w:iCs/>
          <w:color w:val="201C3E"/>
          <w:sz w:val="24"/>
          <w:szCs w:val="24"/>
        </w:rPr>
        <w:t xml:space="preserve"> and it is that decision which carries appeal rights in the usual way.</w:t>
      </w:r>
    </w:p>
    <w:p w14:paraId="54225F0D" w14:textId="77777777" w:rsidR="000144F0" w:rsidRPr="00926D3A" w:rsidRDefault="000144F0" w:rsidP="000460B2">
      <w:pPr>
        <w:pStyle w:val="ListParagraph"/>
        <w:shd w:val="clear" w:color="auto" w:fill="FFFFFF"/>
        <w:spacing w:before="180" w:after="180" w:line="360" w:lineRule="auto"/>
        <w:ind w:left="1134"/>
        <w:jc w:val="both"/>
        <w:rPr>
          <w:rFonts w:asciiTheme="majorHAnsi" w:hAnsiTheme="majorHAnsi" w:cstheme="majorHAnsi"/>
          <w:i/>
          <w:iCs/>
          <w:color w:val="201C3E"/>
          <w:sz w:val="24"/>
          <w:szCs w:val="24"/>
        </w:rPr>
      </w:pPr>
    </w:p>
    <w:p w14:paraId="3E45D106" w14:textId="45A54BD1" w:rsidR="009F4E42" w:rsidRPr="00926D3A" w:rsidRDefault="009F4E42" w:rsidP="000460B2">
      <w:pPr>
        <w:pStyle w:val="ListParagraph"/>
        <w:shd w:val="clear" w:color="auto" w:fill="FFFFFF"/>
        <w:spacing w:before="180" w:after="180" w:line="360" w:lineRule="auto"/>
        <w:ind w:left="1134"/>
        <w:jc w:val="both"/>
        <w:rPr>
          <w:rFonts w:asciiTheme="majorHAnsi" w:hAnsiTheme="majorHAnsi" w:cstheme="majorHAnsi"/>
          <w:b/>
          <w:bCs/>
          <w:i/>
          <w:iCs/>
          <w:color w:val="201C3E"/>
          <w:sz w:val="24"/>
          <w:szCs w:val="24"/>
        </w:rPr>
      </w:pPr>
      <w:proofErr w:type="gramStart"/>
      <w:r w:rsidRPr="00926D3A">
        <w:rPr>
          <w:rFonts w:asciiTheme="majorHAnsi" w:hAnsiTheme="majorHAnsi" w:cstheme="majorHAnsi"/>
          <w:i/>
          <w:iCs/>
          <w:color w:val="201C3E"/>
          <w:sz w:val="24"/>
          <w:szCs w:val="24"/>
        </w:rPr>
        <w:t>So</w:t>
      </w:r>
      <w:proofErr w:type="gramEnd"/>
      <w:r w:rsidRPr="00926D3A">
        <w:rPr>
          <w:rFonts w:asciiTheme="majorHAnsi" w:hAnsiTheme="majorHAnsi" w:cstheme="majorHAnsi"/>
          <w:i/>
          <w:iCs/>
          <w:color w:val="201C3E"/>
          <w:sz w:val="24"/>
          <w:szCs w:val="24"/>
        </w:rPr>
        <w:t xml:space="preserve"> using the UC example, if a claimant was not eligible to a payment of UC in an assessment period ending between 26th April and 25th May, they would not be eligible for the additional payment. Where the claimant does not agree, they can appeal their UC eligibility. If their appeal is successful and they are found to be entitled to a payment of UC with an AP [assessment </w:t>
      </w:r>
      <w:r w:rsidRPr="00926D3A">
        <w:rPr>
          <w:rFonts w:asciiTheme="majorHAnsi" w:hAnsiTheme="majorHAnsi" w:cstheme="majorHAnsi"/>
          <w:i/>
          <w:iCs/>
          <w:color w:val="201C3E"/>
          <w:sz w:val="24"/>
          <w:szCs w:val="24"/>
        </w:rPr>
        <w:lastRenderedPageBreak/>
        <w:t xml:space="preserve">period] ending between 26th April and 25th May then the [Secretary of State] </w:t>
      </w:r>
      <w:r w:rsidRPr="00926D3A">
        <w:rPr>
          <w:rFonts w:asciiTheme="majorHAnsi" w:hAnsiTheme="majorHAnsi" w:cstheme="majorHAnsi"/>
          <w:b/>
          <w:bCs/>
          <w:i/>
          <w:iCs/>
          <w:color w:val="201C3E"/>
          <w:sz w:val="24"/>
          <w:szCs w:val="24"/>
        </w:rPr>
        <w:t>comes under a duty to make the additional payment to the individual.</w:t>
      </w:r>
    </w:p>
    <w:p w14:paraId="43BB18E4" w14:textId="77777777" w:rsidR="000144F0" w:rsidRPr="00926D3A" w:rsidRDefault="000144F0" w:rsidP="000460B2">
      <w:pPr>
        <w:pStyle w:val="ListParagraph"/>
        <w:shd w:val="clear" w:color="auto" w:fill="FFFFFF"/>
        <w:spacing w:before="180" w:after="180" w:line="360" w:lineRule="auto"/>
        <w:ind w:left="1134"/>
        <w:jc w:val="both"/>
        <w:rPr>
          <w:rFonts w:asciiTheme="majorHAnsi" w:hAnsiTheme="majorHAnsi" w:cstheme="majorHAnsi"/>
          <w:i/>
          <w:iCs/>
          <w:color w:val="201C3E"/>
          <w:sz w:val="24"/>
          <w:szCs w:val="24"/>
        </w:rPr>
      </w:pPr>
    </w:p>
    <w:p w14:paraId="1770A4DB" w14:textId="2F1FBEE3" w:rsidR="009F4E42" w:rsidRPr="00926D3A" w:rsidRDefault="009F4E42" w:rsidP="000460B2">
      <w:pPr>
        <w:pStyle w:val="ListParagraph"/>
        <w:shd w:val="clear" w:color="auto" w:fill="FFFFFF"/>
        <w:spacing w:before="180" w:after="180" w:line="360" w:lineRule="auto"/>
        <w:ind w:left="1134"/>
        <w:jc w:val="both"/>
        <w:rPr>
          <w:rFonts w:asciiTheme="majorHAnsi" w:hAnsiTheme="majorHAnsi" w:cstheme="majorHAnsi"/>
          <w:b/>
          <w:bCs/>
          <w:i/>
          <w:iCs/>
          <w:color w:val="201C3E"/>
          <w:sz w:val="24"/>
          <w:szCs w:val="24"/>
        </w:rPr>
      </w:pPr>
      <w:r w:rsidRPr="00926D3A">
        <w:rPr>
          <w:rFonts w:asciiTheme="majorHAnsi" w:hAnsiTheme="majorHAnsi" w:cstheme="majorHAnsi"/>
          <w:b/>
          <w:bCs/>
          <w:i/>
          <w:iCs/>
          <w:color w:val="201C3E"/>
          <w:sz w:val="24"/>
          <w:szCs w:val="24"/>
        </w:rPr>
        <w:t>There is no need for the claimant to independently appeal their entitlement to an additional payment as one will always follow the other.</w:t>
      </w:r>
    </w:p>
    <w:p w14:paraId="58AB95DD" w14:textId="77777777" w:rsidR="000144F0" w:rsidRPr="00926D3A" w:rsidRDefault="000144F0" w:rsidP="000460B2">
      <w:pPr>
        <w:pStyle w:val="ListParagraph"/>
        <w:shd w:val="clear" w:color="auto" w:fill="FFFFFF"/>
        <w:spacing w:before="180" w:after="180" w:line="360" w:lineRule="auto"/>
        <w:ind w:left="1134"/>
        <w:jc w:val="both"/>
        <w:rPr>
          <w:rFonts w:asciiTheme="majorHAnsi" w:hAnsiTheme="majorHAnsi" w:cstheme="majorHAnsi"/>
          <w:i/>
          <w:iCs/>
          <w:color w:val="201C3E"/>
          <w:sz w:val="24"/>
          <w:szCs w:val="24"/>
        </w:rPr>
      </w:pPr>
    </w:p>
    <w:p w14:paraId="57711895" w14:textId="6FEACA14" w:rsidR="009F4E42" w:rsidRPr="00926D3A" w:rsidRDefault="009F4E42" w:rsidP="000460B2">
      <w:pPr>
        <w:pStyle w:val="ListParagraph"/>
        <w:shd w:val="clear" w:color="auto" w:fill="FFFFFF"/>
        <w:spacing w:before="180" w:after="180" w:line="360" w:lineRule="auto"/>
        <w:ind w:left="1134"/>
        <w:jc w:val="both"/>
        <w:rPr>
          <w:rFonts w:asciiTheme="majorHAnsi" w:hAnsiTheme="majorHAnsi" w:cstheme="majorHAnsi"/>
          <w:i/>
          <w:iCs/>
          <w:color w:val="201C3E"/>
          <w:sz w:val="24"/>
          <w:szCs w:val="24"/>
        </w:rPr>
      </w:pPr>
      <w:r w:rsidRPr="00926D3A">
        <w:rPr>
          <w:rFonts w:asciiTheme="majorHAnsi" w:hAnsiTheme="majorHAnsi" w:cstheme="majorHAnsi"/>
          <w:b/>
          <w:bCs/>
          <w:i/>
          <w:iCs/>
          <w:color w:val="201C3E"/>
          <w:sz w:val="24"/>
          <w:szCs w:val="24"/>
        </w:rPr>
        <w:t xml:space="preserve">There are a series of mop-up exercises planned to pick up claimants whose entitlement is established </w:t>
      </w:r>
      <w:proofErr w:type="gramStart"/>
      <w:r w:rsidRPr="00926D3A">
        <w:rPr>
          <w:rFonts w:asciiTheme="majorHAnsi" w:hAnsiTheme="majorHAnsi" w:cstheme="majorHAnsi"/>
          <w:b/>
          <w:bCs/>
          <w:i/>
          <w:iCs/>
          <w:color w:val="201C3E"/>
          <w:sz w:val="24"/>
          <w:szCs w:val="24"/>
        </w:rPr>
        <w:t>at a later date</w:t>
      </w:r>
      <w:proofErr w:type="gramEnd"/>
      <w:r w:rsidRPr="00926D3A">
        <w:rPr>
          <w:rFonts w:asciiTheme="majorHAnsi" w:hAnsiTheme="majorHAnsi" w:cstheme="majorHAnsi"/>
          <w:b/>
          <w:bCs/>
          <w:i/>
          <w:iCs/>
          <w:color w:val="201C3E"/>
          <w:sz w:val="24"/>
          <w:szCs w:val="24"/>
        </w:rPr>
        <w:t xml:space="preserve"> and issue the additional payment to them. </w:t>
      </w:r>
      <w:r w:rsidRPr="00926D3A">
        <w:rPr>
          <w:rFonts w:asciiTheme="majorHAnsi" w:hAnsiTheme="majorHAnsi" w:cstheme="majorHAnsi"/>
          <w:i/>
          <w:iCs/>
          <w:color w:val="201C3E"/>
          <w:sz w:val="24"/>
          <w:szCs w:val="24"/>
        </w:rPr>
        <w:t xml:space="preserve">This is particularly relevant in relation to the disability additional payments where we are aware claimants’ entitlement to the underlying disability benefit for the qualifying period may still be determined or be the subject of an ongoing appeal. </w:t>
      </w:r>
      <w:proofErr w:type="gramStart"/>
      <w:r w:rsidRPr="00926D3A">
        <w:rPr>
          <w:rFonts w:asciiTheme="majorHAnsi" w:hAnsiTheme="majorHAnsi" w:cstheme="majorHAnsi"/>
          <w:i/>
          <w:iCs/>
          <w:color w:val="201C3E"/>
          <w:sz w:val="24"/>
          <w:szCs w:val="24"/>
        </w:rPr>
        <w:t>So</w:t>
      </w:r>
      <w:proofErr w:type="gramEnd"/>
      <w:r w:rsidRPr="00926D3A">
        <w:rPr>
          <w:rFonts w:asciiTheme="majorHAnsi" w:hAnsiTheme="majorHAnsi" w:cstheme="majorHAnsi"/>
          <w:i/>
          <w:iCs/>
          <w:color w:val="201C3E"/>
          <w:sz w:val="24"/>
          <w:szCs w:val="24"/>
        </w:rPr>
        <w:t xml:space="preserve"> we are again planning for a series of ‘mop-up’ runs to accommodate this situation.</w:t>
      </w:r>
    </w:p>
    <w:p w14:paraId="37BC9E62" w14:textId="290A07EE" w:rsidR="000144F0" w:rsidRPr="00926D3A" w:rsidRDefault="000144F0" w:rsidP="000144F0">
      <w:pPr>
        <w:pStyle w:val="ListParagraph"/>
        <w:shd w:val="clear" w:color="auto" w:fill="FFFFFF"/>
        <w:spacing w:before="180" w:after="180" w:line="360" w:lineRule="auto"/>
        <w:ind w:left="1134"/>
        <w:jc w:val="right"/>
        <w:rPr>
          <w:rFonts w:asciiTheme="majorHAnsi" w:hAnsiTheme="majorHAnsi" w:cstheme="majorHAnsi"/>
          <w:color w:val="201C3E"/>
          <w:sz w:val="24"/>
          <w:szCs w:val="24"/>
        </w:rPr>
      </w:pPr>
      <w:r w:rsidRPr="00926D3A">
        <w:rPr>
          <w:rFonts w:asciiTheme="majorHAnsi" w:hAnsiTheme="majorHAnsi" w:cstheme="majorHAnsi"/>
          <w:color w:val="201C3E"/>
          <w:sz w:val="24"/>
          <w:szCs w:val="24"/>
        </w:rPr>
        <w:t>(Emphasis added)</w:t>
      </w:r>
    </w:p>
    <w:p w14:paraId="4D742599" w14:textId="042B5D73" w:rsidR="00442B9E" w:rsidRPr="00926D3A" w:rsidRDefault="000F19CC" w:rsidP="00926D3A">
      <w:pPr>
        <w:pStyle w:val="NormalWeb"/>
        <w:numPr>
          <w:ilvl w:val="0"/>
          <w:numId w:val="6"/>
        </w:numPr>
        <w:spacing w:after="240" w:line="360" w:lineRule="auto"/>
        <w:jc w:val="both"/>
        <w:rPr>
          <w:rFonts w:asciiTheme="majorHAnsi" w:hAnsiTheme="majorHAnsi" w:cstheme="majorHAnsi"/>
        </w:rPr>
      </w:pPr>
      <w:r w:rsidRPr="00926D3A">
        <w:rPr>
          <w:rFonts w:asciiTheme="majorHAnsi" w:hAnsiTheme="majorHAnsi" w:cstheme="majorHAnsi"/>
        </w:rPr>
        <w:t>In practice is it is apparent that one does not always “</w:t>
      </w:r>
      <w:r w:rsidRPr="00926D3A">
        <w:rPr>
          <w:rFonts w:asciiTheme="majorHAnsi" w:hAnsiTheme="majorHAnsi" w:cstheme="majorHAnsi"/>
          <w:i/>
          <w:iCs/>
        </w:rPr>
        <w:t>follow the other</w:t>
      </w:r>
      <w:r w:rsidRPr="00926D3A">
        <w:rPr>
          <w:rFonts w:asciiTheme="majorHAnsi" w:hAnsiTheme="majorHAnsi" w:cstheme="majorHAnsi"/>
        </w:rPr>
        <w:t xml:space="preserve">” as in C’s case </w:t>
      </w:r>
      <w:r w:rsidR="00442B9E" w:rsidRPr="00926D3A">
        <w:rPr>
          <w:rFonts w:asciiTheme="majorHAnsi" w:hAnsiTheme="majorHAnsi" w:cstheme="majorHAnsi"/>
        </w:rPr>
        <w:t>the</w:t>
      </w:r>
      <w:r w:rsidR="006A69C7" w:rsidRPr="00926D3A">
        <w:rPr>
          <w:rFonts w:asciiTheme="majorHAnsi" w:hAnsiTheme="majorHAnsi" w:cstheme="majorHAnsi"/>
        </w:rPr>
        <w:t xml:space="preserve"> COL</w:t>
      </w:r>
      <w:r w:rsidR="00442B9E" w:rsidRPr="00926D3A">
        <w:rPr>
          <w:rFonts w:asciiTheme="majorHAnsi" w:hAnsiTheme="majorHAnsi" w:cstheme="majorHAnsi"/>
        </w:rPr>
        <w:t xml:space="preserve"> Payment has been refused by the Disallowance Letter dated [date]. </w:t>
      </w:r>
      <w:r w:rsidR="00C34063" w:rsidRPr="00926D3A">
        <w:rPr>
          <w:rFonts w:asciiTheme="majorHAnsi" w:hAnsiTheme="majorHAnsi" w:cstheme="majorHAnsi"/>
        </w:rPr>
        <w:t xml:space="preserve">It is therefore </w:t>
      </w:r>
      <w:r w:rsidR="00C34063" w:rsidRPr="00926D3A">
        <w:rPr>
          <w:rFonts w:asciiTheme="majorHAnsi" w:hAnsiTheme="majorHAnsi" w:cstheme="majorHAnsi"/>
          <w:b/>
          <w:bCs/>
        </w:rPr>
        <w:t xml:space="preserve">not </w:t>
      </w:r>
      <w:r w:rsidR="00C34063" w:rsidRPr="00926D3A">
        <w:rPr>
          <w:rFonts w:asciiTheme="majorHAnsi" w:hAnsiTheme="majorHAnsi" w:cstheme="majorHAnsi"/>
        </w:rPr>
        <w:t>correct that there is</w:t>
      </w:r>
      <w:r w:rsidR="00442B9E" w:rsidRPr="00926D3A">
        <w:rPr>
          <w:rFonts w:asciiTheme="majorHAnsi" w:hAnsiTheme="majorHAnsi" w:cstheme="majorHAnsi"/>
          <w:b/>
          <w:bCs/>
        </w:rPr>
        <w:t xml:space="preserve"> </w:t>
      </w:r>
      <w:r w:rsidR="00442B9E" w:rsidRPr="00926D3A">
        <w:rPr>
          <w:rFonts w:asciiTheme="majorHAnsi" w:hAnsiTheme="majorHAnsi" w:cstheme="majorHAnsi"/>
          <w:i/>
          <w:iCs/>
          <w:color w:val="201C3E"/>
        </w:rPr>
        <w:t>“no need for the claimant to independently appeal their entitlement”.</w:t>
      </w:r>
    </w:p>
    <w:p w14:paraId="63621AB2" w14:textId="7E7B8A21" w:rsidR="005E4B2D" w:rsidRPr="00926D3A" w:rsidRDefault="00FC6BBA" w:rsidP="00926D3A">
      <w:pPr>
        <w:pStyle w:val="NormalWeb"/>
        <w:numPr>
          <w:ilvl w:val="0"/>
          <w:numId w:val="6"/>
        </w:numPr>
        <w:spacing w:after="240" w:line="360" w:lineRule="auto"/>
        <w:jc w:val="both"/>
        <w:rPr>
          <w:rFonts w:asciiTheme="majorHAnsi" w:hAnsiTheme="majorHAnsi" w:cstheme="majorHAnsi"/>
        </w:rPr>
      </w:pPr>
      <w:r w:rsidRPr="00926D3A">
        <w:rPr>
          <w:rFonts w:asciiTheme="majorHAnsi" w:hAnsiTheme="majorHAnsi" w:cstheme="majorHAnsi"/>
        </w:rPr>
        <w:t>SSW</w:t>
      </w:r>
      <w:r w:rsidR="009404EA" w:rsidRPr="00926D3A">
        <w:rPr>
          <w:rFonts w:asciiTheme="majorHAnsi" w:hAnsiTheme="majorHAnsi" w:cstheme="majorHAnsi"/>
        </w:rPr>
        <w:t>P</w:t>
      </w:r>
      <w:r w:rsidRPr="00926D3A">
        <w:rPr>
          <w:rFonts w:asciiTheme="majorHAnsi" w:hAnsiTheme="majorHAnsi" w:cstheme="majorHAnsi"/>
        </w:rPr>
        <w:t>’s position, as above</w:t>
      </w:r>
      <w:r w:rsidR="00C34063" w:rsidRPr="00926D3A">
        <w:rPr>
          <w:rFonts w:asciiTheme="majorHAnsi" w:hAnsiTheme="majorHAnsi" w:cstheme="majorHAnsi"/>
        </w:rPr>
        <w:t>,</w:t>
      </w:r>
      <w:r w:rsidRPr="00926D3A">
        <w:rPr>
          <w:rFonts w:asciiTheme="majorHAnsi" w:hAnsiTheme="majorHAnsi" w:cstheme="majorHAnsi"/>
        </w:rPr>
        <w:t xml:space="preserve"> is that t</w:t>
      </w:r>
      <w:r w:rsidR="005E4B2D" w:rsidRPr="00926D3A">
        <w:rPr>
          <w:rFonts w:asciiTheme="majorHAnsi" w:hAnsiTheme="majorHAnsi" w:cstheme="majorHAnsi"/>
        </w:rPr>
        <w:t>here is no right of appeal</w:t>
      </w:r>
      <w:r w:rsidR="00C34063" w:rsidRPr="00926D3A">
        <w:rPr>
          <w:rFonts w:asciiTheme="majorHAnsi" w:hAnsiTheme="majorHAnsi" w:cstheme="majorHAnsi"/>
        </w:rPr>
        <w:t>.</w:t>
      </w:r>
      <w:r w:rsidR="00E874A5" w:rsidRPr="00926D3A">
        <w:rPr>
          <w:rFonts w:asciiTheme="majorHAnsi" w:hAnsiTheme="majorHAnsi" w:cstheme="majorHAnsi"/>
        </w:rPr>
        <w:t xml:space="preserve"> J</w:t>
      </w:r>
      <w:r w:rsidR="00302589" w:rsidRPr="00926D3A">
        <w:rPr>
          <w:rFonts w:asciiTheme="majorHAnsi" w:hAnsiTheme="majorHAnsi" w:cstheme="majorHAnsi"/>
        </w:rPr>
        <w:t>ustice</w:t>
      </w:r>
      <w:r w:rsidR="00E874A5" w:rsidRPr="00926D3A">
        <w:rPr>
          <w:rFonts w:asciiTheme="majorHAnsi" w:hAnsiTheme="majorHAnsi" w:cstheme="majorHAnsi"/>
        </w:rPr>
        <w:t xml:space="preserve">, </w:t>
      </w:r>
      <w:proofErr w:type="gramStart"/>
      <w:r w:rsidR="00E874A5" w:rsidRPr="00926D3A">
        <w:rPr>
          <w:rFonts w:asciiTheme="majorHAnsi" w:hAnsiTheme="majorHAnsi" w:cstheme="majorHAnsi"/>
        </w:rPr>
        <w:t>fairness</w:t>
      </w:r>
      <w:proofErr w:type="gramEnd"/>
      <w:r w:rsidR="00E874A5" w:rsidRPr="00926D3A">
        <w:rPr>
          <w:rFonts w:asciiTheme="majorHAnsi" w:hAnsiTheme="majorHAnsi" w:cstheme="majorHAnsi"/>
        </w:rPr>
        <w:t xml:space="preserve"> and good practice</w:t>
      </w:r>
      <w:r w:rsidR="00302589" w:rsidRPr="00926D3A">
        <w:rPr>
          <w:rFonts w:asciiTheme="majorHAnsi" w:hAnsiTheme="majorHAnsi" w:cstheme="majorHAnsi"/>
        </w:rPr>
        <w:t xml:space="preserve"> </w:t>
      </w:r>
      <w:r w:rsidR="00E874A5" w:rsidRPr="00926D3A">
        <w:rPr>
          <w:rFonts w:asciiTheme="majorHAnsi" w:hAnsiTheme="majorHAnsi" w:cstheme="majorHAnsi"/>
        </w:rPr>
        <w:t xml:space="preserve">however </w:t>
      </w:r>
      <w:r w:rsidR="00057A81" w:rsidRPr="00926D3A">
        <w:rPr>
          <w:rFonts w:asciiTheme="majorHAnsi" w:hAnsiTheme="majorHAnsi" w:cstheme="majorHAnsi"/>
        </w:rPr>
        <w:t>require</w:t>
      </w:r>
      <w:r w:rsidR="006A69C7" w:rsidRPr="00926D3A">
        <w:rPr>
          <w:rFonts w:asciiTheme="majorHAnsi" w:hAnsiTheme="majorHAnsi" w:cstheme="majorHAnsi"/>
        </w:rPr>
        <w:t xml:space="preserve"> a</w:t>
      </w:r>
      <w:r w:rsidR="008B52C5" w:rsidRPr="00926D3A">
        <w:rPr>
          <w:rFonts w:asciiTheme="majorHAnsi" w:hAnsiTheme="majorHAnsi" w:cstheme="majorHAnsi"/>
        </w:rPr>
        <w:t xml:space="preserve"> </w:t>
      </w:r>
      <w:r w:rsidR="005E4B2D" w:rsidRPr="00926D3A">
        <w:rPr>
          <w:rFonts w:asciiTheme="majorHAnsi" w:hAnsiTheme="majorHAnsi" w:cstheme="majorHAnsi"/>
        </w:rPr>
        <w:t xml:space="preserve">mechanism for </w:t>
      </w:r>
      <w:r w:rsidR="00EA1C4B" w:rsidRPr="00926D3A">
        <w:rPr>
          <w:rFonts w:asciiTheme="majorHAnsi" w:hAnsiTheme="majorHAnsi" w:cstheme="majorHAnsi"/>
        </w:rPr>
        <w:t>claimants affected by decisions by SSWP to</w:t>
      </w:r>
      <w:r w:rsidR="002F2477" w:rsidRPr="00926D3A">
        <w:rPr>
          <w:rFonts w:asciiTheme="majorHAnsi" w:hAnsiTheme="majorHAnsi" w:cstheme="majorHAnsi"/>
        </w:rPr>
        <w:t xml:space="preserve"> ask for them to be changed</w:t>
      </w:r>
      <w:r w:rsidR="008B52C5" w:rsidRPr="00926D3A">
        <w:rPr>
          <w:rFonts w:asciiTheme="majorHAnsi" w:hAnsiTheme="majorHAnsi" w:cstheme="majorHAnsi"/>
        </w:rPr>
        <w:t xml:space="preserve"> when a clear error is made</w:t>
      </w:r>
      <w:r w:rsidR="00C34063" w:rsidRPr="00926D3A">
        <w:rPr>
          <w:rFonts w:asciiTheme="majorHAnsi" w:hAnsiTheme="majorHAnsi" w:cstheme="majorHAnsi"/>
        </w:rPr>
        <w:t xml:space="preserve">. </w:t>
      </w:r>
      <w:r w:rsidR="009404EA" w:rsidRPr="00926D3A">
        <w:rPr>
          <w:rFonts w:asciiTheme="majorHAnsi" w:hAnsiTheme="majorHAnsi" w:cstheme="majorHAnsi"/>
        </w:rPr>
        <w:t>SSWP</w:t>
      </w:r>
      <w:r w:rsidR="00C34063" w:rsidRPr="00926D3A">
        <w:rPr>
          <w:rFonts w:asciiTheme="majorHAnsi" w:hAnsiTheme="majorHAnsi" w:cstheme="majorHAnsi"/>
        </w:rPr>
        <w:t>, in the guidance quoted below,</w:t>
      </w:r>
      <w:r w:rsidR="009404EA" w:rsidRPr="00926D3A">
        <w:rPr>
          <w:rFonts w:asciiTheme="majorHAnsi" w:hAnsiTheme="majorHAnsi" w:cstheme="majorHAnsi"/>
        </w:rPr>
        <w:t xml:space="preserve"> purports to provide such a mechanism</w:t>
      </w:r>
      <w:r w:rsidR="00116032" w:rsidRPr="00926D3A">
        <w:rPr>
          <w:rFonts w:asciiTheme="majorHAnsi" w:hAnsiTheme="majorHAnsi" w:cstheme="majorHAnsi"/>
        </w:rPr>
        <w:t xml:space="preserve"> by either “</w:t>
      </w:r>
      <w:r w:rsidR="00116032" w:rsidRPr="00926D3A">
        <w:rPr>
          <w:rFonts w:asciiTheme="majorHAnsi" w:hAnsiTheme="majorHAnsi" w:cstheme="majorHAnsi"/>
          <w:i/>
          <w:iCs/>
        </w:rPr>
        <w:t xml:space="preserve">enquiries for the relevant benefit” </w:t>
      </w:r>
      <w:r w:rsidR="002B640B" w:rsidRPr="00926D3A">
        <w:rPr>
          <w:rFonts w:asciiTheme="majorHAnsi" w:hAnsiTheme="majorHAnsi" w:cstheme="majorHAnsi"/>
        </w:rPr>
        <w:t>or using the “Report a missing Cost of Living Payment”</w:t>
      </w:r>
      <w:r w:rsidR="00257BAA" w:rsidRPr="00926D3A">
        <w:rPr>
          <w:rFonts w:asciiTheme="majorHAnsi" w:hAnsiTheme="majorHAnsi" w:cstheme="majorHAnsi"/>
        </w:rPr>
        <w:t xml:space="preserve"> webpage</w:t>
      </w:r>
      <w:r w:rsidR="00C34063" w:rsidRPr="00926D3A">
        <w:rPr>
          <w:rFonts w:asciiTheme="majorHAnsi" w:hAnsiTheme="majorHAnsi" w:cstheme="majorHAnsi"/>
        </w:rPr>
        <w:t>, n</w:t>
      </w:r>
      <w:r w:rsidR="00606BBD" w:rsidRPr="00926D3A">
        <w:rPr>
          <w:rFonts w:asciiTheme="majorHAnsi" w:hAnsiTheme="majorHAnsi" w:cstheme="majorHAnsi"/>
        </w:rPr>
        <w:t xml:space="preserve">either of which provide an effective mechanism for challenge. </w:t>
      </w:r>
    </w:p>
    <w:p w14:paraId="17E111DF" w14:textId="5FBED5C7" w:rsidR="007B77B8" w:rsidRPr="00926D3A" w:rsidRDefault="005E4B2D" w:rsidP="00926D3A">
      <w:pPr>
        <w:pStyle w:val="NormalWeb"/>
        <w:numPr>
          <w:ilvl w:val="0"/>
          <w:numId w:val="6"/>
        </w:numPr>
        <w:spacing w:after="240" w:line="360" w:lineRule="auto"/>
        <w:jc w:val="both"/>
        <w:rPr>
          <w:rFonts w:asciiTheme="majorHAnsi" w:hAnsiTheme="majorHAnsi" w:cstheme="majorHAnsi"/>
        </w:rPr>
      </w:pPr>
      <w:r w:rsidRPr="00926D3A">
        <w:rPr>
          <w:rFonts w:asciiTheme="majorHAnsi" w:hAnsiTheme="majorHAnsi" w:cstheme="majorHAnsi"/>
        </w:rPr>
        <w:t>S</w:t>
      </w:r>
      <w:r w:rsidR="007B77B8" w:rsidRPr="00926D3A">
        <w:rPr>
          <w:rFonts w:asciiTheme="majorHAnsi" w:hAnsiTheme="majorHAnsi" w:cstheme="majorHAnsi"/>
        </w:rPr>
        <w:t>SWP’s operational guidance ‘Cost of Living Payment’ (V3)</w:t>
      </w:r>
      <w:r w:rsidR="007B77B8" w:rsidRPr="00926D3A">
        <w:rPr>
          <w:rStyle w:val="FootnoteReference"/>
          <w:rFonts w:asciiTheme="majorHAnsi" w:hAnsiTheme="majorHAnsi" w:cstheme="majorHAnsi"/>
        </w:rPr>
        <w:footnoteReference w:id="6"/>
      </w:r>
      <w:r w:rsidR="007B77B8" w:rsidRPr="00926D3A">
        <w:rPr>
          <w:rFonts w:asciiTheme="majorHAnsi" w:hAnsiTheme="majorHAnsi" w:cstheme="majorHAnsi"/>
        </w:rPr>
        <w:t xml:space="preserve"> </w:t>
      </w:r>
      <w:r w:rsidR="00302589" w:rsidRPr="00926D3A">
        <w:rPr>
          <w:rFonts w:asciiTheme="majorHAnsi" w:hAnsiTheme="majorHAnsi" w:cstheme="majorHAnsi"/>
        </w:rPr>
        <w:t>states</w:t>
      </w:r>
      <w:r w:rsidR="007B77B8" w:rsidRPr="00926D3A">
        <w:rPr>
          <w:rFonts w:asciiTheme="majorHAnsi" w:hAnsiTheme="majorHAnsi" w:cstheme="majorHAnsi"/>
        </w:rPr>
        <w:t>:</w:t>
      </w:r>
    </w:p>
    <w:p w14:paraId="30774605" w14:textId="77777777" w:rsidR="007B77B8" w:rsidRPr="00926D3A" w:rsidRDefault="007B77B8" w:rsidP="007B77B8">
      <w:pPr>
        <w:pStyle w:val="NormalWeb"/>
        <w:spacing w:after="240" w:line="360" w:lineRule="auto"/>
        <w:ind w:left="1134"/>
        <w:jc w:val="both"/>
        <w:rPr>
          <w:rStyle w:val="Strong"/>
          <w:rFonts w:asciiTheme="majorHAnsi" w:hAnsiTheme="majorHAnsi" w:cstheme="majorHAnsi"/>
          <w:b w:val="0"/>
          <w:bCs w:val="0"/>
          <w:i/>
          <w:iCs/>
          <w:color w:val="000000" w:themeColor="text1"/>
        </w:rPr>
      </w:pPr>
      <w:r w:rsidRPr="00926D3A">
        <w:rPr>
          <w:rFonts w:asciiTheme="majorHAnsi" w:hAnsiTheme="majorHAnsi" w:cstheme="majorHAnsi"/>
          <w:i/>
          <w:iCs/>
        </w:rPr>
        <w:t xml:space="preserve">The </w:t>
      </w:r>
      <w:proofErr w:type="gramStart"/>
      <w:r w:rsidRPr="00926D3A">
        <w:rPr>
          <w:rFonts w:asciiTheme="majorHAnsi" w:hAnsiTheme="majorHAnsi" w:cstheme="majorHAnsi"/>
          <w:i/>
          <w:iCs/>
        </w:rPr>
        <w:t>Cost of Living</w:t>
      </w:r>
      <w:proofErr w:type="gramEnd"/>
      <w:r w:rsidRPr="00926D3A">
        <w:rPr>
          <w:rFonts w:asciiTheme="majorHAnsi" w:hAnsiTheme="majorHAnsi" w:cstheme="majorHAnsi"/>
          <w:i/>
          <w:iCs/>
        </w:rPr>
        <w:t xml:space="preserve"> Payment is based on the claimant’s eligibility to a qualifying benefit during the qualifying period. There is no right of appeal against the eligibility criteria for </w:t>
      </w:r>
      <w:proofErr w:type="gramStart"/>
      <w:r w:rsidRPr="00926D3A">
        <w:rPr>
          <w:rFonts w:asciiTheme="majorHAnsi" w:hAnsiTheme="majorHAnsi" w:cstheme="majorHAnsi"/>
          <w:i/>
          <w:iCs/>
        </w:rPr>
        <w:t>Cost of Living</w:t>
      </w:r>
      <w:proofErr w:type="gramEnd"/>
      <w:r w:rsidRPr="00926D3A">
        <w:rPr>
          <w:rFonts w:asciiTheme="majorHAnsi" w:hAnsiTheme="majorHAnsi" w:cstheme="majorHAnsi"/>
          <w:i/>
          <w:iCs/>
        </w:rPr>
        <w:t xml:space="preserve"> Payments. </w:t>
      </w:r>
      <w:r w:rsidRPr="00926D3A">
        <w:rPr>
          <w:rFonts w:asciiTheme="majorHAnsi" w:hAnsiTheme="majorHAnsi" w:cstheme="majorHAnsi"/>
          <w:b/>
          <w:bCs/>
          <w:i/>
          <w:iCs/>
        </w:rPr>
        <w:t xml:space="preserve">If a claimant </w:t>
      </w:r>
      <w:r w:rsidRPr="00926D3A">
        <w:rPr>
          <w:rFonts w:asciiTheme="majorHAnsi" w:hAnsiTheme="majorHAnsi" w:cstheme="majorHAnsi"/>
          <w:b/>
          <w:bCs/>
          <w:i/>
          <w:iCs/>
        </w:rPr>
        <w:lastRenderedPageBreak/>
        <w:t>believes they were entitled to a qualifying benefit for one or more of the qualifying periods, they must make enquiries for the relevant benefit.</w:t>
      </w:r>
    </w:p>
    <w:p w14:paraId="20848B4F" w14:textId="22E1188C" w:rsidR="007B77B8" w:rsidRPr="00926D3A" w:rsidRDefault="007B77B8" w:rsidP="00926D3A">
      <w:pPr>
        <w:pStyle w:val="NormalWeb"/>
        <w:numPr>
          <w:ilvl w:val="0"/>
          <w:numId w:val="6"/>
        </w:numPr>
        <w:spacing w:after="240" w:line="360" w:lineRule="auto"/>
        <w:jc w:val="both"/>
        <w:rPr>
          <w:rFonts w:asciiTheme="majorHAnsi" w:hAnsiTheme="majorHAnsi" w:cstheme="majorHAnsi"/>
        </w:rPr>
      </w:pPr>
      <w:r w:rsidRPr="00926D3A">
        <w:rPr>
          <w:rFonts w:asciiTheme="majorHAnsi" w:hAnsiTheme="majorHAnsi" w:cstheme="majorHAnsi"/>
        </w:rPr>
        <w:t xml:space="preserve">C </w:t>
      </w:r>
      <w:r w:rsidR="00E22ED7" w:rsidRPr="00926D3A">
        <w:rPr>
          <w:rFonts w:asciiTheme="majorHAnsi" w:hAnsiTheme="majorHAnsi" w:cstheme="majorHAnsi"/>
        </w:rPr>
        <w:t>has made enquires via C’s UC journal and been informed:</w:t>
      </w:r>
    </w:p>
    <w:p w14:paraId="265490FF" w14:textId="1311F367" w:rsidR="005E4B2D" w:rsidRPr="00926D3A" w:rsidRDefault="005E4B2D" w:rsidP="00B6130D">
      <w:pPr>
        <w:pStyle w:val="NormalWeb"/>
        <w:spacing w:after="240" w:line="360" w:lineRule="auto"/>
        <w:ind w:left="1134"/>
        <w:jc w:val="both"/>
        <w:rPr>
          <w:rStyle w:val="Strong"/>
          <w:rFonts w:asciiTheme="majorHAnsi" w:hAnsiTheme="majorHAnsi" w:cstheme="majorHAnsi"/>
          <w:i/>
          <w:color w:val="000000" w:themeColor="text1"/>
        </w:rPr>
      </w:pPr>
      <w:r w:rsidRPr="00926D3A">
        <w:rPr>
          <w:rStyle w:val="Strong"/>
          <w:rFonts w:asciiTheme="majorHAnsi" w:hAnsiTheme="majorHAnsi" w:cstheme="majorHAnsi"/>
          <w:b w:val="0"/>
          <w:bCs w:val="0"/>
          <w:i/>
          <w:color w:val="000000" w:themeColor="text1"/>
        </w:rPr>
        <w:t>“If you wish to have this reviewed please using [sic] the link below to report a missing payment</w:t>
      </w:r>
      <w:r w:rsidRPr="00926D3A">
        <w:rPr>
          <w:rStyle w:val="Strong"/>
          <w:rFonts w:asciiTheme="majorHAnsi" w:hAnsiTheme="majorHAnsi" w:cstheme="majorHAnsi"/>
          <w:i/>
          <w:color w:val="000000" w:themeColor="text1"/>
        </w:rPr>
        <w:t>. COL payments are not issued by Universal Credit.</w:t>
      </w:r>
      <w:r w:rsidR="00B6130D" w:rsidRPr="00926D3A">
        <w:rPr>
          <w:rStyle w:val="Strong"/>
          <w:rFonts w:asciiTheme="majorHAnsi" w:hAnsiTheme="majorHAnsi" w:cstheme="majorHAnsi"/>
          <w:i/>
          <w:color w:val="000000" w:themeColor="text1"/>
        </w:rPr>
        <w:t>”</w:t>
      </w:r>
    </w:p>
    <w:p w14:paraId="321B4047" w14:textId="3BB65DF1" w:rsidR="00E22ED7" w:rsidRPr="00926D3A" w:rsidRDefault="005E4B2D" w:rsidP="00926D3A">
      <w:pPr>
        <w:pStyle w:val="NormalWeb"/>
        <w:numPr>
          <w:ilvl w:val="0"/>
          <w:numId w:val="6"/>
        </w:numPr>
        <w:spacing w:after="240" w:line="360" w:lineRule="auto"/>
        <w:jc w:val="both"/>
        <w:rPr>
          <w:rStyle w:val="Strong"/>
          <w:rFonts w:asciiTheme="majorHAnsi" w:hAnsiTheme="majorHAnsi" w:cstheme="majorHAnsi"/>
          <w:b w:val="0"/>
          <w:bCs w:val="0"/>
        </w:rPr>
      </w:pPr>
      <w:r w:rsidRPr="00926D3A">
        <w:rPr>
          <w:rFonts w:asciiTheme="majorHAnsi" w:hAnsiTheme="majorHAnsi" w:cstheme="majorHAnsi"/>
        </w:rPr>
        <w:t xml:space="preserve">As set out above, </w:t>
      </w:r>
      <w:r w:rsidR="004309B2" w:rsidRPr="00926D3A">
        <w:rPr>
          <w:rFonts w:asciiTheme="majorHAnsi" w:hAnsiTheme="majorHAnsi" w:cstheme="majorHAnsi"/>
        </w:rPr>
        <w:t>“</w:t>
      </w:r>
      <w:r w:rsidR="004309B2" w:rsidRPr="00926D3A">
        <w:rPr>
          <w:rFonts w:asciiTheme="majorHAnsi" w:hAnsiTheme="majorHAnsi" w:cstheme="majorHAnsi"/>
          <w:i/>
          <w:iCs/>
        </w:rPr>
        <w:t>the link</w:t>
      </w:r>
      <w:r w:rsidR="004309B2" w:rsidRPr="00926D3A">
        <w:rPr>
          <w:rFonts w:asciiTheme="majorHAnsi" w:hAnsiTheme="majorHAnsi" w:cstheme="majorHAnsi"/>
        </w:rPr>
        <w:t>”</w:t>
      </w:r>
      <w:r w:rsidR="00820B04" w:rsidRPr="00926D3A">
        <w:rPr>
          <w:rFonts w:asciiTheme="majorHAnsi" w:hAnsiTheme="majorHAnsi" w:cstheme="majorHAnsi"/>
        </w:rPr>
        <w:t xml:space="preserve">, while suggesting that it is the way to report a missing payment </w:t>
      </w:r>
      <w:r w:rsidR="00515AC6" w:rsidRPr="00926D3A">
        <w:rPr>
          <w:rFonts w:asciiTheme="majorHAnsi" w:hAnsiTheme="majorHAnsi" w:cstheme="majorHAnsi"/>
        </w:rPr>
        <w:t>since</w:t>
      </w:r>
      <w:r w:rsidR="00FC6D49" w:rsidRPr="00926D3A">
        <w:rPr>
          <w:rFonts w:asciiTheme="majorHAnsi" w:hAnsiTheme="majorHAnsi" w:cstheme="majorHAnsi"/>
        </w:rPr>
        <w:t xml:space="preserve"> the webpage is titled </w:t>
      </w:r>
      <w:r w:rsidR="00515AC6" w:rsidRPr="00926D3A">
        <w:rPr>
          <w:rFonts w:asciiTheme="majorHAnsi" w:hAnsiTheme="majorHAnsi" w:cstheme="majorHAnsi"/>
        </w:rPr>
        <w:t xml:space="preserve">“Report a missing Cost of Living Payment” </w:t>
      </w:r>
      <w:r w:rsidR="00A61FDF" w:rsidRPr="00926D3A">
        <w:rPr>
          <w:rFonts w:asciiTheme="majorHAnsi" w:hAnsiTheme="majorHAnsi" w:cstheme="majorHAnsi"/>
        </w:rPr>
        <w:t xml:space="preserve">in fact </w:t>
      </w:r>
      <w:r w:rsidR="004309B2" w:rsidRPr="00926D3A">
        <w:rPr>
          <w:rFonts w:asciiTheme="majorHAnsi" w:hAnsiTheme="majorHAnsi" w:cstheme="majorHAnsi"/>
        </w:rPr>
        <w:t xml:space="preserve">leads back to an instruction to </w:t>
      </w:r>
      <w:r w:rsidR="004309B2" w:rsidRPr="00926D3A">
        <w:rPr>
          <w:rFonts w:asciiTheme="majorHAnsi" w:hAnsiTheme="majorHAnsi" w:cstheme="majorHAnsi"/>
          <w:b/>
          <w:bCs/>
        </w:rPr>
        <w:t>“</w:t>
      </w:r>
      <w:r w:rsidR="00CB3594" w:rsidRPr="00926D3A">
        <w:rPr>
          <w:rStyle w:val="Strong"/>
          <w:rFonts w:asciiTheme="majorHAnsi" w:hAnsiTheme="majorHAnsi" w:cstheme="majorHAnsi"/>
          <w:b w:val="0"/>
          <w:bCs w:val="0"/>
          <w:i/>
          <w:color w:val="000000" w:themeColor="text1"/>
        </w:rPr>
        <w:t xml:space="preserve">[call] </w:t>
      </w:r>
      <w:r w:rsidR="004309B2" w:rsidRPr="00926D3A">
        <w:rPr>
          <w:rStyle w:val="Strong"/>
          <w:rFonts w:asciiTheme="majorHAnsi" w:hAnsiTheme="majorHAnsi" w:cstheme="majorHAnsi"/>
          <w:b w:val="0"/>
          <w:bCs w:val="0"/>
          <w:i/>
          <w:color w:val="000000" w:themeColor="text1"/>
        </w:rPr>
        <w:t>the phone number for your benefit (or</w:t>
      </w:r>
      <w:r w:rsidR="00CB3594" w:rsidRPr="00926D3A">
        <w:rPr>
          <w:rStyle w:val="Strong"/>
          <w:rFonts w:asciiTheme="majorHAnsi" w:hAnsiTheme="majorHAnsi" w:cstheme="majorHAnsi"/>
          <w:b w:val="0"/>
          <w:bCs w:val="0"/>
          <w:i/>
          <w:color w:val="000000" w:themeColor="text1"/>
        </w:rPr>
        <w:t>[use]</w:t>
      </w:r>
      <w:r w:rsidR="004309B2" w:rsidRPr="00926D3A">
        <w:rPr>
          <w:rStyle w:val="Strong"/>
          <w:rFonts w:asciiTheme="majorHAnsi" w:hAnsiTheme="majorHAnsi" w:cstheme="majorHAnsi"/>
          <w:b w:val="0"/>
          <w:bCs w:val="0"/>
          <w:i/>
          <w:color w:val="000000" w:themeColor="text1"/>
        </w:rPr>
        <w:t xml:space="preserve"> your Universal Credit journal</w:t>
      </w:r>
      <w:r w:rsidR="00CB3594" w:rsidRPr="00926D3A">
        <w:rPr>
          <w:rStyle w:val="Strong"/>
          <w:rFonts w:asciiTheme="majorHAnsi" w:hAnsiTheme="majorHAnsi" w:cstheme="majorHAnsi"/>
          <w:b w:val="0"/>
          <w:bCs w:val="0"/>
          <w:i/>
          <w:color w:val="000000" w:themeColor="text1"/>
        </w:rPr>
        <w:t>)</w:t>
      </w:r>
      <w:r w:rsidR="004309B2" w:rsidRPr="00926D3A">
        <w:rPr>
          <w:rStyle w:val="Strong"/>
          <w:rFonts w:asciiTheme="majorHAnsi" w:hAnsiTheme="majorHAnsi" w:cstheme="majorHAnsi"/>
          <w:b w:val="0"/>
          <w:bCs w:val="0"/>
          <w:i/>
          <w:color w:val="000000" w:themeColor="text1"/>
        </w:rPr>
        <w:t>”</w:t>
      </w:r>
      <w:r w:rsidR="00CB3594" w:rsidRPr="00926D3A">
        <w:rPr>
          <w:rStyle w:val="Strong"/>
          <w:rFonts w:asciiTheme="majorHAnsi" w:hAnsiTheme="majorHAnsi" w:cstheme="majorHAnsi"/>
          <w:b w:val="0"/>
          <w:bCs w:val="0"/>
          <w:i/>
          <w:color w:val="000000" w:themeColor="text1"/>
        </w:rPr>
        <w:t xml:space="preserve">. </w:t>
      </w:r>
      <w:r w:rsidR="00CB3594" w:rsidRPr="00926D3A">
        <w:rPr>
          <w:rStyle w:val="Strong"/>
          <w:rFonts w:asciiTheme="majorHAnsi" w:hAnsiTheme="majorHAnsi" w:cstheme="majorHAnsi"/>
          <w:b w:val="0"/>
          <w:bCs w:val="0"/>
          <w:iCs/>
          <w:color w:val="000000" w:themeColor="text1"/>
        </w:rPr>
        <w:t xml:space="preserve">Both of which C has already attempted, only to be told to </w:t>
      </w:r>
      <w:r w:rsidR="00CB3594" w:rsidRPr="00926D3A">
        <w:rPr>
          <w:rStyle w:val="Strong"/>
          <w:rFonts w:asciiTheme="majorHAnsi" w:hAnsiTheme="majorHAnsi" w:cstheme="majorHAnsi"/>
          <w:b w:val="0"/>
          <w:bCs w:val="0"/>
          <w:i/>
          <w:color w:val="000000" w:themeColor="text1"/>
        </w:rPr>
        <w:t>“[use] the link</w:t>
      </w:r>
      <w:r w:rsidR="00CB3594" w:rsidRPr="00926D3A">
        <w:rPr>
          <w:rStyle w:val="Strong"/>
          <w:rFonts w:asciiTheme="majorHAnsi" w:hAnsiTheme="majorHAnsi" w:cstheme="majorHAnsi"/>
          <w:b w:val="0"/>
          <w:bCs w:val="0"/>
          <w:iCs/>
          <w:color w:val="000000" w:themeColor="text1"/>
        </w:rPr>
        <w:t>”</w:t>
      </w:r>
      <w:r w:rsidR="00B6130D" w:rsidRPr="00926D3A">
        <w:rPr>
          <w:rStyle w:val="Strong"/>
          <w:rFonts w:asciiTheme="majorHAnsi" w:hAnsiTheme="majorHAnsi" w:cstheme="majorHAnsi"/>
          <w:b w:val="0"/>
          <w:bCs w:val="0"/>
          <w:iCs/>
          <w:color w:val="000000" w:themeColor="text1"/>
        </w:rPr>
        <w:t>.</w:t>
      </w:r>
    </w:p>
    <w:p w14:paraId="04347DB0" w14:textId="1E8894EE" w:rsidR="00B6130D" w:rsidRPr="00926D3A" w:rsidRDefault="006328B8" w:rsidP="00926D3A">
      <w:pPr>
        <w:pStyle w:val="NormalWeb"/>
        <w:numPr>
          <w:ilvl w:val="0"/>
          <w:numId w:val="6"/>
        </w:numPr>
        <w:spacing w:after="240" w:line="360" w:lineRule="auto"/>
        <w:jc w:val="both"/>
        <w:rPr>
          <w:rFonts w:asciiTheme="majorHAnsi" w:hAnsiTheme="majorHAnsi" w:cstheme="majorHAnsi"/>
        </w:rPr>
      </w:pPr>
      <w:r w:rsidRPr="00926D3A">
        <w:rPr>
          <w:rFonts w:asciiTheme="majorHAnsi" w:hAnsiTheme="majorHAnsi" w:cstheme="majorHAnsi"/>
        </w:rPr>
        <w:t xml:space="preserve">There is no effective way for C to challenge the </w:t>
      </w:r>
      <w:r w:rsidR="00074073" w:rsidRPr="00926D3A">
        <w:rPr>
          <w:rFonts w:asciiTheme="majorHAnsi" w:hAnsiTheme="majorHAnsi" w:cstheme="majorHAnsi"/>
        </w:rPr>
        <w:t xml:space="preserve">incorrect refusal of the </w:t>
      </w:r>
      <w:r w:rsidR="002236C7" w:rsidRPr="00926D3A">
        <w:rPr>
          <w:rFonts w:asciiTheme="majorHAnsi" w:hAnsiTheme="majorHAnsi" w:cstheme="majorHAnsi"/>
        </w:rPr>
        <w:t xml:space="preserve">COL </w:t>
      </w:r>
      <w:r w:rsidR="00074073" w:rsidRPr="00926D3A">
        <w:rPr>
          <w:rFonts w:asciiTheme="majorHAnsi" w:hAnsiTheme="majorHAnsi" w:cstheme="majorHAnsi"/>
        </w:rPr>
        <w:t>Payment, such a frustration is contrary to the principles of natural justice</w:t>
      </w:r>
      <w:r w:rsidR="00913560" w:rsidRPr="00926D3A">
        <w:rPr>
          <w:rFonts w:asciiTheme="majorHAnsi" w:hAnsiTheme="majorHAnsi" w:cstheme="majorHAnsi"/>
        </w:rPr>
        <w:t xml:space="preserve"> and as such is unlawful</w:t>
      </w:r>
      <w:r w:rsidR="00074073" w:rsidRPr="00926D3A">
        <w:rPr>
          <w:rFonts w:asciiTheme="majorHAnsi" w:hAnsiTheme="majorHAnsi" w:cstheme="majorHAnsi"/>
        </w:rPr>
        <w:t xml:space="preserve">.  </w:t>
      </w:r>
    </w:p>
    <w:p w14:paraId="48D1BB0A" w14:textId="77777777" w:rsidR="0027454D" w:rsidRPr="00926D3A" w:rsidRDefault="0027454D" w:rsidP="0027454D">
      <w:pPr>
        <w:pStyle w:val="NormalWeb"/>
        <w:spacing w:after="0" w:afterAutospacing="0" w:line="360" w:lineRule="auto"/>
        <w:jc w:val="both"/>
        <w:rPr>
          <w:rStyle w:val="Strong"/>
          <w:rFonts w:asciiTheme="majorHAnsi" w:hAnsiTheme="majorHAnsi" w:cstheme="majorHAnsi"/>
          <w:color w:val="000000" w:themeColor="text1"/>
        </w:rPr>
      </w:pPr>
      <w:r w:rsidRPr="00926D3A">
        <w:rPr>
          <w:rStyle w:val="Strong"/>
          <w:rFonts w:asciiTheme="majorHAnsi" w:hAnsiTheme="majorHAnsi" w:cstheme="majorHAnsi"/>
          <w:color w:val="000000" w:themeColor="text1"/>
        </w:rPr>
        <w:t>The details of the action the Defendant is expected to take</w:t>
      </w:r>
    </w:p>
    <w:p w14:paraId="31015D4E" w14:textId="78C633EB" w:rsidR="0027454D" w:rsidRPr="00926D3A" w:rsidRDefault="0027454D" w:rsidP="0027454D">
      <w:pPr>
        <w:pStyle w:val="NormalWeb"/>
        <w:spacing w:after="0" w:afterAutospacing="0" w:line="360" w:lineRule="auto"/>
        <w:jc w:val="both"/>
        <w:rPr>
          <w:rStyle w:val="Strong"/>
          <w:rFonts w:asciiTheme="majorHAnsi" w:hAnsiTheme="majorHAnsi" w:cstheme="majorHAnsi"/>
          <w:b w:val="0"/>
          <w:color w:val="000000" w:themeColor="text1"/>
        </w:rPr>
      </w:pPr>
      <w:r w:rsidRPr="00926D3A">
        <w:rPr>
          <w:rStyle w:val="Strong"/>
          <w:rFonts w:asciiTheme="majorHAnsi" w:hAnsiTheme="majorHAnsi" w:cstheme="majorHAnsi"/>
          <w:b w:val="0"/>
          <w:color w:val="000000" w:themeColor="text1"/>
        </w:rPr>
        <w:t>SSWP is requested to:</w:t>
      </w:r>
    </w:p>
    <w:p w14:paraId="67CA6A85" w14:textId="77777777" w:rsidR="005933E3" w:rsidRPr="00926D3A" w:rsidRDefault="00016FB4" w:rsidP="005933E3">
      <w:pPr>
        <w:pStyle w:val="NormalWeb"/>
        <w:numPr>
          <w:ilvl w:val="0"/>
          <w:numId w:val="3"/>
        </w:numPr>
        <w:spacing w:after="0" w:afterAutospacing="0" w:line="360" w:lineRule="auto"/>
        <w:jc w:val="both"/>
        <w:rPr>
          <w:rStyle w:val="Strong"/>
          <w:rFonts w:asciiTheme="majorHAnsi" w:hAnsiTheme="majorHAnsi" w:cstheme="majorHAnsi"/>
          <w:color w:val="000000" w:themeColor="text1"/>
        </w:rPr>
      </w:pPr>
      <w:r w:rsidRPr="00926D3A">
        <w:rPr>
          <w:rStyle w:val="Strong"/>
          <w:rFonts w:asciiTheme="majorHAnsi" w:hAnsiTheme="majorHAnsi" w:cstheme="majorHAnsi"/>
          <w:b w:val="0"/>
          <w:color w:val="000000" w:themeColor="text1"/>
        </w:rPr>
        <w:t>Pay C the Payment without further delay.</w:t>
      </w:r>
    </w:p>
    <w:p w14:paraId="749F47E2" w14:textId="646F13BD" w:rsidR="009506C1" w:rsidRPr="00926D3A" w:rsidRDefault="005933E3" w:rsidP="005933E3">
      <w:pPr>
        <w:pStyle w:val="NormalWeb"/>
        <w:numPr>
          <w:ilvl w:val="0"/>
          <w:numId w:val="3"/>
        </w:numPr>
        <w:spacing w:after="0" w:afterAutospacing="0" w:line="360" w:lineRule="auto"/>
        <w:jc w:val="both"/>
        <w:rPr>
          <w:rStyle w:val="Strong"/>
          <w:rFonts w:asciiTheme="majorHAnsi" w:hAnsiTheme="majorHAnsi" w:cstheme="majorHAnsi"/>
          <w:color w:val="000000" w:themeColor="text1"/>
        </w:rPr>
      </w:pPr>
      <w:r w:rsidRPr="00926D3A">
        <w:rPr>
          <w:rStyle w:val="Strong"/>
          <w:rFonts w:asciiTheme="majorHAnsi" w:hAnsiTheme="majorHAnsi" w:cstheme="majorHAnsi"/>
          <w:b w:val="0"/>
          <w:color w:val="000000" w:themeColor="text1"/>
        </w:rPr>
        <w:t xml:space="preserve">If it is not possible to do so, </w:t>
      </w:r>
      <w:r w:rsidR="009506C1" w:rsidRPr="00926D3A">
        <w:rPr>
          <w:rStyle w:val="Strong"/>
          <w:rFonts w:asciiTheme="majorHAnsi" w:hAnsiTheme="majorHAnsi" w:cstheme="majorHAnsi"/>
          <w:b w:val="0"/>
          <w:color w:val="000000" w:themeColor="text1"/>
        </w:rPr>
        <w:t xml:space="preserve">to advise C </w:t>
      </w:r>
      <w:r w:rsidR="00DC4C93" w:rsidRPr="00926D3A">
        <w:rPr>
          <w:rStyle w:val="Strong"/>
          <w:rFonts w:asciiTheme="majorHAnsi" w:hAnsiTheme="majorHAnsi" w:cstheme="majorHAnsi"/>
          <w:b w:val="0"/>
          <w:color w:val="000000" w:themeColor="text1"/>
        </w:rPr>
        <w:t>whether</w:t>
      </w:r>
      <w:r w:rsidR="009506C1" w:rsidRPr="00926D3A">
        <w:rPr>
          <w:rStyle w:val="Strong"/>
          <w:rFonts w:asciiTheme="majorHAnsi" w:hAnsiTheme="majorHAnsi" w:cstheme="majorHAnsi"/>
          <w:b w:val="0"/>
          <w:color w:val="000000" w:themeColor="text1"/>
        </w:rPr>
        <w:t xml:space="preserve"> C’s case will be looked at as part of</w:t>
      </w:r>
      <w:r w:rsidR="00DC4C93" w:rsidRPr="00926D3A">
        <w:rPr>
          <w:rStyle w:val="Strong"/>
          <w:rFonts w:asciiTheme="majorHAnsi" w:hAnsiTheme="majorHAnsi" w:cstheme="majorHAnsi"/>
          <w:b w:val="0"/>
          <w:color w:val="000000" w:themeColor="text1"/>
        </w:rPr>
        <w:t xml:space="preserve"> a</w:t>
      </w:r>
      <w:r w:rsidR="009506C1" w:rsidRPr="00926D3A">
        <w:rPr>
          <w:rStyle w:val="Strong"/>
          <w:rFonts w:asciiTheme="majorHAnsi" w:hAnsiTheme="majorHAnsi" w:cstheme="majorHAnsi"/>
          <w:b w:val="0"/>
          <w:color w:val="000000" w:themeColor="text1"/>
        </w:rPr>
        <w:t xml:space="preserve"> </w:t>
      </w:r>
      <w:r w:rsidR="00DC4C93" w:rsidRPr="00926D3A">
        <w:rPr>
          <w:rStyle w:val="Strong"/>
          <w:rFonts w:asciiTheme="majorHAnsi" w:hAnsiTheme="majorHAnsi" w:cstheme="majorHAnsi"/>
          <w:b w:val="0"/>
          <w:color w:val="000000" w:themeColor="text1"/>
        </w:rPr>
        <w:t>“</w:t>
      </w:r>
      <w:r w:rsidR="009506C1" w:rsidRPr="00926D3A">
        <w:rPr>
          <w:rStyle w:val="Strong"/>
          <w:rFonts w:asciiTheme="majorHAnsi" w:hAnsiTheme="majorHAnsi" w:cstheme="majorHAnsi"/>
          <w:b w:val="0"/>
          <w:i/>
          <w:iCs/>
          <w:color w:val="000000" w:themeColor="text1"/>
        </w:rPr>
        <w:t>mop</w:t>
      </w:r>
      <w:r w:rsidR="00DC4C93" w:rsidRPr="00926D3A">
        <w:rPr>
          <w:rStyle w:val="Strong"/>
          <w:rFonts w:asciiTheme="majorHAnsi" w:hAnsiTheme="majorHAnsi" w:cstheme="majorHAnsi"/>
          <w:b w:val="0"/>
          <w:i/>
          <w:iCs/>
          <w:color w:val="000000" w:themeColor="text1"/>
        </w:rPr>
        <w:t>-</w:t>
      </w:r>
      <w:r w:rsidR="009506C1" w:rsidRPr="00926D3A">
        <w:rPr>
          <w:rStyle w:val="Strong"/>
          <w:rFonts w:asciiTheme="majorHAnsi" w:hAnsiTheme="majorHAnsi" w:cstheme="majorHAnsi"/>
          <w:b w:val="0"/>
          <w:i/>
          <w:iCs/>
          <w:color w:val="000000" w:themeColor="text1"/>
        </w:rPr>
        <w:t>up exercise</w:t>
      </w:r>
      <w:r w:rsidR="00DC4C93" w:rsidRPr="00926D3A">
        <w:rPr>
          <w:rStyle w:val="Strong"/>
          <w:rFonts w:asciiTheme="majorHAnsi" w:hAnsiTheme="majorHAnsi" w:cstheme="majorHAnsi"/>
          <w:b w:val="0"/>
          <w:color w:val="000000" w:themeColor="text1"/>
        </w:rPr>
        <w:t>”</w:t>
      </w:r>
      <w:r w:rsidR="00C34063" w:rsidRPr="00926D3A">
        <w:rPr>
          <w:rStyle w:val="Strong"/>
          <w:rFonts w:asciiTheme="majorHAnsi" w:hAnsiTheme="majorHAnsi" w:cstheme="majorHAnsi"/>
          <w:b w:val="0"/>
          <w:color w:val="000000" w:themeColor="text1"/>
        </w:rPr>
        <w:t xml:space="preserve"> and advise of the expected time frame</w:t>
      </w:r>
      <w:r w:rsidR="00DC4C93" w:rsidRPr="00926D3A">
        <w:rPr>
          <w:rStyle w:val="Strong"/>
          <w:rFonts w:asciiTheme="majorHAnsi" w:hAnsiTheme="majorHAnsi" w:cstheme="majorHAnsi"/>
          <w:b w:val="0"/>
          <w:color w:val="000000" w:themeColor="text1"/>
        </w:rPr>
        <w:t>.</w:t>
      </w:r>
    </w:p>
    <w:p w14:paraId="60D564BB" w14:textId="6EBB56A4" w:rsidR="005933E3" w:rsidRPr="00926D3A" w:rsidRDefault="009506C1" w:rsidP="005933E3">
      <w:pPr>
        <w:pStyle w:val="NormalWeb"/>
        <w:numPr>
          <w:ilvl w:val="0"/>
          <w:numId w:val="3"/>
        </w:numPr>
        <w:spacing w:after="0" w:afterAutospacing="0" w:line="360" w:lineRule="auto"/>
        <w:jc w:val="both"/>
        <w:rPr>
          <w:rFonts w:asciiTheme="majorHAnsi" w:hAnsiTheme="majorHAnsi" w:cstheme="majorHAnsi"/>
          <w:b/>
          <w:bCs/>
          <w:color w:val="000000" w:themeColor="text1"/>
        </w:rPr>
      </w:pPr>
      <w:r w:rsidRPr="00926D3A">
        <w:rPr>
          <w:rStyle w:val="Strong"/>
          <w:rFonts w:asciiTheme="majorHAnsi" w:hAnsiTheme="majorHAnsi" w:cstheme="majorHAnsi"/>
          <w:b w:val="0"/>
          <w:color w:val="000000" w:themeColor="text1"/>
        </w:rPr>
        <w:t xml:space="preserve">To ensure DWP staff are trained to provide advice </w:t>
      </w:r>
      <w:r w:rsidR="0088164F" w:rsidRPr="00926D3A">
        <w:rPr>
          <w:rStyle w:val="Strong"/>
          <w:rFonts w:asciiTheme="majorHAnsi" w:hAnsiTheme="majorHAnsi" w:cstheme="majorHAnsi"/>
          <w:b w:val="0"/>
          <w:color w:val="000000" w:themeColor="text1"/>
        </w:rPr>
        <w:t>regarding “</w:t>
      </w:r>
      <w:r w:rsidR="0088164F" w:rsidRPr="00926D3A">
        <w:rPr>
          <w:rStyle w:val="Strong"/>
          <w:rFonts w:asciiTheme="majorHAnsi" w:hAnsiTheme="majorHAnsi" w:cstheme="majorHAnsi"/>
          <w:b w:val="0"/>
          <w:i/>
          <w:iCs/>
          <w:color w:val="000000" w:themeColor="text1"/>
        </w:rPr>
        <w:t>mop-up exercises</w:t>
      </w:r>
      <w:r w:rsidR="0088164F" w:rsidRPr="00926D3A">
        <w:rPr>
          <w:rStyle w:val="Strong"/>
          <w:rFonts w:asciiTheme="majorHAnsi" w:hAnsiTheme="majorHAnsi" w:cstheme="majorHAnsi"/>
          <w:b w:val="0"/>
          <w:color w:val="000000" w:themeColor="text1"/>
        </w:rPr>
        <w:t xml:space="preserve">” </w:t>
      </w:r>
      <w:r w:rsidRPr="00926D3A">
        <w:rPr>
          <w:rStyle w:val="Strong"/>
          <w:rFonts w:asciiTheme="majorHAnsi" w:hAnsiTheme="majorHAnsi" w:cstheme="majorHAnsi"/>
          <w:b w:val="0"/>
          <w:color w:val="000000" w:themeColor="text1"/>
        </w:rPr>
        <w:t xml:space="preserve">rather than to signpost to </w:t>
      </w:r>
      <w:r w:rsidR="00CC766B" w:rsidRPr="00926D3A">
        <w:rPr>
          <w:rStyle w:val="Strong"/>
          <w:rFonts w:asciiTheme="majorHAnsi" w:hAnsiTheme="majorHAnsi" w:cstheme="majorHAnsi"/>
          <w:b w:val="0"/>
          <w:color w:val="000000" w:themeColor="text1"/>
        </w:rPr>
        <w:t>the ‘</w:t>
      </w:r>
      <w:r w:rsidR="0088164F" w:rsidRPr="00926D3A">
        <w:rPr>
          <w:rStyle w:val="Strong"/>
          <w:rFonts w:asciiTheme="majorHAnsi" w:hAnsiTheme="majorHAnsi" w:cstheme="majorHAnsi"/>
          <w:b w:val="0"/>
          <w:color w:val="000000" w:themeColor="text1"/>
        </w:rPr>
        <w:t>R</w:t>
      </w:r>
      <w:r w:rsidR="00CC766B" w:rsidRPr="00926D3A">
        <w:rPr>
          <w:rStyle w:val="Strong"/>
          <w:rFonts w:asciiTheme="majorHAnsi" w:hAnsiTheme="majorHAnsi" w:cstheme="majorHAnsi"/>
          <w:b w:val="0"/>
          <w:color w:val="000000" w:themeColor="text1"/>
        </w:rPr>
        <w:t>eport a missing payment’ webpage.</w:t>
      </w:r>
      <w:r w:rsidR="005933E3" w:rsidRPr="00926D3A">
        <w:rPr>
          <w:rFonts w:asciiTheme="majorHAnsi" w:hAnsiTheme="majorHAnsi" w:cstheme="majorHAnsi"/>
        </w:rPr>
        <w:t xml:space="preserve"> </w:t>
      </w:r>
    </w:p>
    <w:p w14:paraId="00E11A1B" w14:textId="68C12733" w:rsidR="00016FB4" w:rsidRPr="00926D3A" w:rsidRDefault="0088164F" w:rsidP="0027454D">
      <w:pPr>
        <w:pStyle w:val="NormalWeb"/>
        <w:numPr>
          <w:ilvl w:val="0"/>
          <w:numId w:val="3"/>
        </w:numPr>
        <w:spacing w:after="0" w:afterAutospacing="0" w:line="360" w:lineRule="auto"/>
        <w:jc w:val="both"/>
        <w:rPr>
          <w:rStyle w:val="Strong"/>
          <w:rFonts w:asciiTheme="majorHAnsi" w:hAnsiTheme="majorHAnsi" w:cstheme="majorHAnsi"/>
          <w:color w:val="000000" w:themeColor="text1"/>
        </w:rPr>
      </w:pPr>
      <w:r w:rsidRPr="00926D3A">
        <w:rPr>
          <w:rStyle w:val="Strong"/>
          <w:rFonts w:asciiTheme="majorHAnsi" w:hAnsiTheme="majorHAnsi" w:cstheme="majorHAnsi"/>
          <w:b w:val="0"/>
          <w:color w:val="000000" w:themeColor="text1"/>
        </w:rPr>
        <w:t>T</w:t>
      </w:r>
      <w:r w:rsidR="00CC766B" w:rsidRPr="00926D3A">
        <w:rPr>
          <w:rStyle w:val="Strong"/>
          <w:rFonts w:asciiTheme="majorHAnsi" w:hAnsiTheme="majorHAnsi" w:cstheme="majorHAnsi"/>
          <w:b w:val="0"/>
          <w:color w:val="000000" w:themeColor="text1"/>
        </w:rPr>
        <w:t>o es</w:t>
      </w:r>
      <w:r w:rsidR="00016FB4" w:rsidRPr="00926D3A">
        <w:rPr>
          <w:rStyle w:val="Strong"/>
          <w:rFonts w:asciiTheme="majorHAnsi" w:hAnsiTheme="majorHAnsi" w:cstheme="majorHAnsi"/>
          <w:b w:val="0"/>
          <w:color w:val="000000" w:themeColor="text1"/>
        </w:rPr>
        <w:t>tablish an effective route for claimants to notify SSWP of missing Payments.</w:t>
      </w:r>
    </w:p>
    <w:p w14:paraId="486C4655" w14:textId="77777777" w:rsidR="0027454D" w:rsidRPr="00926D3A" w:rsidRDefault="0027454D" w:rsidP="0027454D">
      <w:pPr>
        <w:pStyle w:val="NormalWeb"/>
        <w:spacing w:after="0" w:afterAutospacing="0" w:line="360" w:lineRule="auto"/>
        <w:ind w:left="720" w:hanging="720"/>
        <w:jc w:val="both"/>
        <w:rPr>
          <w:rStyle w:val="Strong"/>
          <w:rFonts w:asciiTheme="majorHAnsi" w:hAnsiTheme="majorHAnsi" w:cstheme="majorHAnsi"/>
          <w:color w:val="000000" w:themeColor="text1"/>
        </w:rPr>
      </w:pPr>
      <w:r w:rsidRPr="00926D3A">
        <w:rPr>
          <w:rStyle w:val="Strong"/>
          <w:rFonts w:asciiTheme="majorHAnsi" w:hAnsiTheme="majorHAnsi" w:cstheme="majorHAnsi"/>
          <w:color w:val="000000" w:themeColor="text1"/>
        </w:rPr>
        <w:t>The details of documents that are considered relevant and necessary</w:t>
      </w:r>
    </w:p>
    <w:p w14:paraId="7CD30936" w14:textId="77777777" w:rsidR="0027454D" w:rsidRPr="00926D3A" w:rsidRDefault="0027454D" w:rsidP="0027454D">
      <w:pPr>
        <w:pStyle w:val="NormalWeb"/>
        <w:numPr>
          <w:ilvl w:val="0"/>
          <w:numId w:val="2"/>
        </w:numPr>
        <w:spacing w:after="0" w:afterAutospacing="0" w:line="360" w:lineRule="auto"/>
        <w:jc w:val="both"/>
        <w:rPr>
          <w:rStyle w:val="Strong"/>
          <w:rFonts w:asciiTheme="majorHAnsi" w:hAnsiTheme="majorHAnsi" w:cstheme="majorHAnsi"/>
          <w:b w:val="0"/>
          <w:color w:val="000000" w:themeColor="text1"/>
        </w:rPr>
      </w:pPr>
      <w:r w:rsidRPr="00926D3A">
        <w:rPr>
          <w:rStyle w:val="Strong"/>
          <w:rFonts w:asciiTheme="majorHAnsi" w:hAnsiTheme="majorHAnsi" w:cstheme="majorHAnsi"/>
          <w:b w:val="0"/>
          <w:color w:val="000000" w:themeColor="text1"/>
        </w:rPr>
        <w:t>C’s signed authority</w:t>
      </w:r>
    </w:p>
    <w:p w14:paraId="471550C2" w14:textId="77777777" w:rsidR="0027454D" w:rsidRPr="00926D3A" w:rsidRDefault="0027454D" w:rsidP="0027454D">
      <w:pPr>
        <w:pStyle w:val="NormalWeb"/>
        <w:numPr>
          <w:ilvl w:val="0"/>
          <w:numId w:val="2"/>
        </w:numPr>
        <w:spacing w:after="0" w:afterAutospacing="0" w:line="360" w:lineRule="auto"/>
        <w:jc w:val="both"/>
        <w:rPr>
          <w:rStyle w:val="Strong"/>
          <w:rFonts w:asciiTheme="majorHAnsi" w:hAnsiTheme="majorHAnsi" w:cstheme="majorHAnsi"/>
          <w:b w:val="0"/>
          <w:color w:val="000000" w:themeColor="text1"/>
        </w:rPr>
      </w:pPr>
      <w:r w:rsidRPr="00926D3A">
        <w:rPr>
          <w:rStyle w:val="Strong"/>
          <w:rFonts w:asciiTheme="majorHAnsi" w:hAnsiTheme="majorHAnsi" w:cstheme="majorHAnsi"/>
          <w:b w:val="0"/>
          <w:color w:val="000000" w:themeColor="text1"/>
        </w:rPr>
        <w:t>All other documents available via C’s online UC journal</w:t>
      </w:r>
    </w:p>
    <w:p w14:paraId="17C7EAEF" w14:textId="77777777" w:rsidR="0027454D" w:rsidRPr="00926D3A" w:rsidRDefault="0027454D" w:rsidP="0027454D">
      <w:pPr>
        <w:pStyle w:val="NormalWeb"/>
        <w:spacing w:after="0" w:afterAutospacing="0" w:line="360" w:lineRule="auto"/>
        <w:jc w:val="both"/>
        <w:rPr>
          <w:rStyle w:val="Strong"/>
          <w:rFonts w:asciiTheme="majorHAnsi" w:hAnsiTheme="majorHAnsi" w:cstheme="majorHAnsi"/>
          <w:color w:val="000000" w:themeColor="text1"/>
        </w:rPr>
      </w:pPr>
      <w:r w:rsidRPr="00926D3A">
        <w:rPr>
          <w:rStyle w:val="Strong"/>
          <w:rFonts w:asciiTheme="majorHAnsi" w:hAnsiTheme="majorHAnsi" w:cstheme="majorHAnsi"/>
          <w:color w:val="000000" w:themeColor="text1"/>
        </w:rPr>
        <w:t>ADR proposals</w:t>
      </w:r>
    </w:p>
    <w:p w14:paraId="6B8C9F19" w14:textId="77777777" w:rsidR="0027454D" w:rsidRPr="00926D3A" w:rsidRDefault="0027454D" w:rsidP="0027454D">
      <w:pPr>
        <w:pStyle w:val="NormalWeb"/>
        <w:spacing w:after="0" w:afterAutospacing="0" w:line="360" w:lineRule="auto"/>
        <w:jc w:val="both"/>
        <w:rPr>
          <w:rStyle w:val="Strong"/>
          <w:rFonts w:asciiTheme="majorHAnsi" w:hAnsiTheme="majorHAnsi" w:cstheme="majorHAnsi"/>
          <w:color w:val="000000" w:themeColor="text1"/>
        </w:rPr>
      </w:pPr>
      <w:r w:rsidRPr="00926D3A">
        <w:rPr>
          <w:rStyle w:val="Strong"/>
          <w:rFonts w:asciiTheme="majorHAnsi" w:hAnsiTheme="majorHAnsi" w:cstheme="majorHAnsi"/>
          <w:b w:val="0"/>
          <w:color w:val="000000" w:themeColor="text1"/>
        </w:rPr>
        <w:lastRenderedPageBreak/>
        <w:t xml:space="preserve">Please confirm in your reply whether the SSWP is willing to consider alternative dispute resolution.  </w:t>
      </w:r>
    </w:p>
    <w:p w14:paraId="0CC07ED7" w14:textId="77777777" w:rsidR="0027454D" w:rsidRPr="00926D3A" w:rsidRDefault="0027454D" w:rsidP="0027454D">
      <w:pPr>
        <w:pStyle w:val="NormalWeb"/>
        <w:spacing w:after="0" w:afterAutospacing="0" w:line="360" w:lineRule="auto"/>
        <w:jc w:val="both"/>
        <w:rPr>
          <w:rStyle w:val="Strong"/>
          <w:rFonts w:asciiTheme="majorHAnsi" w:hAnsiTheme="majorHAnsi" w:cstheme="majorHAnsi"/>
          <w:color w:val="000000" w:themeColor="text1"/>
        </w:rPr>
      </w:pPr>
      <w:r w:rsidRPr="00926D3A">
        <w:rPr>
          <w:rStyle w:val="Strong"/>
          <w:rFonts w:asciiTheme="majorHAnsi" w:hAnsiTheme="majorHAnsi" w:cstheme="majorHAnsi"/>
          <w:color w:val="000000" w:themeColor="text1"/>
        </w:rPr>
        <w:t>The address for reply and service of court documents</w:t>
      </w:r>
    </w:p>
    <w:p w14:paraId="4FCEC237" w14:textId="77777777" w:rsidR="0027454D" w:rsidRPr="00926D3A" w:rsidRDefault="0027454D" w:rsidP="0027454D">
      <w:pPr>
        <w:pStyle w:val="NormalWeb"/>
        <w:spacing w:after="0" w:afterAutospacing="0" w:line="360" w:lineRule="auto"/>
        <w:contextualSpacing/>
        <w:jc w:val="both"/>
        <w:rPr>
          <w:rStyle w:val="Strong"/>
          <w:rFonts w:asciiTheme="majorHAnsi" w:hAnsiTheme="majorHAnsi" w:cstheme="majorHAnsi"/>
          <w:b w:val="0"/>
          <w:color w:val="FF0000"/>
        </w:rPr>
      </w:pPr>
    </w:p>
    <w:p w14:paraId="49FD9617" w14:textId="77777777" w:rsidR="0027454D" w:rsidRPr="00926D3A" w:rsidRDefault="0027454D" w:rsidP="0027454D">
      <w:pPr>
        <w:pStyle w:val="NormalWeb"/>
        <w:spacing w:after="0" w:afterAutospacing="0" w:line="360" w:lineRule="auto"/>
        <w:contextualSpacing/>
        <w:jc w:val="both"/>
        <w:rPr>
          <w:rStyle w:val="Strong"/>
          <w:rFonts w:asciiTheme="majorHAnsi" w:hAnsiTheme="majorHAnsi" w:cstheme="majorHAnsi"/>
          <w:b w:val="0"/>
          <w:bCs w:val="0"/>
          <w:color w:val="FF0000"/>
        </w:rPr>
      </w:pPr>
      <w:r w:rsidRPr="00926D3A">
        <w:rPr>
          <w:rStyle w:val="Strong"/>
          <w:rFonts w:asciiTheme="majorHAnsi" w:hAnsiTheme="majorHAnsi" w:cstheme="majorHAnsi"/>
          <w:b w:val="0"/>
          <w:color w:val="FF0000"/>
        </w:rPr>
        <w:t xml:space="preserve">[Advice agency name,  address and email] </w:t>
      </w:r>
    </w:p>
    <w:p w14:paraId="2073CF97" w14:textId="77777777" w:rsidR="0027454D" w:rsidRPr="00926D3A" w:rsidRDefault="0027454D" w:rsidP="0027454D">
      <w:pPr>
        <w:pStyle w:val="NormalWeb"/>
        <w:spacing w:after="0" w:afterAutospacing="0" w:line="360" w:lineRule="auto"/>
        <w:jc w:val="both"/>
        <w:rPr>
          <w:rFonts w:asciiTheme="majorHAnsi" w:hAnsiTheme="majorHAnsi" w:cstheme="majorHAnsi"/>
          <w:color w:val="000000" w:themeColor="text1"/>
        </w:rPr>
      </w:pPr>
      <w:r w:rsidRPr="00926D3A">
        <w:rPr>
          <w:rStyle w:val="Strong"/>
          <w:rFonts w:asciiTheme="majorHAnsi" w:hAnsiTheme="majorHAnsi" w:cstheme="majorHAnsi"/>
          <w:color w:val="000000" w:themeColor="text1"/>
        </w:rPr>
        <w:t>Proposed reply date</w:t>
      </w:r>
    </w:p>
    <w:p w14:paraId="15EFA887" w14:textId="77777777" w:rsidR="0027454D" w:rsidRPr="00926D3A" w:rsidRDefault="0027454D" w:rsidP="0027454D">
      <w:pPr>
        <w:pStyle w:val="NormalWeb"/>
        <w:spacing w:after="0" w:afterAutospacing="0" w:line="360" w:lineRule="auto"/>
        <w:jc w:val="both"/>
        <w:rPr>
          <w:rStyle w:val="Strong"/>
          <w:rFonts w:asciiTheme="majorHAnsi" w:hAnsiTheme="majorHAnsi" w:cstheme="majorHAnsi"/>
          <w:b w:val="0"/>
          <w:bCs w:val="0"/>
          <w:color w:val="000000" w:themeColor="text1"/>
        </w:rPr>
      </w:pPr>
      <w:r w:rsidRPr="00926D3A">
        <w:rPr>
          <w:rStyle w:val="Strong"/>
          <w:rFonts w:asciiTheme="majorHAnsi" w:hAnsiTheme="majorHAnsi" w:cstheme="majorHAnsi"/>
          <w:b w:val="0"/>
          <w:color w:val="000000" w:themeColor="text1"/>
        </w:rPr>
        <w:t>We expect a reply promptly and in any event no later than 5pm on</w:t>
      </w:r>
      <w:r w:rsidRPr="00926D3A">
        <w:rPr>
          <w:rStyle w:val="Strong"/>
          <w:rFonts w:asciiTheme="majorHAnsi" w:hAnsiTheme="majorHAnsi" w:cstheme="majorHAnsi"/>
          <w:b w:val="0"/>
          <w:color w:val="FF0000"/>
        </w:rPr>
        <w:t xml:space="preserve"> date</w:t>
      </w:r>
      <w:r w:rsidRPr="00926D3A">
        <w:rPr>
          <w:rStyle w:val="Strong"/>
          <w:rFonts w:asciiTheme="majorHAnsi" w:hAnsiTheme="majorHAnsi" w:cstheme="majorHAnsi"/>
          <w:b w:val="0"/>
          <w:color w:val="000000" w:themeColor="text1"/>
        </w:rPr>
        <w:t>.</w:t>
      </w:r>
      <w:r w:rsidRPr="00926D3A">
        <w:rPr>
          <w:rStyle w:val="Strong"/>
          <w:rFonts w:asciiTheme="majorHAnsi" w:hAnsiTheme="majorHAnsi" w:cstheme="majorHAnsi"/>
          <w:color w:val="000000" w:themeColor="text1"/>
        </w:rPr>
        <w:t xml:space="preserve"> </w:t>
      </w:r>
      <w:r w:rsidRPr="00926D3A">
        <w:rPr>
          <w:rStyle w:val="Strong"/>
          <w:rFonts w:asciiTheme="majorHAnsi" w:hAnsiTheme="majorHAnsi" w:cstheme="majorHAnsi"/>
          <w:b w:val="0"/>
          <w:color w:val="000000" w:themeColor="text1"/>
        </w:rPr>
        <w:t xml:space="preserve">Should we not have received a reply by this time our client reserves the right to issue proceedings for judicial review without further notice to you. </w:t>
      </w:r>
    </w:p>
    <w:p w14:paraId="26210043" w14:textId="77777777" w:rsidR="0027454D" w:rsidRPr="00926D3A" w:rsidRDefault="0027454D" w:rsidP="0027454D">
      <w:pPr>
        <w:spacing w:before="100" w:beforeAutospacing="1"/>
        <w:jc w:val="both"/>
        <w:rPr>
          <w:rFonts w:asciiTheme="majorHAnsi" w:hAnsiTheme="majorHAnsi" w:cstheme="majorHAnsi"/>
          <w:color w:val="000000" w:themeColor="text1"/>
        </w:rPr>
      </w:pPr>
    </w:p>
    <w:p w14:paraId="5B13CD2D" w14:textId="77777777" w:rsidR="0027454D" w:rsidRPr="00926D3A" w:rsidRDefault="0027454D" w:rsidP="0027454D">
      <w:pPr>
        <w:spacing w:before="100" w:beforeAutospacing="1"/>
        <w:jc w:val="both"/>
        <w:rPr>
          <w:rFonts w:asciiTheme="majorHAnsi" w:hAnsiTheme="majorHAnsi" w:cstheme="majorHAnsi"/>
          <w:color w:val="000000" w:themeColor="text1"/>
        </w:rPr>
      </w:pPr>
      <w:r w:rsidRPr="00926D3A">
        <w:rPr>
          <w:rFonts w:asciiTheme="majorHAnsi" w:hAnsiTheme="majorHAnsi" w:cstheme="majorHAnsi"/>
          <w:color w:val="000000" w:themeColor="text1"/>
        </w:rPr>
        <w:t>Yours faithfully,</w:t>
      </w:r>
    </w:p>
    <w:p w14:paraId="21B31217" w14:textId="77777777" w:rsidR="0027454D" w:rsidRPr="00926D3A" w:rsidRDefault="0027454D" w:rsidP="0027454D">
      <w:pPr>
        <w:spacing w:before="100" w:beforeAutospacing="1"/>
        <w:jc w:val="both"/>
        <w:rPr>
          <w:rFonts w:asciiTheme="majorHAnsi" w:hAnsiTheme="majorHAnsi" w:cstheme="majorHAnsi"/>
          <w:color w:val="000000" w:themeColor="text1"/>
        </w:rPr>
      </w:pPr>
      <w:r w:rsidRPr="00926D3A">
        <w:rPr>
          <w:rFonts w:asciiTheme="majorHAnsi" w:hAnsiTheme="majorHAnsi" w:cstheme="majorHAnsi"/>
          <w:color w:val="FF0000"/>
        </w:rPr>
        <w:t xml:space="preserve">Adviser name and signature </w:t>
      </w:r>
    </w:p>
    <w:p w14:paraId="6DC9AE8E" w14:textId="77777777" w:rsidR="00352BB7" w:rsidRPr="00926D3A" w:rsidRDefault="00352BB7">
      <w:pPr>
        <w:rPr>
          <w:rFonts w:asciiTheme="majorHAnsi" w:hAnsiTheme="majorHAnsi" w:cstheme="majorHAnsi"/>
        </w:rPr>
      </w:pPr>
    </w:p>
    <w:sectPr w:rsidR="00352BB7" w:rsidRPr="00926D3A" w:rsidSect="0027454D">
      <w:footerReference w:type="even" r:id="rId25"/>
      <w:footerReference w:type="default" r:id="rId26"/>
      <w:pgSz w:w="11906" w:h="16838" w:code="9"/>
      <w:pgMar w:top="1440" w:right="1797" w:bottom="1440" w:left="1797" w:header="709" w:footer="709" w:gutter="0"/>
      <w:paperSrc w:first="261" w:other="26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3-07-12T11:34:00Z" w:initials="JS">
    <w:p w14:paraId="31CA219A" w14:textId="77777777" w:rsidR="00E874A5" w:rsidRDefault="006B75EF" w:rsidP="00AB1926">
      <w:pPr>
        <w:pStyle w:val="CommentText"/>
      </w:pPr>
      <w:r>
        <w:rPr>
          <w:rStyle w:val="CommentReference"/>
        </w:rPr>
        <w:annotationRef/>
      </w:r>
      <w:r w:rsidR="00E874A5">
        <w:t>Quote from your client's journal, indent 2cm, in italics and quotation marks (unless screen shot)</w:t>
      </w:r>
    </w:p>
  </w:comment>
  <w:comment w:id="1" w:author="Jessica Strode" w:date="2023-07-12T11:35:00Z" w:initials="JS">
    <w:p w14:paraId="13B881C9" w14:textId="63EAFD21" w:rsidR="006B75EF" w:rsidRDefault="006B75EF" w:rsidP="007B3711">
      <w:pPr>
        <w:pStyle w:val="CommentText"/>
      </w:pPr>
      <w:r>
        <w:rPr>
          <w:rStyle w:val="CommentReference"/>
        </w:rPr>
        <w:annotationRef/>
      </w:r>
      <w:r>
        <w:t>Quote from your client's journal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CA219A" w15:done="0"/>
  <w15:commentEx w15:paraId="13B881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90E58" w16cex:dateUtc="2023-07-12T10:34:00Z"/>
  <w16cex:commentExtensible w16cex:durableId="28590E83" w16cex:dateUtc="2023-07-12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CA219A" w16cid:durableId="28590E58"/>
  <w16cid:commentId w16cid:paraId="13B881C9" w16cid:durableId="28590E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5C23C" w14:textId="77777777" w:rsidR="00947BA6" w:rsidRDefault="00947BA6" w:rsidP="0027454D">
      <w:r>
        <w:separator/>
      </w:r>
    </w:p>
  </w:endnote>
  <w:endnote w:type="continuationSeparator" w:id="0">
    <w:p w14:paraId="4CA5E3ED" w14:textId="77777777" w:rsidR="00947BA6" w:rsidRDefault="00947BA6" w:rsidP="0027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4DB4" w14:textId="77777777" w:rsidR="00926D3A" w:rsidRDefault="00680004"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AAE68" w14:textId="77777777" w:rsidR="00926D3A" w:rsidRDefault="00926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D5B6" w14:textId="77777777" w:rsidR="00926D3A" w:rsidRDefault="00680004"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EDA00D" w14:textId="77777777" w:rsidR="00926D3A" w:rsidRDefault="00926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B89F" w14:textId="77777777" w:rsidR="00947BA6" w:rsidRDefault="00947BA6" w:rsidP="0027454D">
      <w:r>
        <w:separator/>
      </w:r>
    </w:p>
  </w:footnote>
  <w:footnote w:type="continuationSeparator" w:id="0">
    <w:p w14:paraId="2DAB6ECA" w14:textId="77777777" w:rsidR="00947BA6" w:rsidRDefault="00947BA6" w:rsidP="0027454D">
      <w:r>
        <w:continuationSeparator/>
      </w:r>
    </w:p>
  </w:footnote>
  <w:footnote w:id="1">
    <w:p w14:paraId="43E616F6" w14:textId="77777777" w:rsidR="00926D3A" w:rsidRPr="007D6C68" w:rsidRDefault="00926D3A" w:rsidP="00926D3A">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6D0BAE4F" w14:textId="77777777" w:rsidR="00926D3A" w:rsidRPr="00F8134F" w:rsidRDefault="00926D3A" w:rsidP="00926D3A">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57C20050" w14:textId="1579538A" w:rsidR="00360DB6" w:rsidRPr="00360DB6" w:rsidRDefault="00360DB6">
      <w:pPr>
        <w:pStyle w:val="FootnoteText"/>
        <w:rPr>
          <w:lang w:val="en-US"/>
        </w:rPr>
      </w:pPr>
      <w:r>
        <w:rPr>
          <w:rStyle w:val="FootnoteReference"/>
        </w:rPr>
        <w:footnoteRef/>
      </w:r>
      <w:r>
        <w:t xml:space="preserve"> </w:t>
      </w:r>
      <w:r w:rsidRPr="00360DB6">
        <w:t>https://secure.dwp.gov.uk/report-a-missing-cost-of-living-payment/contact-details-for-low-income-benefits</w:t>
      </w:r>
    </w:p>
  </w:footnote>
  <w:footnote w:id="4">
    <w:p w14:paraId="4A276376" w14:textId="690E5CFF" w:rsidR="00370A20" w:rsidRPr="00370A20" w:rsidRDefault="00370A20">
      <w:pPr>
        <w:pStyle w:val="FootnoteText"/>
        <w:rPr>
          <w:lang w:val="en-US"/>
        </w:rPr>
      </w:pPr>
      <w:r>
        <w:rPr>
          <w:rStyle w:val="FootnoteReference"/>
        </w:rPr>
        <w:footnoteRef/>
      </w:r>
      <w:r>
        <w:t xml:space="preserve"> </w:t>
      </w:r>
      <w:r w:rsidRPr="00370A20">
        <w:t>www.gov.uk/guidance/cost-of-living-payment</w:t>
      </w:r>
    </w:p>
  </w:footnote>
  <w:footnote w:id="5">
    <w:p w14:paraId="24C5B14A" w14:textId="7F4CFD9C" w:rsidR="000460B2" w:rsidRPr="000460B2" w:rsidRDefault="000460B2">
      <w:pPr>
        <w:pStyle w:val="FootnoteText"/>
        <w:rPr>
          <w:lang w:val="en-US"/>
        </w:rPr>
      </w:pPr>
      <w:r>
        <w:rPr>
          <w:rStyle w:val="FootnoteReference"/>
        </w:rPr>
        <w:footnoteRef/>
      </w:r>
      <w:r>
        <w:t xml:space="preserve"> </w:t>
      </w:r>
      <w:r w:rsidRPr="000460B2">
        <w:t>DWP legal adviser email to Simon Osborne, CPAG, 22 August 2022</w:t>
      </w:r>
    </w:p>
  </w:footnote>
  <w:footnote w:id="6">
    <w:p w14:paraId="6AC5F585" w14:textId="0196A92A" w:rsidR="007B77B8" w:rsidRPr="002236C7" w:rsidRDefault="007B77B8" w:rsidP="007B77B8">
      <w:pPr>
        <w:pStyle w:val="FootnoteText"/>
        <w:rPr>
          <w:rFonts w:asciiTheme="majorHAnsi" w:hAnsiTheme="majorHAnsi" w:cstheme="majorHAnsi"/>
          <w:lang w:val="en-US"/>
        </w:rPr>
      </w:pPr>
      <w:r w:rsidRPr="002236C7">
        <w:rPr>
          <w:rStyle w:val="FootnoteReference"/>
          <w:rFonts w:asciiTheme="majorHAnsi" w:hAnsiTheme="majorHAnsi" w:cstheme="majorHAnsi"/>
        </w:rPr>
        <w:footnoteRef/>
      </w:r>
      <w:r w:rsidRPr="002236C7">
        <w:rPr>
          <w:rFonts w:asciiTheme="majorHAnsi" w:hAnsiTheme="majorHAnsi" w:cstheme="majorHAnsi"/>
        </w:rPr>
        <w:t xml:space="preserve"> data.parliament.uk/DepositedPapers/Files/DEP2023-0365/046_Cost_of_Living_Payment_V3-0.pdf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A8F"/>
    <w:multiLevelType w:val="hybridMultilevel"/>
    <w:tmpl w:val="A04C1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E163C"/>
    <w:multiLevelType w:val="hybridMultilevel"/>
    <w:tmpl w:val="CC508FBE"/>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14441E9"/>
    <w:multiLevelType w:val="hybridMultilevel"/>
    <w:tmpl w:val="73C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A4F69"/>
    <w:multiLevelType w:val="hybridMultilevel"/>
    <w:tmpl w:val="56460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D6B50"/>
    <w:multiLevelType w:val="hybridMultilevel"/>
    <w:tmpl w:val="76A8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06818"/>
    <w:multiLevelType w:val="hybridMultilevel"/>
    <w:tmpl w:val="5BE85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8C17A5"/>
    <w:multiLevelType w:val="hybridMultilevel"/>
    <w:tmpl w:val="8588410E"/>
    <w:lvl w:ilvl="0" w:tplc="2ACE90D0">
      <w:start w:val="1"/>
      <w:numFmt w:val="decimal"/>
      <w:lvlText w:val="%1."/>
      <w:lvlJc w:val="left"/>
      <w:pPr>
        <w:ind w:left="567" w:hanging="567"/>
      </w:pPr>
      <w:rPr>
        <w:rFonts w:asciiTheme="majorHAnsi" w:hAnsiTheme="majorHAnsi" w:cstheme="majorHAnsi" w:hint="default"/>
        <w:b w:val="0"/>
        <w:bCs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1079406">
    <w:abstractNumId w:val="6"/>
  </w:num>
  <w:num w:numId="2" w16cid:durableId="1479569653">
    <w:abstractNumId w:val="2"/>
  </w:num>
  <w:num w:numId="3" w16cid:durableId="870341218">
    <w:abstractNumId w:val="4"/>
  </w:num>
  <w:num w:numId="4" w16cid:durableId="597755398">
    <w:abstractNumId w:val="3"/>
  </w:num>
  <w:num w:numId="5" w16cid:durableId="1039670189">
    <w:abstractNumId w:val="5"/>
  </w:num>
  <w:num w:numId="6" w16cid:durableId="208034404">
    <w:abstractNumId w:val="1"/>
  </w:num>
  <w:num w:numId="7" w16cid:durableId="16219552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4D"/>
    <w:rsid w:val="000144F0"/>
    <w:rsid w:val="00016FB4"/>
    <w:rsid w:val="00017401"/>
    <w:rsid w:val="00036B04"/>
    <w:rsid w:val="000460B2"/>
    <w:rsid w:val="00055DA8"/>
    <w:rsid w:val="00057A81"/>
    <w:rsid w:val="00074073"/>
    <w:rsid w:val="0009203A"/>
    <w:rsid w:val="000F19CC"/>
    <w:rsid w:val="00105447"/>
    <w:rsid w:val="00116032"/>
    <w:rsid w:val="0013017F"/>
    <w:rsid w:val="001758EB"/>
    <w:rsid w:val="00197A7C"/>
    <w:rsid w:val="001B2780"/>
    <w:rsid w:val="002032CF"/>
    <w:rsid w:val="002236C7"/>
    <w:rsid w:val="00224D22"/>
    <w:rsid w:val="00233125"/>
    <w:rsid w:val="00257BAA"/>
    <w:rsid w:val="0027454D"/>
    <w:rsid w:val="002868FB"/>
    <w:rsid w:val="002A24DC"/>
    <w:rsid w:val="002B640B"/>
    <w:rsid w:val="002E10FC"/>
    <w:rsid w:val="002F0925"/>
    <w:rsid w:val="002F2477"/>
    <w:rsid w:val="00302589"/>
    <w:rsid w:val="00315E5E"/>
    <w:rsid w:val="0032122F"/>
    <w:rsid w:val="003216A0"/>
    <w:rsid w:val="00335AF4"/>
    <w:rsid w:val="00352BB7"/>
    <w:rsid w:val="00360DB6"/>
    <w:rsid w:val="003639C3"/>
    <w:rsid w:val="003650E2"/>
    <w:rsid w:val="00370A20"/>
    <w:rsid w:val="00372FA8"/>
    <w:rsid w:val="00391333"/>
    <w:rsid w:val="003943DD"/>
    <w:rsid w:val="003A4F3C"/>
    <w:rsid w:val="003A5E04"/>
    <w:rsid w:val="003B6170"/>
    <w:rsid w:val="003E1479"/>
    <w:rsid w:val="0041331D"/>
    <w:rsid w:val="00415B6B"/>
    <w:rsid w:val="00415B8C"/>
    <w:rsid w:val="004309B2"/>
    <w:rsid w:val="0043436C"/>
    <w:rsid w:val="00442B9E"/>
    <w:rsid w:val="004B7A9E"/>
    <w:rsid w:val="004E32F6"/>
    <w:rsid w:val="00511184"/>
    <w:rsid w:val="00515AC6"/>
    <w:rsid w:val="005160D5"/>
    <w:rsid w:val="00516E85"/>
    <w:rsid w:val="00535F28"/>
    <w:rsid w:val="00560675"/>
    <w:rsid w:val="00571D93"/>
    <w:rsid w:val="00576E2C"/>
    <w:rsid w:val="00580D5F"/>
    <w:rsid w:val="005933E3"/>
    <w:rsid w:val="005A0EF4"/>
    <w:rsid w:val="005B0842"/>
    <w:rsid w:val="005B3653"/>
    <w:rsid w:val="005D41B6"/>
    <w:rsid w:val="005E4B2D"/>
    <w:rsid w:val="00606BBD"/>
    <w:rsid w:val="00612963"/>
    <w:rsid w:val="00631428"/>
    <w:rsid w:val="006328B8"/>
    <w:rsid w:val="00635AED"/>
    <w:rsid w:val="006403C7"/>
    <w:rsid w:val="00654214"/>
    <w:rsid w:val="00680004"/>
    <w:rsid w:val="006A69C7"/>
    <w:rsid w:val="006B75EF"/>
    <w:rsid w:val="006E0004"/>
    <w:rsid w:val="00703D5B"/>
    <w:rsid w:val="007130D0"/>
    <w:rsid w:val="007338BE"/>
    <w:rsid w:val="007A1A95"/>
    <w:rsid w:val="007B6E7A"/>
    <w:rsid w:val="007B77B8"/>
    <w:rsid w:val="007D22B8"/>
    <w:rsid w:val="00802EF9"/>
    <w:rsid w:val="00811F7B"/>
    <w:rsid w:val="00820B04"/>
    <w:rsid w:val="008402D4"/>
    <w:rsid w:val="0084379E"/>
    <w:rsid w:val="00863502"/>
    <w:rsid w:val="0088164F"/>
    <w:rsid w:val="008B52C5"/>
    <w:rsid w:val="008E51FC"/>
    <w:rsid w:val="008F0A94"/>
    <w:rsid w:val="008F3765"/>
    <w:rsid w:val="00913560"/>
    <w:rsid w:val="00916502"/>
    <w:rsid w:val="00926D3A"/>
    <w:rsid w:val="009404EA"/>
    <w:rsid w:val="00945539"/>
    <w:rsid w:val="00947BA6"/>
    <w:rsid w:val="009506C1"/>
    <w:rsid w:val="0096129F"/>
    <w:rsid w:val="00966FA8"/>
    <w:rsid w:val="009908BD"/>
    <w:rsid w:val="009B5795"/>
    <w:rsid w:val="009D1F24"/>
    <w:rsid w:val="009D75EF"/>
    <w:rsid w:val="009F4E42"/>
    <w:rsid w:val="00A01B7F"/>
    <w:rsid w:val="00A237A0"/>
    <w:rsid w:val="00A3271B"/>
    <w:rsid w:val="00A40B96"/>
    <w:rsid w:val="00A50F3E"/>
    <w:rsid w:val="00A61FDF"/>
    <w:rsid w:val="00A702CC"/>
    <w:rsid w:val="00A7090D"/>
    <w:rsid w:val="00AC242B"/>
    <w:rsid w:val="00AF30DE"/>
    <w:rsid w:val="00B42FEB"/>
    <w:rsid w:val="00B6130D"/>
    <w:rsid w:val="00BA1182"/>
    <w:rsid w:val="00BA5E78"/>
    <w:rsid w:val="00BA7833"/>
    <w:rsid w:val="00BC5946"/>
    <w:rsid w:val="00BD1CCE"/>
    <w:rsid w:val="00BE558E"/>
    <w:rsid w:val="00BE7A09"/>
    <w:rsid w:val="00BF193D"/>
    <w:rsid w:val="00C34063"/>
    <w:rsid w:val="00C37189"/>
    <w:rsid w:val="00CA5A48"/>
    <w:rsid w:val="00CB3594"/>
    <w:rsid w:val="00CC766B"/>
    <w:rsid w:val="00CF00AE"/>
    <w:rsid w:val="00D4038C"/>
    <w:rsid w:val="00DA6BE0"/>
    <w:rsid w:val="00DC4C93"/>
    <w:rsid w:val="00DC6993"/>
    <w:rsid w:val="00DD3D7F"/>
    <w:rsid w:val="00E06479"/>
    <w:rsid w:val="00E22ED7"/>
    <w:rsid w:val="00E44126"/>
    <w:rsid w:val="00E46F68"/>
    <w:rsid w:val="00E874A5"/>
    <w:rsid w:val="00EA1C4B"/>
    <w:rsid w:val="00EB6A31"/>
    <w:rsid w:val="00EC00DA"/>
    <w:rsid w:val="00ED06EB"/>
    <w:rsid w:val="00ED37C4"/>
    <w:rsid w:val="00ED5A75"/>
    <w:rsid w:val="00EF51E4"/>
    <w:rsid w:val="00F206EB"/>
    <w:rsid w:val="00F914BC"/>
    <w:rsid w:val="00FA6C1C"/>
    <w:rsid w:val="00FC6BBA"/>
    <w:rsid w:val="00FC6D49"/>
    <w:rsid w:val="00FD11D1"/>
    <w:rsid w:val="00FD6933"/>
    <w:rsid w:val="00FE1602"/>
    <w:rsid w:val="00FE5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F66A"/>
  <w15:chartTrackingRefBased/>
  <w15:docId w15:val="{033D274A-A222-40FE-A0F9-78A08FA8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4D"/>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360D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6F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E567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3436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27454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7454D"/>
    <w:rPr>
      <w:rFonts w:ascii="Times New Roman" w:eastAsia="Times New Roman" w:hAnsi="Times New Roman" w:cs="Times New Roman"/>
      <w:b/>
      <w:bCs/>
      <w:kern w:val="0"/>
      <w:sz w:val="20"/>
      <w:szCs w:val="20"/>
      <w:lang w:eastAsia="en-GB"/>
      <w14:ligatures w14:val="none"/>
    </w:rPr>
  </w:style>
  <w:style w:type="character" w:customStyle="1" w:styleId="sectionitemno">
    <w:name w:val="sectionitemno"/>
    <w:basedOn w:val="DefaultParagraphFont"/>
    <w:rsid w:val="0027454D"/>
  </w:style>
  <w:style w:type="paragraph" w:styleId="NormalWeb">
    <w:name w:val="Normal (Web)"/>
    <w:basedOn w:val="Normal"/>
    <w:uiPriority w:val="99"/>
    <w:rsid w:val="0027454D"/>
    <w:pPr>
      <w:spacing w:before="100" w:beforeAutospacing="1" w:after="100" w:afterAutospacing="1"/>
    </w:pPr>
  </w:style>
  <w:style w:type="character" w:styleId="Strong">
    <w:name w:val="Strong"/>
    <w:uiPriority w:val="22"/>
    <w:qFormat/>
    <w:rsid w:val="0027454D"/>
    <w:rPr>
      <w:b/>
      <w:bCs/>
    </w:rPr>
  </w:style>
  <w:style w:type="paragraph" w:styleId="Footer">
    <w:name w:val="footer"/>
    <w:basedOn w:val="Normal"/>
    <w:link w:val="FooterChar"/>
    <w:rsid w:val="0027454D"/>
    <w:pPr>
      <w:tabs>
        <w:tab w:val="center" w:pos="4153"/>
        <w:tab w:val="right" w:pos="8306"/>
      </w:tabs>
    </w:pPr>
  </w:style>
  <w:style w:type="character" w:customStyle="1" w:styleId="FooterChar">
    <w:name w:val="Footer Char"/>
    <w:basedOn w:val="DefaultParagraphFont"/>
    <w:link w:val="Footer"/>
    <w:rsid w:val="0027454D"/>
    <w:rPr>
      <w:rFonts w:ascii="Times New Roman" w:eastAsia="Times New Roman" w:hAnsi="Times New Roman" w:cs="Times New Roman"/>
      <w:kern w:val="0"/>
      <w:sz w:val="24"/>
      <w:szCs w:val="24"/>
      <w:lang w:eastAsia="en-GB"/>
      <w14:ligatures w14:val="none"/>
    </w:rPr>
  </w:style>
  <w:style w:type="character" w:styleId="PageNumber">
    <w:name w:val="page number"/>
    <w:basedOn w:val="DefaultParagraphFont"/>
    <w:rsid w:val="0027454D"/>
  </w:style>
  <w:style w:type="character" w:styleId="Hyperlink">
    <w:name w:val="Hyperlink"/>
    <w:rsid w:val="0027454D"/>
    <w:rPr>
      <w:color w:val="0000FF"/>
      <w:u w:val="single"/>
    </w:rPr>
  </w:style>
  <w:style w:type="character" w:styleId="CommentReference">
    <w:name w:val="annotation reference"/>
    <w:rsid w:val="0027454D"/>
    <w:rPr>
      <w:sz w:val="16"/>
      <w:szCs w:val="16"/>
    </w:rPr>
  </w:style>
  <w:style w:type="paragraph" w:styleId="CommentText">
    <w:name w:val="annotation text"/>
    <w:basedOn w:val="Normal"/>
    <w:link w:val="CommentTextChar"/>
    <w:rsid w:val="0027454D"/>
    <w:rPr>
      <w:sz w:val="20"/>
      <w:szCs w:val="20"/>
    </w:rPr>
  </w:style>
  <w:style w:type="character" w:customStyle="1" w:styleId="CommentTextChar">
    <w:name w:val="Comment Text Char"/>
    <w:basedOn w:val="DefaultParagraphFont"/>
    <w:link w:val="CommentText"/>
    <w:rsid w:val="0027454D"/>
    <w:rPr>
      <w:rFonts w:ascii="Times New Roman" w:eastAsia="Times New Roman" w:hAnsi="Times New Roman" w:cs="Times New Roman"/>
      <w:kern w:val="0"/>
      <w:sz w:val="20"/>
      <w:szCs w:val="20"/>
      <w:lang w:eastAsia="en-GB"/>
      <w14:ligatures w14:val="none"/>
    </w:rPr>
  </w:style>
  <w:style w:type="paragraph" w:styleId="FootnoteText">
    <w:name w:val="footnote text"/>
    <w:basedOn w:val="Normal"/>
    <w:link w:val="FootnoteTextChar"/>
    <w:rsid w:val="0027454D"/>
    <w:rPr>
      <w:sz w:val="20"/>
      <w:szCs w:val="20"/>
    </w:rPr>
  </w:style>
  <w:style w:type="character" w:customStyle="1" w:styleId="FootnoteTextChar">
    <w:name w:val="Footnote Text Char"/>
    <w:basedOn w:val="DefaultParagraphFont"/>
    <w:link w:val="FootnoteText"/>
    <w:rsid w:val="0027454D"/>
    <w:rPr>
      <w:rFonts w:ascii="Times New Roman" w:eastAsia="Times New Roman" w:hAnsi="Times New Roman" w:cs="Times New Roman"/>
      <w:kern w:val="0"/>
      <w:sz w:val="20"/>
      <w:szCs w:val="20"/>
      <w:lang w:eastAsia="en-GB"/>
      <w14:ligatures w14:val="none"/>
    </w:rPr>
  </w:style>
  <w:style w:type="character" w:styleId="FootnoteReference">
    <w:name w:val="footnote reference"/>
    <w:rsid w:val="0027454D"/>
    <w:rPr>
      <w:vertAlign w:val="superscript"/>
    </w:rPr>
  </w:style>
  <w:style w:type="paragraph" w:styleId="ListParagraph">
    <w:name w:val="List Paragraph"/>
    <w:basedOn w:val="Normal"/>
    <w:uiPriority w:val="34"/>
    <w:qFormat/>
    <w:rsid w:val="0027454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360DB6"/>
    <w:rPr>
      <w:rFonts w:asciiTheme="majorHAnsi" w:eastAsiaTheme="majorEastAsia" w:hAnsiTheme="majorHAnsi" w:cstheme="majorBidi"/>
      <w:color w:val="2F5496" w:themeColor="accent1" w:themeShade="BF"/>
      <w:kern w:val="0"/>
      <w:sz w:val="32"/>
      <w:szCs w:val="32"/>
      <w:lang w:eastAsia="en-GB"/>
      <w14:ligatures w14:val="none"/>
    </w:rPr>
  </w:style>
  <w:style w:type="character" w:styleId="UnresolvedMention">
    <w:name w:val="Unresolved Mention"/>
    <w:basedOn w:val="DefaultParagraphFont"/>
    <w:uiPriority w:val="99"/>
    <w:semiHidden/>
    <w:unhideWhenUsed/>
    <w:rsid w:val="00233125"/>
    <w:rPr>
      <w:color w:val="605E5C"/>
      <w:shd w:val="clear" w:color="auto" w:fill="E1DFDD"/>
    </w:rPr>
  </w:style>
  <w:style w:type="character" w:customStyle="1" w:styleId="Heading3Char">
    <w:name w:val="Heading 3 Char"/>
    <w:basedOn w:val="DefaultParagraphFont"/>
    <w:link w:val="Heading3"/>
    <w:uiPriority w:val="9"/>
    <w:semiHidden/>
    <w:rsid w:val="00FE5678"/>
    <w:rPr>
      <w:rFonts w:asciiTheme="majorHAnsi" w:eastAsiaTheme="majorEastAsia" w:hAnsiTheme="majorHAnsi" w:cstheme="majorBidi"/>
      <w:color w:val="1F3763" w:themeColor="accent1" w:themeShade="7F"/>
      <w:kern w:val="0"/>
      <w:sz w:val="24"/>
      <w:szCs w:val="24"/>
      <w:lang w:eastAsia="en-GB"/>
      <w14:ligatures w14:val="none"/>
    </w:rPr>
  </w:style>
  <w:style w:type="character" w:customStyle="1" w:styleId="legds">
    <w:name w:val="legds"/>
    <w:basedOn w:val="DefaultParagraphFont"/>
    <w:rsid w:val="00FE5678"/>
  </w:style>
  <w:style w:type="paragraph" w:customStyle="1" w:styleId="legclearfix">
    <w:name w:val="legclearfix"/>
    <w:basedOn w:val="Normal"/>
    <w:rsid w:val="00FE5678"/>
    <w:pPr>
      <w:spacing w:before="100" w:beforeAutospacing="1" w:after="100" w:afterAutospacing="1"/>
    </w:pPr>
  </w:style>
  <w:style w:type="character" w:customStyle="1" w:styleId="Heading2Char">
    <w:name w:val="Heading 2 Char"/>
    <w:basedOn w:val="DefaultParagraphFont"/>
    <w:link w:val="Heading2"/>
    <w:uiPriority w:val="9"/>
    <w:semiHidden/>
    <w:rsid w:val="00966FA8"/>
    <w:rPr>
      <w:rFonts w:asciiTheme="majorHAnsi" w:eastAsiaTheme="majorEastAsia" w:hAnsiTheme="majorHAnsi" w:cstheme="majorBidi"/>
      <w:color w:val="2F5496" w:themeColor="accent1" w:themeShade="BF"/>
      <w:kern w:val="0"/>
      <w:sz w:val="26"/>
      <w:szCs w:val="26"/>
      <w:lang w:eastAsia="en-GB"/>
      <w14:ligatures w14:val="none"/>
    </w:rPr>
  </w:style>
  <w:style w:type="paragraph" w:customStyle="1" w:styleId="legp1paratext">
    <w:name w:val="legp1paratext"/>
    <w:basedOn w:val="Normal"/>
    <w:rsid w:val="00966FA8"/>
    <w:pPr>
      <w:spacing w:before="100" w:beforeAutospacing="1" w:after="100" w:afterAutospacing="1"/>
    </w:pPr>
  </w:style>
  <w:style w:type="character" w:customStyle="1" w:styleId="legp1no">
    <w:name w:val="legp1no"/>
    <w:basedOn w:val="DefaultParagraphFont"/>
    <w:rsid w:val="00966FA8"/>
  </w:style>
  <w:style w:type="character" w:customStyle="1" w:styleId="Heading4Char">
    <w:name w:val="Heading 4 Char"/>
    <w:basedOn w:val="DefaultParagraphFont"/>
    <w:link w:val="Heading4"/>
    <w:uiPriority w:val="9"/>
    <w:semiHidden/>
    <w:rsid w:val="0043436C"/>
    <w:rPr>
      <w:rFonts w:asciiTheme="majorHAnsi" w:eastAsiaTheme="majorEastAsia" w:hAnsiTheme="majorHAnsi" w:cstheme="majorBidi"/>
      <w:i/>
      <w:iCs/>
      <w:color w:val="2F5496" w:themeColor="accent1" w:themeShade="BF"/>
      <w:kern w:val="0"/>
      <w:sz w:val="24"/>
      <w:szCs w:val="24"/>
      <w:lang w:eastAsia="en-GB"/>
      <w14:ligatures w14:val="none"/>
    </w:rPr>
  </w:style>
  <w:style w:type="character" w:customStyle="1" w:styleId="notewrapper">
    <w:name w:val="note_wrapper"/>
    <w:basedOn w:val="DefaultParagraphFont"/>
    <w:rsid w:val="003A4F3C"/>
  </w:style>
  <w:style w:type="character" w:customStyle="1" w:styleId="noteref">
    <w:name w:val="note_ref"/>
    <w:basedOn w:val="DefaultParagraphFont"/>
    <w:rsid w:val="003A4F3C"/>
  </w:style>
  <w:style w:type="paragraph" w:styleId="CommentSubject">
    <w:name w:val="annotation subject"/>
    <w:basedOn w:val="CommentText"/>
    <w:next w:val="CommentText"/>
    <w:link w:val="CommentSubjectChar"/>
    <w:uiPriority w:val="99"/>
    <w:semiHidden/>
    <w:unhideWhenUsed/>
    <w:rsid w:val="006B75EF"/>
    <w:rPr>
      <w:b/>
      <w:bCs/>
    </w:rPr>
  </w:style>
  <w:style w:type="character" w:customStyle="1" w:styleId="CommentSubjectChar">
    <w:name w:val="Comment Subject Char"/>
    <w:basedOn w:val="CommentTextChar"/>
    <w:link w:val="CommentSubject"/>
    <w:uiPriority w:val="99"/>
    <w:semiHidden/>
    <w:rsid w:val="006B75EF"/>
    <w:rPr>
      <w:rFonts w:ascii="Times New Roman" w:eastAsia="Times New Roman" w:hAnsi="Times New Roman" w:cs="Times New Roman"/>
      <w:b/>
      <w:bCs/>
      <w:kern w:val="0"/>
      <w:sz w:val="20"/>
      <w:szCs w:val="20"/>
      <w:lang w:eastAsia="en-GB"/>
      <w14:ligatures w14:val="none"/>
    </w:rPr>
  </w:style>
  <w:style w:type="paragraph" w:styleId="Revision">
    <w:name w:val="Revision"/>
    <w:hidden/>
    <w:uiPriority w:val="99"/>
    <w:semiHidden/>
    <w:rsid w:val="00580D5F"/>
    <w:pPr>
      <w:spacing w:after="0"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747">
      <w:bodyDiv w:val="1"/>
      <w:marLeft w:val="0"/>
      <w:marRight w:val="0"/>
      <w:marTop w:val="0"/>
      <w:marBottom w:val="0"/>
      <w:divBdr>
        <w:top w:val="none" w:sz="0" w:space="0" w:color="auto"/>
        <w:left w:val="none" w:sz="0" w:space="0" w:color="auto"/>
        <w:bottom w:val="none" w:sz="0" w:space="0" w:color="auto"/>
        <w:right w:val="none" w:sz="0" w:space="0" w:color="auto"/>
      </w:divBdr>
    </w:div>
    <w:div w:id="136263057">
      <w:bodyDiv w:val="1"/>
      <w:marLeft w:val="0"/>
      <w:marRight w:val="0"/>
      <w:marTop w:val="0"/>
      <w:marBottom w:val="0"/>
      <w:divBdr>
        <w:top w:val="none" w:sz="0" w:space="0" w:color="auto"/>
        <w:left w:val="none" w:sz="0" w:space="0" w:color="auto"/>
        <w:bottom w:val="none" w:sz="0" w:space="0" w:color="auto"/>
        <w:right w:val="none" w:sz="0" w:space="0" w:color="auto"/>
      </w:divBdr>
    </w:div>
    <w:div w:id="154535387">
      <w:bodyDiv w:val="1"/>
      <w:marLeft w:val="0"/>
      <w:marRight w:val="0"/>
      <w:marTop w:val="0"/>
      <w:marBottom w:val="0"/>
      <w:divBdr>
        <w:top w:val="none" w:sz="0" w:space="0" w:color="auto"/>
        <w:left w:val="none" w:sz="0" w:space="0" w:color="auto"/>
        <w:bottom w:val="none" w:sz="0" w:space="0" w:color="auto"/>
        <w:right w:val="none" w:sz="0" w:space="0" w:color="auto"/>
      </w:divBdr>
    </w:div>
    <w:div w:id="200047656">
      <w:bodyDiv w:val="1"/>
      <w:marLeft w:val="0"/>
      <w:marRight w:val="0"/>
      <w:marTop w:val="0"/>
      <w:marBottom w:val="0"/>
      <w:divBdr>
        <w:top w:val="none" w:sz="0" w:space="0" w:color="auto"/>
        <w:left w:val="none" w:sz="0" w:space="0" w:color="auto"/>
        <w:bottom w:val="none" w:sz="0" w:space="0" w:color="auto"/>
        <w:right w:val="none" w:sz="0" w:space="0" w:color="auto"/>
      </w:divBdr>
    </w:div>
    <w:div w:id="254554226">
      <w:bodyDiv w:val="1"/>
      <w:marLeft w:val="0"/>
      <w:marRight w:val="0"/>
      <w:marTop w:val="0"/>
      <w:marBottom w:val="0"/>
      <w:divBdr>
        <w:top w:val="none" w:sz="0" w:space="0" w:color="auto"/>
        <w:left w:val="none" w:sz="0" w:space="0" w:color="auto"/>
        <w:bottom w:val="none" w:sz="0" w:space="0" w:color="auto"/>
        <w:right w:val="none" w:sz="0" w:space="0" w:color="auto"/>
      </w:divBdr>
      <w:divsChild>
        <w:div w:id="1325428122">
          <w:marLeft w:val="0"/>
          <w:marRight w:val="0"/>
          <w:marTop w:val="180"/>
          <w:marBottom w:val="180"/>
          <w:divBdr>
            <w:top w:val="none" w:sz="0" w:space="0" w:color="auto"/>
            <w:left w:val="none" w:sz="0" w:space="0" w:color="auto"/>
            <w:bottom w:val="none" w:sz="0" w:space="0" w:color="auto"/>
            <w:right w:val="none" w:sz="0" w:space="0" w:color="auto"/>
          </w:divBdr>
        </w:div>
        <w:div w:id="1150293092">
          <w:marLeft w:val="0"/>
          <w:marRight w:val="0"/>
          <w:marTop w:val="180"/>
          <w:marBottom w:val="180"/>
          <w:divBdr>
            <w:top w:val="none" w:sz="0" w:space="0" w:color="auto"/>
            <w:left w:val="none" w:sz="0" w:space="0" w:color="auto"/>
            <w:bottom w:val="none" w:sz="0" w:space="0" w:color="auto"/>
            <w:right w:val="none" w:sz="0" w:space="0" w:color="auto"/>
          </w:divBdr>
        </w:div>
        <w:div w:id="1569849455">
          <w:marLeft w:val="0"/>
          <w:marRight w:val="0"/>
          <w:marTop w:val="180"/>
          <w:marBottom w:val="180"/>
          <w:divBdr>
            <w:top w:val="none" w:sz="0" w:space="0" w:color="auto"/>
            <w:left w:val="none" w:sz="0" w:space="0" w:color="auto"/>
            <w:bottom w:val="none" w:sz="0" w:space="0" w:color="auto"/>
            <w:right w:val="none" w:sz="0" w:space="0" w:color="auto"/>
          </w:divBdr>
        </w:div>
        <w:div w:id="569340796">
          <w:marLeft w:val="0"/>
          <w:marRight w:val="0"/>
          <w:marTop w:val="180"/>
          <w:marBottom w:val="180"/>
          <w:divBdr>
            <w:top w:val="none" w:sz="0" w:space="0" w:color="auto"/>
            <w:left w:val="none" w:sz="0" w:space="0" w:color="auto"/>
            <w:bottom w:val="none" w:sz="0" w:space="0" w:color="auto"/>
            <w:right w:val="none" w:sz="0" w:space="0" w:color="auto"/>
          </w:divBdr>
        </w:div>
      </w:divsChild>
    </w:div>
    <w:div w:id="276375096">
      <w:bodyDiv w:val="1"/>
      <w:marLeft w:val="0"/>
      <w:marRight w:val="0"/>
      <w:marTop w:val="0"/>
      <w:marBottom w:val="0"/>
      <w:divBdr>
        <w:top w:val="none" w:sz="0" w:space="0" w:color="auto"/>
        <w:left w:val="none" w:sz="0" w:space="0" w:color="auto"/>
        <w:bottom w:val="none" w:sz="0" w:space="0" w:color="auto"/>
        <w:right w:val="none" w:sz="0" w:space="0" w:color="auto"/>
      </w:divBdr>
    </w:div>
    <w:div w:id="335226915">
      <w:bodyDiv w:val="1"/>
      <w:marLeft w:val="0"/>
      <w:marRight w:val="0"/>
      <w:marTop w:val="0"/>
      <w:marBottom w:val="0"/>
      <w:divBdr>
        <w:top w:val="none" w:sz="0" w:space="0" w:color="auto"/>
        <w:left w:val="none" w:sz="0" w:space="0" w:color="auto"/>
        <w:bottom w:val="none" w:sz="0" w:space="0" w:color="auto"/>
        <w:right w:val="none" w:sz="0" w:space="0" w:color="auto"/>
      </w:divBdr>
    </w:div>
    <w:div w:id="336152475">
      <w:bodyDiv w:val="1"/>
      <w:marLeft w:val="0"/>
      <w:marRight w:val="0"/>
      <w:marTop w:val="0"/>
      <w:marBottom w:val="0"/>
      <w:divBdr>
        <w:top w:val="none" w:sz="0" w:space="0" w:color="auto"/>
        <w:left w:val="none" w:sz="0" w:space="0" w:color="auto"/>
        <w:bottom w:val="none" w:sz="0" w:space="0" w:color="auto"/>
        <w:right w:val="none" w:sz="0" w:space="0" w:color="auto"/>
      </w:divBdr>
    </w:div>
    <w:div w:id="907498516">
      <w:bodyDiv w:val="1"/>
      <w:marLeft w:val="0"/>
      <w:marRight w:val="0"/>
      <w:marTop w:val="0"/>
      <w:marBottom w:val="0"/>
      <w:divBdr>
        <w:top w:val="none" w:sz="0" w:space="0" w:color="auto"/>
        <w:left w:val="none" w:sz="0" w:space="0" w:color="auto"/>
        <w:bottom w:val="none" w:sz="0" w:space="0" w:color="auto"/>
        <w:right w:val="none" w:sz="0" w:space="0" w:color="auto"/>
      </w:divBdr>
      <w:divsChild>
        <w:div w:id="483133434">
          <w:marLeft w:val="0"/>
          <w:marRight w:val="0"/>
          <w:marTop w:val="180"/>
          <w:marBottom w:val="180"/>
          <w:divBdr>
            <w:top w:val="none" w:sz="0" w:space="0" w:color="auto"/>
            <w:left w:val="none" w:sz="0" w:space="0" w:color="auto"/>
            <w:bottom w:val="none" w:sz="0" w:space="0" w:color="auto"/>
            <w:right w:val="none" w:sz="0" w:space="0" w:color="auto"/>
          </w:divBdr>
        </w:div>
        <w:div w:id="384061559">
          <w:marLeft w:val="0"/>
          <w:marRight w:val="0"/>
          <w:marTop w:val="180"/>
          <w:marBottom w:val="180"/>
          <w:divBdr>
            <w:top w:val="none" w:sz="0" w:space="0" w:color="auto"/>
            <w:left w:val="none" w:sz="0" w:space="0" w:color="auto"/>
            <w:bottom w:val="none" w:sz="0" w:space="0" w:color="auto"/>
            <w:right w:val="none" w:sz="0" w:space="0" w:color="auto"/>
          </w:divBdr>
        </w:div>
        <w:div w:id="1940062251">
          <w:marLeft w:val="0"/>
          <w:marRight w:val="0"/>
          <w:marTop w:val="180"/>
          <w:marBottom w:val="180"/>
          <w:divBdr>
            <w:top w:val="none" w:sz="0" w:space="0" w:color="auto"/>
            <w:left w:val="none" w:sz="0" w:space="0" w:color="auto"/>
            <w:bottom w:val="none" w:sz="0" w:space="0" w:color="auto"/>
            <w:right w:val="none" w:sz="0" w:space="0" w:color="auto"/>
          </w:divBdr>
        </w:div>
        <w:div w:id="1931810012">
          <w:marLeft w:val="0"/>
          <w:marRight w:val="0"/>
          <w:marTop w:val="180"/>
          <w:marBottom w:val="180"/>
          <w:divBdr>
            <w:top w:val="none" w:sz="0" w:space="0" w:color="auto"/>
            <w:left w:val="none" w:sz="0" w:space="0" w:color="auto"/>
            <w:bottom w:val="none" w:sz="0" w:space="0" w:color="auto"/>
            <w:right w:val="none" w:sz="0" w:space="0" w:color="auto"/>
          </w:divBdr>
        </w:div>
        <w:div w:id="1279676192">
          <w:marLeft w:val="0"/>
          <w:marRight w:val="0"/>
          <w:marTop w:val="180"/>
          <w:marBottom w:val="180"/>
          <w:divBdr>
            <w:top w:val="none" w:sz="0" w:space="0" w:color="auto"/>
            <w:left w:val="none" w:sz="0" w:space="0" w:color="auto"/>
            <w:bottom w:val="none" w:sz="0" w:space="0" w:color="auto"/>
            <w:right w:val="none" w:sz="0" w:space="0" w:color="auto"/>
          </w:divBdr>
        </w:div>
        <w:div w:id="537091005">
          <w:marLeft w:val="0"/>
          <w:marRight w:val="0"/>
          <w:marTop w:val="180"/>
          <w:marBottom w:val="180"/>
          <w:divBdr>
            <w:top w:val="none" w:sz="0" w:space="0" w:color="auto"/>
            <w:left w:val="none" w:sz="0" w:space="0" w:color="auto"/>
            <w:bottom w:val="none" w:sz="0" w:space="0" w:color="auto"/>
            <w:right w:val="none" w:sz="0" w:space="0" w:color="auto"/>
          </w:divBdr>
        </w:div>
        <w:div w:id="2090273053">
          <w:marLeft w:val="0"/>
          <w:marRight w:val="0"/>
          <w:marTop w:val="180"/>
          <w:marBottom w:val="180"/>
          <w:divBdr>
            <w:top w:val="none" w:sz="0" w:space="0" w:color="auto"/>
            <w:left w:val="none" w:sz="0" w:space="0" w:color="auto"/>
            <w:bottom w:val="none" w:sz="0" w:space="0" w:color="auto"/>
            <w:right w:val="none" w:sz="0" w:space="0" w:color="auto"/>
          </w:divBdr>
        </w:div>
      </w:divsChild>
    </w:div>
    <w:div w:id="988242246">
      <w:bodyDiv w:val="1"/>
      <w:marLeft w:val="0"/>
      <w:marRight w:val="0"/>
      <w:marTop w:val="0"/>
      <w:marBottom w:val="0"/>
      <w:divBdr>
        <w:top w:val="none" w:sz="0" w:space="0" w:color="auto"/>
        <w:left w:val="none" w:sz="0" w:space="0" w:color="auto"/>
        <w:bottom w:val="none" w:sz="0" w:space="0" w:color="auto"/>
        <w:right w:val="none" w:sz="0" w:space="0" w:color="auto"/>
      </w:divBdr>
    </w:div>
    <w:div w:id="996494591">
      <w:bodyDiv w:val="1"/>
      <w:marLeft w:val="0"/>
      <w:marRight w:val="0"/>
      <w:marTop w:val="0"/>
      <w:marBottom w:val="0"/>
      <w:divBdr>
        <w:top w:val="none" w:sz="0" w:space="0" w:color="auto"/>
        <w:left w:val="none" w:sz="0" w:space="0" w:color="auto"/>
        <w:bottom w:val="none" w:sz="0" w:space="0" w:color="auto"/>
        <w:right w:val="none" w:sz="0" w:space="0" w:color="auto"/>
      </w:divBdr>
    </w:div>
    <w:div w:id="1003162322">
      <w:bodyDiv w:val="1"/>
      <w:marLeft w:val="0"/>
      <w:marRight w:val="0"/>
      <w:marTop w:val="0"/>
      <w:marBottom w:val="0"/>
      <w:divBdr>
        <w:top w:val="none" w:sz="0" w:space="0" w:color="auto"/>
        <w:left w:val="none" w:sz="0" w:space="0" w:color="auto"/>
        <w:bottom w:val="none" w:sz="0" w:space="0" w:color="auto"/>
        <w:right w:val="none" w:sz="0" w:space="0" w:color="auto"/>
      </w:divBdr>
    </w:div>
    <w:div w:id="1040787361">
      <w:bodyDiv w:val="1"/>
      <w:marLeft w:val="0"/>
      <w:marRight w:val="0"/>
      <w:marTop w:val="0"/>
      <w:marBottom w:val="0"/>
      <w:divBdr>
        <w:top w:val="none" w:sz="0" w:space="0" w:color="auto"/>
        <w:left w:val="none" w:sz="0" w:space="0" w:color="auto"/>
        <w:bottom w:val="none" w:sz="0" w:space="0" w:color="auto"/>
        <w:right w:val="none" w:sz="0" w:space="0" w:color="auto"/>
      </w:divBdr>
    </w:div>
    <w:div w:id="1079716106">
      <w:bodyDiv w:val="1"/>
      <w:marLeft w:val="0"/>
      <w:marRight w:val="0"/>
      <w:marTop w:val="0"/>
      <w:marBottom w:val="0"/>
      <w:divBdr>
        <w:top w:val="none" w:sz="0" w:space="0" w:color="auto"/>
        <w:left w:val="none" w:sz="0" w:space="0" w:color="auto"/>
        <w:bottom w:val="none" w:sz="0" w:space="0" w:color="auto"/>
        <w:right w:val="none" w:sz="0" w:space="0" w:color="auto"/>
      </w:divBdr>
      <w:divsChild>
        <w:div w:id="1576277709">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 w:id="1378091303">
      <w:bodyDiv w:val="1"/>
      <w:marLeft w:val="0"/>
      <w:marRight w:val="0"/>
      <w:marTop w:val="0"/>
      <w:marBottom w:val="0"/>
      <w:divBdr>
        <w:top w:val="none" w:sz="0" w:space="0" w:color="auto"/>
        <w:left w:val="none" w:sz="0" w:space="0" w:color="auto"/>
        <w:bottom w:val="none" w:sz="0" w:space="0" w:color="auto"/>
        <w:right w:val="none" w:sz="0" w:space="0" w:color="auto"/>
      </w:divBdr>
    </w:div>
    <w:div w:id="21404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hyperlink" Target="https://secure.dwp.gov.uk/report-a-missing-cost-of-living-payment/welcome)"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8/08/relationships/commentsExtensible" Target="commentsExtensible.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6/09/relationships/commentsIds" Target="commentsIds.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51033-5BD8-4344-8CDC-6F44AF86B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AF436-D279-4FB2-B6D0-5E5E4D6F87B3}">
  <ds:schemaRefs>
    <ds:schemaRef ds:uri="http://schemas.openxmlformats.org/officeDocument/2006/bibliography"/>
  </ds:schemaRefs>
</ds:datastoreItem>
</file>

<file path=customXml/itemProps3.xml><?xml version="1.0" encoding="utf-8"?>
<ds:datastoreItem xmlns:ds="http://schemas.openxmlformats.org/officeDocument/2006/customXml" ds:itemID="{79D1D8EC-4B96-4848-B19F-FE07FB8C2556}">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AA6DAB34-2F48-4B75-90C3-F0E0ED3B8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Strode</dc:creator>
  <cp:keywords/>
  <dc:description/>
  <cp:lastModifiedBy>Jessica Strode</cp:lastModifiedBy>
  <cp:revision>2</cp:revision>
  <dcterms:created xsi:type="dcterms:W3CDTF">2024-02-28T17:04:00Z</dcterms:created>
  <dcterms:modified xsi:type="dcterms:W3CDTF">2024-02-28T17:04:00Z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MediaServiceImageTags">
    <vt:lpwstr/>
  </property>
</Properties>
</file>