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0BB5" w14:textId="77777777" w:rsidR="00FA3C41" w:rsidRPr="00566ACE" w:rsidRDefault="00FA3C41" w:rsidP="006927FF">
      <w:pPr>
        <w:pStyle w:val="NormalWeb"/>
        <w:spacing w:line="360" w:lineRule="auto"/>
        <w:rPr>
          <w:rFonts w:ascii="Calibri Light" w:hAnsi="Calibri Light" w:cs="Arial"/>
        </w:rPr>
      </w:pPr>
    </w:p>
    <w:p w14:paraId="7A6CF79E" w14:textId="77777777" w:rsidR="00B33F5B" w:rsidRPr="00566ACE" w:rsidRDefault="00B33F5B" w:rsidP="006927FF">
      <w:pPr>
        <w:pStyle w:val="NormalWeb"/>
        <w:spacing w:line="360" w:lineRule="auto"/>
        <w:rPr>
          <w:rFonts w:ascii="Calibri Light" w:hAnsi="Calibri Light" w:cs="Arial"/>
        </w:rPr>
      </w:pPr>
    </w:p>
    <w:p w14:paraId="41645292" w14:textId="0F8643CD" w:rsidR="00B33F5B" w:rsidRDefault="00B33F5B" w:rsidP="006927FF">
      <w:pPr>
        <w:pStyle w:val="NormalWeb"/>
        <w:spacing w:line="360" w:lineRule="auto"/>
        <w:rPr>
          <w:rFonts w:ascii="Calibri Light" w:hAnsi="Calibri Light" w:cs="Arial"/>
        </w:rPr>
      </w:pPr>
    </w:p>
    <w:p w14:paraId="2CE3D861" w14:textId="06FD9EAE" w:rsidR="00DB55C5" w:rsidRDefault="00CD296F" w:rsidP="006927FF">
      <w:pPr>
        <w:pStyle w:val="NormalWeb"/>
        <w:spacing w:line="360" w:lineRule="auto"/>
        <w:rPr>
          <w:rFonts w:ascii="Calibri Light" w:hAnsi="Calibri Light" w:cs="Arial"/>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4ABD22A5" wp14:editId="17152912">
                <wp:simplePos x="0" y="0"/>
                <wp:positionH relativeFrom="column">
                  <wp:posOffset>1905</wp:posOffset>
                </wp:positionH>
                <wp:positionV relativeFrom="paragraph">
                  <wp:posOffset>504190</wp:posOffset>
                </wp:positionV>
                <wp:extent cx="51435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981200"/>
                        </a:xfrm>
                        <a:prstGeom prst="rect">
                          <a:avLst/>
                        </a:prstGeom>
                        <a:solidFill>
                          <a:srgbClr val="FFFFFF"/>
                        </a:solidFill>
                        <a:ln w="9525">
                          <a:solidFill>
                            <a:srgbClr val="000000"/>
                          </a:solidFill>
                          <a:miter lim="800000"/>
                          <a:headEnd/>
                          <a:tailEnd/>
                        </a:ln>
                      </wps:spPr>
                      <wps:txbx>
                        <w:txbxContent>
                          <w:p w14:paraId="68F47747" w14:textId="77777777" w:rsidR="00CD296F" w:rsidRDefault="00CD296F" w:rsidP="00CD296F">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590C0A7" w14:textId="77777777" w:rsidR="00CD296F" w:rsidRDefault="00CD296F" w:rsidP="00CD296F">
                            <w:pPr>
                              <w:rPr>
                                <w:rFonts w:asciiTheme="majorHAnsi" w:hAnsiTheme="majorHAnsi" w:cstheme="majorHAnsi"/>
                              </w:rPr>
                            </w:pPr>
                          </w:p>
                          <w:p w14:paraId="1D3B82B0" w14:textId="77777777" w:rsidR="00CD296F" w:rsidRPr="000E66DC" w:rsidRDefault="00CD296F" w:rsidP="00CD296F">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F116060" w14:textId="77777777" w:rsidR="00CD296F" w:rsidRDefault="00CD296F" w:rsidP="00CD296F">
                            <w:pPr>
                              <w:rPr>
                                <w:rFonts w:asciiTheme="majorHAnsi" w:hAnsiTheme="majorHAnsi" w:cstheme="majorHAnsi"/>
                                <w:b/>
                                <w:bCs/>
                                <w:color w:val="FF0000"/>
                              </w:rPr>
                            </w:pPr>
                          </w:p>
                          <w:p w14:paraId="28AAEC76" w14:textId="77777777" w:rsidR="00CD296F" w:rsidRDefault="00CD296F" w:rsidP="00CD296F">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403E3D70" w14:textId="77777777" w:rsidR="00CD296F" w:rsidRPr="000E66DC" w:rsidRDefault="00CD296F" w:rsidP="00CD296F">
                            <w:pPr>
                              <w:rPr>
                                <w:rFonts w:asciiTheme="majorHAnsi" w:hAnsiTheme="majorHAnsi" w:cstheme="majorHAnsi"/>
                                <w:b/>
                                <w:bCs/>
                              </w:rPr>
                            </w:pPr>
                          </w:p>
                          <w:p w14:paraId="2EC7D1F9" w14:textId="77777777" w:rsidR="00CD296F" w:rsidRPr="00B66526" w:rsidRDefault="00CD296F" w:rsidP="00CD296F">
                            <w:pPr>
                              <w:rPr>
                                <w:rFonts w:asciiTheme="majorHAnsi" w:hAnsiTheme="majorHAnsi" w:cstheme="majorHAnsi"/>
                                <w:color w:val="FF0000"/>
                              </w:rPr>
                            </w:pPr>
                            <w:r>
                              <w:rPr>
                                <w:rFonts w:asciiTheme="majorHAnsi" w:hAnsiTheme="majorHAnsi" w:cstheme="majorHAnsi"/>
                                <w:color w:val="FF0000"/>
                              </w:rPr>
                              <w:t xml:space="preserve">Delete Box before Posting </w:t>
                            </w:r>
                          </w:p>
                          <w:p w14:paraId="42CF0098" w14:textId="77777777" w:rsidR="00CD296F" w:rsidRDefault="00CD296F" w:rsidP="00CD2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D22A5" id="_x0000_t202" coordsize="21600,21600" o:spt="202" path="m,l,21600r21600,l21600,xe">
                <v:stroke joinstyle="miter"/>
                <v:path gradientshapeok="t" o:connecttype="rect"/>
              </v:shapetype>
              <v:shape id="Text Box 2" o:spid="_x0000_s1026" type="#_x0000_t202" style="position:absolute;margin-left:.15pt;margin-top:39.7pt;width:40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">
                <v:textbox>
                  <w:txbxContent>
                    <w:p w14:paraId="68F47747" w14:textId="77777777" w:rsidR="00CD296F" w:rsidRDefault="00CD296F" w:rsidP="00CD296F">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590C0A7" w14:textId="77777777" w:rsidR="00CD296F" w:rsidRDefault="00CD296F" w:rsidP="00CD296F">
                      <w:pPr>
                        <w:rPr>
                          <w:rFonts w:asciiTheme="majorHAnsi" w:hAnsiTheme="majorHAnsi" w:cstheme="majorHAnsi"/>
                        </w:rPr>
                      </w:pPr>
                    </w:p>
                    <w:p w14:paraId="1D3B82B0" w14:textId="77777777" w:rsidR="00CD296F" w:rsidRPr="000E66DC" w:rsidRDefault="00CD296F" w:rsidP="00CD296F">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F116060" w14:textId="77777777" w:rsidR="00CD296F" w:rsidRDefault="00CD296F" w:rsidP="00CD296F">
                      <w:pPr>
                        <w:rPr>
                          <w:rFonts w:asciiTheme="majorHAnsi" w:hAnsiTheme="majorHAnsi" w:cstheme="majorHAnsi"/>
                          <w:b/>
                          <w:bCs/>
                          <w:color w:val="FF0000"/>
                        </w:rPr>
                      </w:pPr>
                    </w:p>
                    <w:p w14:paraId="28AAEC76" w14:textId="77777777" w:rsidR="00CD296F" w:rsidRDefault="00CD296F" w:rsidP="00CD296F">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403E3D70" w14:textId="77777777" w:rsidR="00CD296F" w:rsidRPr="000E66DC" w:rsidRDefault="00CD296F" w:rsidP="00CD296F">
                      <w:pPr>
                        <w:rPr>
                          <w:rFonts w:asciiTheme="majorHAnsi" w:hAnsiTheme="majorHAnsi" w:cstheme="majorHAnsi"/>
                          <w:b/>
                          <w:bCs/>
                        </w:rPr>
                      </w:pPr>
                    </w:p>
                    <w:p w14:paraId="2EC7D1F9" w14:textId="77777777" w:rsidR="00CD296F" w:rsidRPr="00B66526" w:rsidRDefault="00CD296F" w:rsidP="00CD296F">
                      <w:pPr>
                        <w:rPr>
                          <w:rFonts w:asciiTheme="majorHAnsi" w:hAnsiTheme="majorHAnsi" w:cstheme="majorHAnsi"/>
                          <w:color w:val="FF0000"/>
                        </w:rPr>
                      </w:pPr>
                      <w:r>
                        <w:rPr>
                          <w:rFonts w:asciiTheme="majorHAnsi" w:hAnsiTheme="majorHAnsi" w:cstheme="majorHAnsi"/>
                          <w:color w:val="FF0000"/>
                        </w:rPr>
                        <w:t xml:space="preserve">Delete Box before Posting </w:t>
                      </w:r>
                    </w:p>
                    <w:p w14:paraId="42CF0098" w14:textId="77777777" w:rsidR="00CD296F" w:rsidRDefault="00CD296F" w:rsidP="00CD296F"/>
                  </w:txbxContent>
                </v:textbox>
                <w10:wrap type="square"/>
              </v:shape>
            </w:pict>
          </mc:Fallback>
        </mc:AlternateContent>
      </w:r>
    </w:p>
    <w:p w14:paraId="0DC51E97" w14:textId="77777777" w:rsidR="004E16CD" w:rsidRPr="004E16CD" w:rsidRDefault="00BB5B41" w:rsidP="004E16CD">
      <w:pPr>
        <w:pStyle w:val="NormalWeb"/>
        <w:spacing w:before="0" w:beforeAutospacing="0" w:after="0" w:afterAutospacing="0"/>
        <w:rPr>
          <w:rFonts w:ascii="Calibri Light" w:hAnsi="Calibri Light" w:cs="Calibri Light"/>
          <w:color w:val="000000" w:themeColor="text1"/>
        </w:rPr>
      </w:pPr>
      <w:r w:rsidRPr="00C32F90">
        <w:rPr>
          <w:rFonts w:ascii="Calibri Light" w:hAnsi="Calibri Light" w:cs="Calibri Light"/>
        </w:rPr>
        <w:br/>
      </w:r>
      <w:r w:rsidR="004E16CD" w:rsidRPr="004E16CD">
        <w:rPr>
          <w:rFonts w:ascii="Calibri Light" w:hAnsi="Calibri Light" w:cs="Calibri Light"/>
          <w:color w:val="000000" w:themeColor="text1"/>
        </w:rPr>
        <w:t>[address your letter to either the:</w:t>
      </w:r>
    </w:p>
    <w:p w14:paraId="5E334246" w14:textId="77777777" w:rsidR="004E16CD" w:rsidRPr="004E16CD" w:rsidRDefault="004E16CD" w:rsidP="004E16CD">
      <w:pPr>
        <w:pStyle w:val="NormalWeb"/>
        <w:spacing w:before="0" w:beforeAutospacing="0" w:after="0" w:afterAutospacing="0"/>
        <w:rPr>
          <w:rFonts w:ascii="Calibri Light" w:hAnsi="Calibri Light" w:cs="Calibri Light"/>
          <w:color w:val="000000" w:themeColor="text1"/>
        </w:rPr>
      </w:pPr>
      <w:r w:rsidRPr="004E16CD">
        <w:rPr>
          <w:rFonts w:ascii="Calibri Light" w:hAnsi="Calibri Light" w:cs="Calibri Light"/>
          <w:color w:val="000000" w:themeColor="text1"/>
        </w:rPr>
        <w:t xml:space="preserve">address on your client’s decision letter, </w:t>
      </w:r>
    </w:p>
    <w:p w14:paraId="6F8252D7" w14:textId="77777777" w:rsidR="004E16CD" w:rsidRPr="004E16CD" w:rsidRDefault="004E16CD" w:rsidP="004E16CD">
      <w:pPr>
        <w:pStyle w:val="NormalWeb"/>
        <w:spacing w:before="0" w:beforeAutospacing="0" w:after="0" w:afterAutospacing="0"/>
        <w:rPr>
          <w:rFonts w:ascii="Calibri Light" w:hAnsi="Calibri Light" w:cs="Calibri Light"/>
          <w:color w:val="000000" w:themeColor="text1"/>
        </w:rPr>
      </w:pPr>
      <w:r w:rsidRPr="004E16CD">
        <w:rPr>
          <w:rFonts w:ascii="Calibri Light" w:hAnsi="Calibri Light" w:cs="Calibri Light"/>
          <w:color w:val="000000" w:themeColor="text1"/>
        </w:rPr>
        <w:t>address your client sent their claim to, or</w:t>
      </w:r>
    </w:p>
    <w:p w14:paraId="75B0F305" w14:textId="77777777" w:rsidR="004E16CD" w:rsidRPr="004E16CD" w:rsidRDefault="004E16CD" w:rsidP="004E16CD">
      <w:pPr>
        <w:pStyle w:val="NormalWeb"/>
        <w:spacing w:before="0" w:beforeAutospacing="0" w:after="0" w:afterAutospacing="0"/>
        <w:rPr>
          <w:rFonts w:ascii="Calibri Light" w:hAnsi="Calibri Light" w:cs="Calibri Light"/>
          <w:color w:val="000000" w:themeColor="text1"/>
        </w:rPr>
      </w:pPr>
      <w:r w:rsidRPr="004E16CD">
        <w:rPr>
          <w:rFonts w:ascii="Calibri Light" w:hAnsi="Calibri Light" w:cs="Calibri Light"/>
          <w:color w:val="000000" w:themeColor="text1"/>
        </w:rPr>
        <w:t>address on relevant DWP correspondence; or</w:t>
      </w:r>
    </w:p>
    <w:p w14:paraId="2067FCD5" w14:textId="77777777" w:rsidR="004E16CD" w:rsidRPr="004E16CD" w:rsidRDefault="004E16CD" w:rsidP="004E16CD">
      <w:pPr>
        <w:pStyle w:val="NormalWeb"/>
        <w:spacing w:before="0" w:beforeAutospacing="0" w:after="0" w:afterAutospacing="0"/>
        <w:rPr>
          <w:rFonts w:ascii="Calibri Light" w:hAnsi="Calibri Light" w:cs="Calibri Light"/>
          <w:color w:val="000000" w:themeColor="text1"/>
        </w:rPr>
      </w:pPr>
      <w:r w:rsidRPr="004E16CD">
        <w:rPr>
          <w:rFonts w:ascii="Calibri Light" w:hAnsi="Calibri Light" w:cs="Calibri Light"/>
          <w:color w:val="000000" w:themeColor="text1"/>
        </w:rPr>
        <w:t>request an upload link to post it to your client’s online UC account]</w:t>
      </w:r>
    </w:p>
    <w:p w14:paraId="505B2E27" w14:textId="77777777" w:rsidR="004E16CD" w:rsidRPr="004E16CD" w:rsidRDefault="004E16CD" w:rsidP="004E16CD">
      <w:pPr>
        <w:pStyle w:val="NormalWeb"/>
        <w:spacing w:before="0" w:beforeAutospacing="0" w:after="0" w:afterAutospacing="0"/>
        <w:rPr>
          <w:rFonts w:ascii="Calibri Light" w:hAnsi="Calibri Light" w:cs="Calibri Light"/>
          <w:color w:val="000000" w:themeColor="text1"/>
        </w:rPr>
      </w:pPr>
    </w:p>
    <w:p w14:paraId="55065F8A" w14:textId="77777777" w:rsidR="004E16CD" w:rsidRPr="004E16CD" w:rsidRDefault="004E16CD" w:rsidP="004E16CD">
      <w:pPr>
        <w:pStyle w:val="NormalWeb"/>
        <w:spacing w:before="0" w:beforeAutospacing="0" w:after="0" w:afterAutospacing="0"/>
        <w:rPr>
          <w:rFonts w:ascii="Calibri Light" w:hAnsi="Calibri Light" w:cs="Calibri Light"/>
          <w:color w:val="000000" w:themeColor="text1"/>
        </w:rPr>
      </w:pPr>
    </w:p>
    <w:p w14:paraId="708C1502" w14:textId="77777777" w:rsidR="004E16CD" w:rsidRPr="004E16CD" w:rsidRDefault="004E16CD" w:rsidP="004E16CD">
      <w:pPr>
        <w:pStyle w:val="NormalWeb"/>
        <w:spacing w:before="0" w:beforeAutospacing="0" w:after="0" w:afterAutospacing="0"/>
        <w:rPr>
          <w:rFonts w:ascii="Calibri Light" w:hAnsi="Calibri Light" w:cs="Calibri Light"/>
          <w:i/>
          <w:iCs/>
          <w:color w:val="000000" w:themeColor="text1"/>
        </w:rPr>
      </w:pPr>
      <w:r w:rsidRPr="004E16CD">
        <w:rPr>
          <w:rFonts w:ascii="Calibri Light" w:hAnsi="Calibri Light" w:cs="Calibri Light"/>
          <w:b/>
          <w:bCs/>
          <w:color w:val="000000" w:themeColor="text1"/>
        </w:rPr>
        <w:t>And by email to:</w:t>
      </w:r>
      <w:r w:rsidRPr="004E16CD">
        <w:rPr>
          <w:rFonts w:ascii="Calibri Light" w:hAnsi="Calibri Light" w:cs="Calibri Light"/>
          <w:color w:val="000000" w:themeColor="text1"/>
        </w:rPr>
        <w:t xml:space="preserve"> </w:t>
      </w:r>
      <w:hyperlink r:id="rId17" w:history="1">
        <w:r w:rsidRPr="004E16CD">
          <w:rPr>
            <w:rStyle w:val="Hyperlink"/>
            <w:rFonts w:ascii="Calibri Light" w:hAnsi="Calibri Light" w:cs="Calibri Light"/>
            <w:shd w:val="clear" w:color="auto" w:fill="FFFFFF"/>
          </w:rPr>
          <w:t>thetreasurysolicitor@governmentlegal.gov.uk</w:t>
        </w:r>
      </w:hyperlink>
    </w:p>
    <w:p w14:paraId="490EF2CD" w14:textId="77777777" w:rsidR="004E16CD" w:rsidRPr="004E16CD" w:rsidRDefault="004E16CD" w:rsidP="004E16CD">
      <w:pPr>
        <w:pStyle w:val="NormalWeb"/>
        <w:spacing w:line="360" w:lineRule="auto"/>
        <w:rPr>
          <w:rStyle w:val="Strong"/>
          <w:rFonts w:ascii="Calibri Light" w:hAnsi="Calibri Light" w:cs="Calibri Light"/>
          <w:b w:val="0"/>
          <w:bCs w:val="0"/>
          <w:color w:val="000000" w:themeColor="text1"/>
        </w:rPr>
      </w:pPr>
      <w:r w:rsidRPr="004E16CD">
        <w:rPr>
          <w:rStyle w:val="Strong"/>
          <w:rFonts w:ascii="Calibri Light" w:hAnsi="Calibri Light" w:cs="Calibri Light"/>
          <w:b w:val="0"/>
          <w:bCs w:val="0"/>
          <w:color w:val="000000" w:themeColor="text1"/>
        </w:rPr>
        <w:t>Our Ref:</w:t>
      </w:r>
    </w:p>
    <w:p w14:paraId="5D856CBA" w14:textId="77777777" w:rsidR="004E16CD" w:rsidRPr="004E16CD" w:rsidRDefault="004E16CD" w:rsidP="004E16CD">
      <w:pPr>
        <w:pStyle w:val="NormalWeb"/>
        <w:spacing w:line="360" w:lineRule="auto"/>
        <w:rPr>
          <w:rStyle w:val="Strong"/>
          <w:rFonts w:ascii="Calibri Light" w:hAnsi="Calibri Light" w:cs="Calibri Light"/>
          <w:b w:val="0"/>
        </w:rPr>
      </w:pPr>
      <w:r w:rsidRPr="004E16CD">
        <w:rPr>
          <w:rStyle w:val="Strong"/>
          <w:rFonts w:ascii="Calibri Light" w:hAnsi="Calibri Light" w:cs="Calibri Light"/>
          <w:b w:val="0"/>
        </w:rPr>
        <w:t>Date:</w:t>
      </w:r>
    </w:p>
    <w:p w14:paraId="62A8F5A2" w14:textId="77777777" w:rsidR="004E16CD" w:rsidRPr="004E16CD" w:rsidRDefault="004E16CD" w:rsidP="004E16CD">
      <w:pPr>
        <w:pStyle w:val="NormalWeb"/>
        <w:spacing w:line="360" w:lineRule="auto"/>
        <w:jc w:val="center"/>
        <w:rPr>
          <w:rStyle w:val="Strong"/>
          <w:rFonts w:ascii="Calibri Light" w:hAnsi="Calibri Light" w:cs="Calibri Light"/>
          <w:bCs w:val="0"/>
          <w:color w:val="000000" w:themeColor="text1"/>
        </w:rPr>
      </w:pPr>
      <w:r w:rsidRPr="004E16CD">
        <w:rPr>
          <w:rStyle w:val="Strong"/>
          <w:rFonts w:ascii="Calibri Light" w:hAnsi="Calibri Light" w:cs="Calibri Light"/>
          <w:bCs w:val="0"/>
          <w:color w:val="000000" w:themeColor="text1"/>
        </w:rPr>
        <w:t>Judicial Review Pre-Action Protocol Letter Before Claim</w:t>
      </w:r>
    </w:p>
    <w:p w14:paraId="06E42E6F" w14:textId="77777777" w:rsidR="004E16CD" w:rsidRPr="004E16CD" w:rsidRDefault="004E16CD" w:rsidP="004E16CD">
      <w:pPr>
        <w:pStyle w:val="NormalWeb"/>
        <w:spacing w:line="360" w:lineRule="auto"/>
        <w:rPr>
          <w:rStyle w:val="Strong"/>
          <w:rFonts w:ascii="Calibri Light" w:hAnsi="Calibri Light" w:cs="Calibri Light"/>
          <w:b w:val="0"/>
          <w:color w:val="000000" w:themeColor="text1"/>
        </w:rPr>
      </w:pPr>
      <w:r w:rsidRPr="004E16CD">
        <w:rPr>
          <w:rStyle w:val="Strong"/>
          <w:rFonts w:ascii="Calibri Light" w:hAnsi="Calibri Light" w:cs="Calibri Light"/>
          <w:b w:val="0"/>
          <w:color w:val="000000" w:themeColor="text1"/>
        </w:rPr>
        <w:t>Dear Sir or Madam,</w:t>
      </w:r>
    </w:p>
    <w:p w14:paraId="0145B019" w14:textId="7AD5FEFC" w:rsidR="00BB5B41" w:rsidRPr="004E16CD" w:rsidRDefault="004E16CD" w:rsidP="004E16CD">
      <w:pPr>
        <w:pStyle w:val="NormalWeb"/>
        <w:ind w:right="-900"/>
        <w:rPr>
          <w:rFonts w:ascii="Calibri Light" w:hAnsi="Calibri Light" w:cs="Calibri Light"/>
          <w:b/>
          <w:bCs/>
        </w:rPr>
      </w:pPr>
      <w:r w:rsidRPr="004E16CD">
        <w:rPr>
          <w:rStyle w:val="Strong"/>
          <w:rFonts w:ascii="Calibri Light" w:hAnsi="Calibri Light" w:cs="Calibri Light"/>
          <w:color w:val="000000" w:themeColor="text1"/>
        </w:rPr>
        <w:t xml:space="preserve">Re: </w:t>
      </w:r>
      <w:r w:rsidRPr="004E16CD">
        <w:rPr>
          <w:rStyle w:val="Strong"/>
          <w:rFonts w:ascii="Calibri Light" w:hAnsi="Calibri Light" w:cs="Calibri Light"/>
          <w:color w:val="000000" w:themeColor="text1"/>
        </w:rPr>
        <w:tab/>
        <w:t>Proposed claim for judicial review against the Secretary of State for Work and Pensions  by [full name</w:t>
      </w:r>
      <w:r w:rsidRPr="004E16CD">
        <w:rPr>
          <w:rStyle w:val="Strong"/>
          <w:rFonts w:ascii="Calibri Light" w:hAnsi="Calibri Light" w:cs="Calibri Light"/>
        </w:rPr>
        <w:t>]</w:t>
      </w:r>
      <w:r w:rsidR="00BB5B41" w:rsidRPr="004E16CD">
        <w:rPr>
          <w:rStyle w:val="Strong"/>
          <w:rFonts w:ascii="Calibri Light" w:hAnsi="Calibri Light" w:cs="Calibri Light"/>
        </w:rPr>
        <w:t xml:space="preserve"> </w:t>
      </w:r>
    </w:p>
    <w:p w14:paraId="69816DA5" w14:textId="0AEC5BE1" w:rsidR="00BB5B41" w:rsidRPr="00566ACE" w:rsidRDefault="00BB5B41" w:rsidP="006927FF">
      <w:pPr>
        <w:pStyle w:val="Heading5"/>
        <w:spacing w:before="120" w:beforeAutospacing="0" w:after="0" w:afterAutospacing="0" w:line="360" w:lineRule="auto"/>
        <w:jc w:val="both"/>
        <w:rPr>
          <w:rStyle w:val="Strong"/>
          <w:rFonts w:ascii="Calibri Light" w:hAnsi="Calibri Light" w:cs="Arial"/>
          <w:sz w:val="24"/>
          <w:szCs w:val="24"/>
        </w:rPr>
      </w:pPr>
      <w:r w:rsidRPr="00566ACE">
        <w:rPr>
          <w:rStyle w:val="sectionitemno"/>
          <w:rFonts w:ascii="Calibri Light" w:hAnsi="Calibri Light" w:cs="Arial"/>
          <w:b w:val="0"/>
          <w:sz w:val="24"/>
          <w:szCs w:val="24"/>
        </w:rPr>
        <w:t xml:space="preserve">We are instructed by </w:t>
      </w:r>
      <w:r w:rsidR="00665AD0" w:rsidRPr="00466BF1">
        <w:rPr>
          <w:rStyle w:val="sectionitemno"/>
          <w:rFonts w:ascii="Calibri Light" w:hAnsi="Calibri Light" w:cs="Arial"/>
          <w:b w:val="0"/>
          <w:bCs w:val="0"/>
          <w:color w:val="FF0000"/>
          <w:sz w:val="24"/>
          <w:szCs w:val="24"/>
        </w:rPr>
        <w:t>NAME</w:t>
      </w:r>
      <w:r w:rsidR="00713E5D" w:rsidRPr="00466BF1">
        <w:rPr>
          <w:rStyle w:val="sectionitemno"/>
          <w:rFonts w:ascii="Calibri Light" w:hAnsi="Calibri Light" w:cs="Arial"/>
          <w:b w:val="0"/>
          <w:bCs w:val="0"/>
          <w:sz w:val="24"/>
          <w:szCs w:val="24"/>
        </w:rPr>
        <w:t xml:space="preserve"> </w:t>
      </w:r>
      <w:r w:rsidRPr="00566ACE">
        <w:rPr>
          <w:rStyle w:val="Strong"/>
          <w:rFonts w:ascii="Calibri Light" w:hAnsi="Calibri Light" w:cs="Arial"/>
          <w:sz w:val="24"/>
          <w:szCs w:val="24"/>
        </w:rPr>
        <w:t xml:space="preserve">in </w:t>
      </w:r>
      <w:r w:rsidRPr="00754C59">
        <w:rPr>
          <w:rStyle w:val="Strong"/>
          <w:rFonts w:ascii="Calibri Light" w:hAnsi="Calibri Light" w:cs="Arial"/>
          <w:color w:val="000000" w:themeColor="text1"/>
          <w:sz w:val="24"/>
          <w:szCs w:val="24"/>
        </w:rPr>
        <w:t>relation to</w:t>
      </w:r>
      <w:r w:rsidR="002169AC" w:rsidRPr="00754C59">
        <w:rPr>
          <w:rStyle w:val="Strong"/>
          <w:rFonts w:ascii="Calibri Light" w:hAnsi="Calibri Light" w:cs="Arial"/>
          <w:color w:val="000000" w:themeColor="text1"/>
          <w:sz w:val="24"/>
          <w:szCs w:val="24"/>
        </w:rPr>
        <w:t xml:space="preserve"> </w:t>
      </w:r>
      <w:r w:rsidR="0041494A" w:rsidRPr="00754C59">
        <w:rPr>
          <w:rStyle w:val="Strong"/>
          <w:rFonts w:ascii="Calibri Light" w:hAnsi="Calibri Light" w:cs="Arial"/>
          <w:color w:val="000000" w:themeColor="text1"/>
          <w:sz w:val="24"/>
          <w:szCs w:val="24"/>
        </w:rPr>
        <w:t>his</w:t>
      </w:r>
      <w:r w:rsidR="00713E5D" w:rsidRPr="00754C59">
        <w:rPr>
          <w:rStyle w:val="Strong"/>
          <w:rFonts w:ascii="Calibri Light" w:hAnsi="Calibri Light" w:cs="Arial"/>
          <w:color w:val="000000" w:themeColor="text1"/>
          <w:sz w:val="24"/>
          <w:szCs w:val="24"/>
        </w:rPr>
        <w:t xml:space="preserve"> </w:t>
      </w:r>
      <w:r w:rsidR="00006217" w:rsidRPr="00566ACE">
        <w:rPr>
          <w:rStyle w:val="Strong"/>
          <w:rFonts w:ascii="Calibri Light" w:hAnsi="Calibri Light" w:cs="Arial"/>
          <w:sz w:val="24"/>
          <w:szCs w:val="24"/>
        </w:rPr>
        <w:t xml:space="preserve">claim for </w:t>
      </w:r>
      <w:r w:rsidR="005966E8" w:rsidRPr="00566ACE">
        <w:rPr>
          <w:rStyle w:val="Strong"/>
          <w:rFonts w:ascii="Calibri Light" w:hAnsi="Calibri Light" w:cs="Arial"/>
          <w:sz w:val="24"/>
          <w:szCs w:val="24"/>
        </w:rPr>
        <w:t>Employment and Support Allowance (</w:t>
      </w:r>
      <w:r w:rsidR="00A33C80">
        <w:rPr>
          <w:rStyle w:val="Strong"/>
          <w:rFonts w:ascii="Calibri Light" w:hAnsi="Calibri Light" w:cs="Arial"/>
          <w:sz w:val="24"/>
          <w:szCs w:val="24"/>
        </w:rPr>
        <w:t>“</w:t>
      </w:r>
      <w:r w:rsidR="005966E8" w:rsidRPr="00A33C80">
        <w:rPr>
          <w:rStyle w:val="Strong"/>
          <w:rFonts w:ascii="Calibri Light" w:hAnsi="Calibri Light" w:cs="Arial"/>
          <w:b/>
          <w:sz w:val="24"/>
          <w:szCs w:val="24"/>
        </w:rPr>
        <w:t>ESA</w:t>
      </w:r>
      <w:r w:rsidR="00A33C80">
        <w:rPr>
          <w:rStyle w:val="Strong"/>
          <w:rFonts w:ascii="Calibri Light" w:hAnsi="Calibri Light" w:cs="Arial"/>
          <w:sz w:val="24"/>
          <w:szCs w:val="24"/>
        </w:rPr>
        <w:t>”</w:t>
      </w:r>
      <w:r w:rsidR="005966E8" w:rsidRPr="00566ACE">
        <w:rPr>
          <w:rStyle w:val="Strong"/>
          <w:rFonts w:ascii="Calibri Light" w:hAnsi="Calibri Light" w:cs="Arial"/>
          <w:sz w:val="24"/>
          <w:szCs w:val="24"/>
        </w:rPr>
        <w:t>)</w:t>
      </w:r>
      <w:r w:rsidRPr="00566ACE">
        <w:rPr>
          <w:rStyle w:val="Strong"/>
          <w:rFonts w:ascii="Calibri Light" w:hAnsi="Calibri Light" w:cs="Arial"/>
          <w:sz w:val="24"/>
          <w:szCs w:val="24"/>
        </w:rPr>
        <w:t xml:space="preserve">.  We write in accordance with the Pre-action Protocol for judicial </w:t>
      </w:r>
      <w:r w:rsidRPr="00566ACE">
        <w:rPr>
          <w:rStyle w:val="Strong"/>
          <w:rFonts w:ascii="Calibri Light" w:hAnsi="Calibri Light" w:cs="Arial"/>
          <w:sz w:val="24"/>
          <w:szCs w:val="24"/>
        </w:rPr>
        <w:lastRenderedPageBreak/>
        <w:t xml:space="preserve">review.  Please note that we are requesting your response as soon as possible and in any event no later than by </w:t>
      </w:r>
      <w:proofErr w:type="spellStart"/>
      <w:r w:rsidR="0041494A" w:rsidRPr="00566ACE">
        <w:rPr>
          <w:rStyle w:val="Strong"/>
          <w:rFonts w:ascii="Calibri Light" w:hAnsi="Calibri Light" w:cs="Arial"/>
          <w:sz w:val="24"/>
          <w:szCs w:val="24"/>
        </w:rPr>
        <w:t>4pm</w:t>
      </w:r>
      <w:proofErr w:type="spellEnd"/>
      <w:r w:rsidR="0041494A" w:rsidRPr="00566ACE">
        <w:rPr>
          <w:rStyle w:val="Strong"/>
          <w:rFonts w:ascii="Calibri Light" w:hAnsi="Calibri Light" w:cs="Arial"/>
          <w:sz w:val="24"/>
          <w:szCs w:val="24"/>
        </w:rPr>
        <w:t xml:space="preserve"> on </w:t>
      </w:r>
      <w:r w:rsidR="003F4C9C" w:rsidRPr="00566ACE">
        <w:rPr>
          <w:rStyle w:val="Strong"/>
          <w:rFonts w:ascii="Calibri Light" w:hAnsi="Calibri Light" w:cs="Arial"/>
          <w:sz w:val="24"/>
          <w:szCs w:val="24"/>
        </w:rPr>
        <w:t>the date at the end of this letter.</w:t>
      </w:r>
    </w:p>
    <w:p w14:paraId="2558467C" w14:textId="77777777" w:rsidR="00831961" w:rsidRPr="00566ACE" w:rsidRDefault="00831961" w:rsidP="006927FF">
      <w:pPr>
        <w:pStyle w:val="Heading5"/>
        <w:spacing w:before="120" w:beforeAutospacing="0" w:after="0" w:afterAutospacing="0" w:line="360" w:lineRule="auto"/>
        <w:jc w:val="both"/>
        <w:rPr>
          <w:rStyle w:val="sectionitemno"/>
          <w:rFonts w:ascii="Calibri Light" w:hAnsi="Calibri Light" w:cs="Arial"/>
          <w:b w:val="0"/>
          <w:sz w:val="24"/>
          <w:szCs w:val="24"/>
        </w:rPr>
      </w:pPr>
    </w:p>
    <w:p w14:paraId="00E59265" w14:textId="77777777" w:rsidR="00D17665" w:rsidRPr="00D17665" w:rsidRDefault="00D17665" w:rsidP="00D17665">
      <w:pPr>
        <w:pStyle w:val="NormalWeb"/>
        <w:spacing w:before="0" w:beforeAutospacing="0" w:after="0" w:afterAutospacing="0" w:line="360" w:lineRule="auto"/>
        <w:jc w:val="both"/>
        <w:rPr>
          <w:rFonts w:ascii="Calibri Light" w:hAnsi="Calibri Light" w:cs="Calibri Light"/>
          <w:bCs/>
          <w:color w:val="000000" w:themeColor="text1"/>
        </w:rPr>
      </w:pPr>
      <w:r w:rsidRPr="00D17665">
        <w:rPr>
          <w:rFonts w:ascii="Calibri Light" w:hAnsi="Calibri Light" w:cs="Calibri Light"/>
          <w:b/>
          <w:color w:val="000000" w:themeColor="text1"/>
        </w:rPr>
        <w:t xml:space="preserve">Proposed Defendant:   </w:t>
      </w:r>
      <w:r w:rsidRPr="00D17665">
        <w:rPr>
          <w:rStyle w:val="Strong"/>
          <w:rFonts w:ascii="Calibri Light" w:hAnsi="Calibri Light" w:cs="Calibri Light"/>
          <w:b w:val="0"/>
          <w:color w:val="000000" w:themeColor="text1"/>
        </w:rPr>
        <w:t>Secretary of State for Work and Pensions (“</w:t>
      </w:r>
      <w:r w:rsidRPr="00D17665">
        <w:rPr>
          <w:rStyle w:val="Strong"/>
          <w:rFonts w:ascii="Calibri Light" w:hAnsi="Calibri Light" w:cs="Calibri Light"/>
          <w:color w:val="000000" w:themeColor="text1"/>
        </w:rPr>
        <w:t>D</w:t>
      </w:r>
      <w:r w:rsidRPr="00D17665">
        <w:rPr>
          <w:rStyle w:val="Strong"/>
          <w:rFonts w:ascii="Calibri Light" w:hAnsi="Calibri Light" w:cs="Calibri Light"/>
          <w:b w:val="0"/>
          <w:color w:val="000000" w:themeColor="text1"/>
        </w:rPr>
        <w:t>”)(“</w:t>
      </w:r>
      <w:r w:rsidRPr="00D17665">
        <w:rPr>
          <w:rStyle w:val="Strong"/>
          <w:rFonts w:ascii="Calibri Light" w:hAnsi="Calibri Light" w:cs="Calibri Light"/>
          <w:bCs w:val="0"/>
          <w:color w:val="000000" w:themeColor="text1"/>
        </w:rPr>
        <w:t>SSWP</w:t>
      </w:r>
      <w:r w:rsidRPr="00D17665">
        <w:rPr>
          <w:rStyle w:val="Strong"/>
          <w:rFonts w:ascii="Calibri Light" w:hAnsi="Calibri Light" w:cs="Calibri Light"/>
          <w:b w:val="0"/>
          <w:color w:val="000000" w:themeColor="text1"/>
        </w:rPr>
        <w:t>”)</w:t>
      </w:r>
    </w:p>
    <w:p w14:paraId="022DEB1D" w14:textId="77777777" w:rsidR="00D17665" w:rsidRPr="00D17665" w:rsidRDefault="00D17665" w:rsidP="00D17665">
      <w:pPr>
        <w:pStyle w:val="NormalWeb"/>
        <w:spacing w:before="0" w:beforeAutospacing="0" w:after="0" w:afterAutospacing="0" w:line="360" w:lineRule="auto"/>
        <w:jc w:val="both"/>
        <w:rPr>
          <w:rFonts w:ascii="Calibri Light" w:hAnsi="Calibri Light" w:cs="Calibri Light"/>
          <w:b/>
          <w:bCs/>
          <w:color w:val="000000" w:themeColor="text1"/>
        </w:rPr>
      </w:pPr>
      <w:r w:rsidRPr="00D17665">
        <w:rPr>
          <w:rFonts w:ascii="Calibri Light" w:hAnsi="Calibri Light" w:cs="Calibri Light"/>
          <w:b/>
          <w:color w:val="000000" w:themeColor="text1"/>
        </w:rPr>
        <w:t xml:space="preserve">Claimant: </w:t>
      </w:r>
      <w:r w:rsidRPr="00D17665">
        <w:rPr>
          <w:rFonts w:ascii="Calibri Light" w:hAnsi="Calibri Light" w:cs="Calibri Light"/>
          <w:b/>
          <w:color w:val="000000" w:themeColor="text1"/>
        </w:rPr>
        <w:tab/>
      </w:r>
      <w:r w:rsidRPr="00D17665">
        <w:rPr>
          <w:rFonts w:ascii="Calibri Light" w:hAnsi="Calibri Light" w:cs="Calibri Light"/>
          <w:b/>
          <w:color w:val="000000" w:themeColor="text1"/>
        </w:rPr>
        <w:tab/>
      </w:r>
      <w:r w:rsidRPr="00D17665">
        <w:rPr>
          <w:rFonts w:ascii="Calibri Light" w:hAnsi="Calibri Light" w:cs="Calibri Light"/>
          <w:bCs/>
          <w:color w:val="000000" w:themeColor="text1"/>
        </w:rPr>
        <w:t>[full name]</w:t>
      </w:r>
      <w:r w:rsidRPr="00D17665">
        <w:rPr>
          <w:rFonts w:ascii="Calibri Light" w:hAnsi="Calibri Light" w:cs="Calibri Light"/>
          <w:color w:val="000000" w:themeColor="text1"/>
        </w:rPr>
        <w:t xml:space="preserve"> (“</w:t>
      </w:r>
      <w:r w:rsidRPr="00D17665">
        <w:rPr>
          <w:rFonts w:ascii="Calibri Light" w:hAnsi="Calibri Light" w:cs="Calibri Light"/>
          <w:b/>
          <w:color w:val="000000" w:themeColor="text1"/>
        </w:rPr>
        <w:t>C</w:t>
      </w:r>
      <w:r w:rsidRPr="00D17665">
        <w:rPr>
          <w:rFonts w:ascii="Calibri Light" w:hAnsi="Calibri Light" w:cs="Calibri Light"/>
          <w:color w:val="000000" w:themeColor="text1"/>
        </w:rPr>
        <w:t>”)</w:t>
      </w:r>
    </w:p>
    <w:p w14:paraId="36A15BE9" w14:textId="77777777" w:rsidR="00D17665" w:rsidRPr="00D17665" w:rsidRDefault="00D17665" w:rsidP="00D17665">
      <w:pPr>
        <w:pStyle w:val="NormalWeb"/>
        <w:spacing w:before="0" w:beforeAutospacing="0" w:after="0" w:afterAutospacing="0" w:line="360" w:lineRule="auto"/>
        <w:jc w:val="both"/>
        <w:rPr>
          <w:rFonts w:ascii="Calibri Light" w:hAnsi="Calibri Light" w:cs="Calibri Light"/>
          <w:color w:val="000000" w:themeColor="text1"/>
        </w:rPr>
      </w:pPr>
      <w:proofErr w:type="spellStart"/>
      <w:r w:rsidRPr="00D17665">
        <w:rPr>
          <w:rFonts w:ascii="Calibri Light" w:hAnsi="Calibri Light" w:cs="Calibri Light"/>
          <w:b/>
          <w:color w:val="000000" w:themeColor="text1"/>
        </w:rPr>
        <w:t>NINo</w:t>
      </w:r>
      <w:proofErr w:type="spellEnd"/>
      <w:r w:rsidRPr="00D17665">
        <w:rPr>
          <w:rFonts w:ascii="Calibri Light" w:hAnsi="Calibri Light" w:cs="Calibri Light"/>
          <w:b/>
          <w:color w:val="000000" w:themeColor="text1"/>
        </w:rPr>
        <w:t xml:space="preserve">: </w:t>
      </w:r>
      <w:r w:rsidRPr="00D17665">
        <w:rPr>
          <w:rFonts w:ascii="Calibri Light" w:hAnsi="Calibri Light" w:cs="Calibri Light"/>
          <w:b/>
          <w:color w:val="000000" w:themeColor="text1"/>
        </w:rPr>
        <w:tab/>
      </w:r>
      <w:r w:rsidRPr="00D17665">
        <w:rPr>
          <w:rFonts w:ascii="Calibri Light" w:hAnsi="Calibri Light" w:cs="Calibri Light"/>
          <w:b/>
          <w:color w:val="000000" w:themeColor="text1"/>
        </w:rPr>
        <w:tab/>
      </w:r>
      <w:r w:rsidRPr="00D17665">
        <w:rPr>
          <w:rFonts w:ascii="Calibri Light" w:hAnsi="Calibri Light" w:cs="Calibri Light"/>
          <w:b/>
          <w:color w:val="000000" w:themeColor="text1"/>
        </w:rPr>
        <w:tab/>
      </w:r>
      <w:r w:rsidRPr="00D17665">
        <w:rPr>
          <w:rFonts w:ascii="Calibri Light" w:hAnsi="Calibri Light" w:cs="Calibri Light"/>
          <w:bCs/>
          <w:color w:val="000000" w:themeColor="text1"/>
        </w:rPr>
        <w:t>[</w:t>
      </w:r>
      <w:proofErr w:type="spellStart"/>
      <w:r w:rsidRPr="00D17665">
        <w:rPr>
          <w:rFonts w:ascii="Calibri Light" w:hAnsi="Calibri Light" w:cs="Calibri Light"/>
          <w:bCs/>
          <w:color w:val="000000" w:themeColor="text1"/>
        </w:rPr>
        <w:t>xxxx</w:t>
      </w:r>
      <w:proofErr w:type="spellEnd"/>
      <w:r w:rsidRPr="00D17665">
        <w:rPr>
          <w:rFonts w:ascii="Calibri Light" w:hAnsi="Calibri Light" w:cs="Calibri Light"/>
          <w:bCs/>
          <w:color w:val="000000" w:themeColor="text1"/>
        </w:rPr>
        <w:t>]</w:t>
      </w:r>
    </w:p>
    <w:p w14:paraId="674FD6D3" w14:textId="77777777" w:rsidR="00D17665" w:rsidRPr="00D17665" w:rsidRDefault="00D17665" w:rsidP="00D17665">
      <w:pPr>
        <w:pStyle w:val="NormalWeb"/>
        <w:spacing w:before="0" w:beforeAutospacing="0" w:after="0" w:afterAutospacing="0" w:line="360" w:lineRule="auto"/>
        <w:ind w:left="2160" w:hanging="2160"/>
        <w:jc w:val="both"/>
        <w:rPr>
          <w:rFonts w:ascii="Calibri Light" w:hAnsi="Calibri Light" w:cs="Calibri Light"/>
          <w:b/>
          <w:bCs/>
          <w:color w:val="000000" w:themeColor="text1"/>
        </w:rPr>
      </w:pPr>
      <w:r w:rsidRPr="00D17665">
        <w:rPr>
          <w:rFonts w:ascii="Calibri Light" w:hAnsi="Calibri Light" w:cs="Calibri Light"/>
          <w:b/>
          <w:color w:val="000000" w:themeColor="text1"/>
        </w:rPr>
        <w:t>Address:</w:t>
      </w:r>
      <w:r w:rsidRPr="00D17665">
        <w:rPr>
          <w:rFonts w:ascii="Calibri Light" w:hAnsi="Calibri Light" w:cs="Calibri Light"/>
          <w:b/>
          <w:color w:val="000000" w:themeColor="text1"/>
        </w:rPr>
        <w:tab/>
      </w:r>
      <w:r w:rsidRPr="00D17665">
        <w:rPr>
          <w:rFonts w:ascii="Calibri Light" w:hAnsi="Calibri Light" w:cs="Calibri Light"/>
          <w:bCs/>
          <w:color w:val="000000" w:themeColor="text1"/>
        </w:rPr>
        <w:t>[</w:t>
      </w:r>
      <w:proofErr w:type="spellStart"/>
      <w:r w:rsidRPr="00D17665">
        <w:rPr>
          <w:rFonts w:ascii="Calibri Light" w:hAnsi="Calibri Light" w:cs="Calibri Light"/>
          <w:bCs/>
          <w:color w:val="000000" w:themeColor="text1"/>
        </w:rPr>
        <w:t>xxxx</w:t>
      </w:r>
      <w:proofErr w:type="spellEnd"/>
      <w:r w:rsidRPr="00D17665">
        <w:rPr>
          <w:rFonts w:ascii="Calibri Light" w:hAnsi="Calibri Light" w:cs="Calibri Light"/>
          <w:bCs/>
          <w:color w:val="000000" w:themeColor="text1"/>
        </w:rPr>
        <w:t>]</w:t>
      </w:r>
    </w:p>
    <w:p w14:paraId="7CF153EF" w14:textId="77777777" w:rsidR="00D17665" w:rsidRPr="00D17665" w:rsidRDefault="00D17665" w:rsidP="00D17665">
      <w:pPr>
        <w:pStyle w:val="NormalWeb"/>
        <w:spacing w:before="0" w:beforeAutospacing="0" w:after="0" w:afterAutospacing="0" w:line="360" w:lineRule="auto"/>
        <w:jc w:val="both"/>
        <w:rPr>
          <w:rStyle w:val="sectionitemno"/>
          <w:rFonts w:ascii="Calibri Light" w:hAnsi="Calibri Light" w:cs="Calibri Light"/>
          <w:color w:val="000000" w:themeColor="text1"/>
        </w:rPr>
      </w:pPr>
      <w:r w:rsidRPr="00D17665">
        <w:rPr>
          <w:rStyle w:val="sectionitemno"/>
          <w:rFonts w:ascii="Calibri Light" w:hAnsi="Calibri Light" w:cs="Calibri Light"/>
          <w:b/>
          <w:color w:val="000000" w:themeColor="text1"/>
        </w:rPr>
        <w:t>Date of Birth:</w:t>
      </w:r>
      <w:r w:rsidRPr="00D17665">
        <w:rPr>
          <w:rStyle w:val="sectionitemno"/>
          <w:rFonts w:ascii="Calibri Light" w:hAnsi="Calibri Light" w:cs="Calibri Light"/>
          <w:color w:val="000000" w:themeColor="text1"/>
        </w:rPr>
        <w:tab/>
      </w:r>
      <w:r w:rsidRPr="00D17665">
        <w:rPr>
          <w:rStyle w:val="sectionitemno"/>
          <w:rFonts w:ascii="Calibri Light" w:hAnsi="Calibri Light" w:cs="Calibri Light"/>
          <w:color w:val="000000" w:themeColor="text1"/>
        </w:rPr>
        <w:tab/>
      </w:r>
      <w:r w:rsidRPr="00D17665">
        <w:rPr>
          <w:rFonts w:ascii="Calibri Light" w:hAnsi="Calibri Light" w:cs="Calibri Light"/>
          <w:bCs/>
          <w:color w:val="000000" w:themeColor="text1"/>
        </w:rPr>
        <w:t>[</w:t>
      </w:r>
      <w:proofErr w:type="spellStart"/>
      <w:r w:rsidRPr="00D17665">
        <w:rPr>
          <w:rFonts w:ascii="Calibri Light" w:hAnsi="Calibri Light" w:cs="Calibri Light"/>
          <w:bCs/>
          <w:color w:val="000000" w:themeColor="text1"/>
        </w:rPr>
        <w:t>xxxx</w:t>
      </w:r>
      <w:proofErr w:type="spellEnd"/>
      <w:r w:rsidRPr="00D17665">
        <w:rPr>
          <w:rFonts w:ascii="Calibri Light" w:hAnsi="Calibri Light" w:cs="Calibri Light"/>
          <w:bCs/>
          <w:color w:val="000000" w:themeColor="text1"/>
        </w:rPr>
        <w:t>]</w:t>
      </w:r>
    </w:p>
    <w:p w14:paraId="512DFE9F" w14:textId="77777777" w:rsidR="00D17665" w:rsidRPr="00D17665" w:rsidRDefault="00D17665" w:rsidP="00D17665">
      <w:pPr>
        <w:pStyle w:val="NormalWeb"/>
        <w:spacing w:before="0" w:beforeAutospacing="0" w:after="0" w:afterAutospacing="0" w:line="360" w:lineRule="auto"/>
        <w:jc w:val="both"/>
        <w:rPr>
          <w:rStyle w:val="sectionitemno"/>
          <w:rFonts w:ascii="Calibri Light" w:hAnsi="Calibri Light" w:cs="Calibri Light"/>
          <w:color w:val="000000" w:themeColor="text1"/>
        </w:rPr>
      </w:pPr>
    </w:p>
    <w:p w14:paraId="6C8DEAE8" w14:textId="77777777" w:rsidR="00D17665" w:rsidRPr="00D17665" w:rsidRDefault="00D17665" w:rsidP="00D17665">
      <w:pPr>
        <w:spacing w:line="360" w:lineRule="auto"/>
        <w:ind w:left="567" w:hanging="567"/>
        <w:jc w:val="both"/>
        <w:rPr>
          <w:rFonts w:ascii="Calibri Light" w:hAnsi="Calibri Light" w:cs="Calibri Light"/>
          <w:b/>
          <w:bCs/>
        </w:rPr>
      </w:pPr>
      <w:r w:rsidRPr="00D17665">
        <w:rPr>
          <w:rFonts w:ascii="Calibri Light" w:hAnsi="Calibri Light" w:cs="Calibri Light"/>
          <w:b/>
          <w:bCs/>
        </w:rPr>
        <w:t>Note on the address for Pre-action Protocol correspondence</w:t>
      </w:r>
    </w:p>
    <w:p w14:paraId="1B79BB9F" w14:textId="77777777" w:rsidR="00D17665" w:rsidRPr="00D17665" w:rsidRDefault="00D17665" w:rsidP="00D17665">
      <w:pPr>
        <w:pStyle w:val="ListParagraph"/>
        <w:numPr>
          <w:ilvl w:val="0"/>
          <w:numId w:val="22"/>
        </w:numPr>
        <w:spacing w:after="160" w:line="252" w:lineRule="auto"/>
        <w:contextualSpacing/>
        <w:jc w:val="both"/>
        <w:rPr>
          <w:rFonts w:ascii="Calibri Light" w:hAnsi="Calibri Light" w:cs="Calibri Light"/>
          <w:color w:val="000000"/>
          <w:sz w:val="24"/>
          <w:szCs w:val="24"/>
        </w:rPr>
      </w:pPr>
      <w:r w:rsidRPr="00D17665">
        <w:rPr>
          <w:rFonts w:ascii="Calibri Light" w:hAnsi="Calibri Light" w:cs="Calibri Light"/>
          <w:sz w:val="24"/>
          <w:szCs w:val="24"/>
        </w:rPr>
        <w:t xml:space="preserve">This letter is sent to you because in February 2024 a </w:t>
      </w:r>
      <w:r w:rsidRPr="00D17665">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D17665">
        <w:rPr>
          <w:rFonts w:ascii="Calibri Light" w:hAnsi="Calibri Light" w:cs="Calibri Light"/>
          <w:color w:val="000000"/>
          <w:sz w:val="24"/>
          <w:szCs w:val="24"/>
        </w:rPr>
        <w:t>SW1H</w:t>
      </w:r>
      <w:proofErr w:type="spellEnd"/>
      <w:r w:rsidRPr="00D17665">
        <w:rPr>
          <w:rFonts w:ascii="Calibri Light" w:hAnsi="Calibri Light" w:cs="Calibri Light"/>
          <w:color w:val="000000"/>
          <w:sz w:val="24"/>
          <w:szCs w:val="24"/>
        </w:rPr>
        <w:t xml:space="preserve"> </w:t>
      </w:r>
      <w:proofErr w:type="spellStart"/>
      <w:r w:rsidRPr="00D17665">
        <w:rPr>
          <w:rFonts w:ascii="Calibri Light" w:hAnsi="Calibri Light" w:cs="Calibri Light"/>
          <w:color w:val="000000"/>
          <w:sz w:val="24"/>
          <w:szCs w:val="24"/>
        </w:rPr>
        <w:t>9NA</w:t>
      </w:r>
      <w:proofErr w:type="spellEnd"/>
      <w:r w:rsidRPr="00D17665">
        <w:rPr>
          <w:rFonts w:ascii="Calibri Light" w:hAnsi="Calibri Light" w:cs="Calibri Light"/>
          <w:color w:val="000000"/>
          <w:sz w:val="24"/>
          <w:szCs w:val="24"/>
        </w:rPr>
        <w:t xml:space="preserve"> advised that:</w:t>
      </w:r>
    </w:p>
    <w:p w14:paraId="281F879F" w14:textId="77777777" w:rsidR="00D17665" w:rsidRPr="00D17665" w:rsidRDefault="00D17665" w:rsidP="00D17665">
      <w:pPr>
        <w:ind w:left="567" w:hanging="567"/>
        <w:jc w:val="both"/>
        <w:rPr>
          <w:rFonts w:ascii="Calibri Light" w:hAnsi="Calibri Light" w:cs="Calibri Light"/>
          <w:color w:val="000000"/>
          <w14:ligatures w14:val="standardContextual"/>
        </w:rPr>
      </w:pPr>
    </w:p>
    <w:p w14:paraId="5CA2B5D4" w14:textId="77777777" w:rsidR="00D17665" w:rsidRPr="00D17665" w:rsidRDefault="00D17665" w:rsidP="00D17665">
      <w:pPr>
        <w:ind w:left="1134"/>
        <w:jc w:val="both"/>
        <w:rPr>
          <w:rFonts w:ascii="Calibri Light" w:hAnsi="Calibri Light" w:cs="Calibri Light"/>
          <w:i/>
          <w:iCs/>
          <w14:ligatures w14:val="standardContextual"/>
        </w:rPr>
      </w:pPr>
      <w:r w:rsidRPr="00D17665">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D17665">
        <w:rPr>
          <w:rFonts w:ascii="Calibri Light" w:hAnsi="Calibri Light" w:cs="Calibri Light"/>
          <w:i/>
          <w:iCs/>
          <w14:ligatures w14:val="standardContextual"/>
        </w:rPr>
        <w:t>example</w:t>
      </w:r>
      <w:proofErr w:type="gramEnd"/>
      <w:r w:rsidRPr="00D17665">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69266266" w14:textId="77777777" w:rsidR="00D17665" w:rsidRPr="00D17665" w:rsidRDefault="00D17665" w:rsidP="00D17665">
      <w:pPr>
        <w:ind w:left="2574"/>
        <w:jc w:val="both"/>
        <w:rPr>
          <w:rFonts w:ascii="Calibri Light" w:hAnsi="Calibri Light" w:cs="Calibri Light"/>
          <w:i/>
          <w:iCs/>
          <w14:ligatures w14:val="standardContextual"/>
        </w:rPr>
      </w:pPr>
    </w:p>
    <w:p w14:paraId="0099E1D6" w14:textId="77777777" w:rsidR="00D17665" w:rsidRPr="00D17665" w:rsidRDefault="00D17665" w:rsidP="00D17665">
      <w:pPr>
        <w:pStyle w:val="NormalWeb"/>
        <w:numPr>
          <w:ilvl w:val="0"/>
          <w:numId w:val="22"/>
        </w:numPr>
        <w:spacing w:before="0" w:beforeAutospacing="0" w:after="0" w:afterAutospacing="0" w:line="360" w:lineRule="auto"/>
        <w:jc w:val="both"/>
        <w:rPr>
          <w:rFonts w:ascii="Calibri Light" w:hAnsi="Calibri Light" w:cs="Calibri Light"/>
        </w:rPr>
      </w:pPr>
      <w:r w:rsidRPr="00D17665">
        <w:rPr>
          <w:rStyle w:val="Strong"/>
          <w:rFonts w:ascii="Calibri Light" w:hAnsi="Calibri Light" w:cs="Calibri Light"/>
          <w:b w:val="0"/>
          <w:bCs w:val="0"/>
          <w:color w:val="000000" w:themeColor="text1"/>
        </w:rPr>
        <w:t xml:space="preserve">This letter is also sent by email to the Treasury Solicitor as </w:t>
      </w:r>
      <w:r w:rsidRPr="00D17665">
        <w:rPr>
          <w:rFonts w:ascii="Calibri Light" w:hAnsi="Calibri Light" w:cs="Calibri Light"/>
        </w:rPr>
        <w:t>Cabinet Office practice direction ‘Crown Proceedings Act 1947’ (December 2023)</w:t>
      </w:r>
      <w:r w:rsidRPr="00D17665">
        <w:rPr>
          <w:rStyle w:val="FootnoteReference"/>
          <w:rFonts w:ascii="Calibri Light" w:hAnsi="Calibri Light" w:cs="Calibri Light"/>
        </w:rPr>
        <w:footnoteReference w:id="1"/>
      </w:r>
      <w:r w:rsidRPr="00D17665">
        <w:rPr>
          <w:rFonts w:ascii="Calibri Light" w:hAnsi="Calibri Light" w:cs="Calibri Light"/>
        </w:rPr>
        <w:t xml:space="preserve"> requires:</w:t>
      </w:r>
    </w:p>
    <w:p w14:paraId="2A798F1B" w14:textId="77777777" w:rsidR="00D17665" w:rsidRPr="00D17665" w:rsidRDefault="00D17665" w:rsidP="00D17665">
      <w:pPr>
        <w:pStyle w:val="ListParagraph"/>
        <w:ind w:left="567"/>
        <w:jc w:val="both"/>
        <w:rPr>
          <w:rFonts w:ascii="Calibri Light" w:hAnsi="Calibri Light" w:cs="Calibri Light"/>
          <w:sz w:val="24"/>
          <w:szCs w:val="24"/>
        </w:rPr>
      </w:pPr>
    </w:p>
    <w:p w14:paraId="1473D9C7" w14:textId="77777777" w:rsidR="00D17665" w:rsidRPr="00D17665" w:rsidRDefault="00D17665" w:rsidP="00D17665">
      <w:pPr>
        <w:pStyle w:val="ListParagraph"/>
        <w:ind w:left="1134"/>
        <w:jc w:val="both"/>
        <w:rPr>
          <w:rFonts w:ascii="Calibri Light" w:hAnsi="Calibri Light" w:cs="Calibri Light"/>
          <w:i/>
          <w:iCs/>
          <w:sz w:val="24"/>
          <w:szCs w:val="24"/>
        </w:rPr>
      </w:pPr>
      <w:r w:rsidRPr="00D17665">
        <w:rPr>
          <w:rFonts w:ascii="Calibri Light" w:hAnsi="Calibri Light" w:cs="Calibri Light"/>
          <w:i/>
          <w:iCs/>
          <w:sz w:val="24"/>
          <w:szCs w:val="24"/>
        </w:rPr>
        <w:t>“</w:t>
      </w:r>
      <w:r w:rsidRPr="00D17665">
        <w:rPr>
          <w:rFonts w:ascii="Calibri Light" w:hAnsi="Calibri Light" w:cs="Calibri Light"/>
          <w:b/>
          <w:bCs/>
          <w:i/>
          <w:iCs/>
          <w:sz w:val="24"/>
          <w:szCs w:val="24"/>
        </w:rPr>
        <w:t>All documents</w:t>
      </w:r>
      <w:r w:rsidRPr="00D17665">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D17665">
        <w:rPr>
          <w:rFonts w:ascii="Calibri Light" w:hAnsi="Calibri Light" w:cs="Calibri Light"/>
          <w:b/>
          <w:bCs/>
          <w:i/>
          <w:iCs/>
          <w:sz w:val="24"/>
          <w:szCs w:val="24"/>
        </w:rPr>
        <w:t xml:space="preserve"> </w:t>
      </w:r>
      <w:r w:rsidRPr="00D17665">
        <w:rPr>
          <w:rFonts w:ascii="Calibri Light" w:hAnsi="Calibri Light" w:cs="Calibri Light"/>
          <w:i/>
          <w:iCs/>
          <w:sz w:val="24"/>
          <w:szCs w:val="24"/>
        </w:rPr>
        <w:t xml:space="preserve">against an authorised Government department, </w:t>
      </w:r>
      <w:r w:rsidRPr="00D17665">
        <w:rPr>
          <w:rFonts w:ascii="Calibri Light" w:hAnsi="Calibri Light" w:cs="Calibri Light"/>
          <w:b/>
          <w:bCs/>
          <w:i/>
          <w:iCs/>
          <w:sz w:val="24"/>
          <w:szCs w:val="24"/>
        </w:rPr>
        <w:t>be served on the solicitor</w:t>
      </w:r>
      <w:r w:rsidRPr="00D17665">
        <w:rPr>
          <w:rFonts w:ascii="Calibri Light" w:hAnsi="Calibri Light" w:cs="Calibri Light"/>
          <w:i/>
          <w:iCs/>
          <w:sz w:val="24"/>
          <w:szCs w:val="24"/>
        </w:rPr>
        <w:t xml:space="preserve">, if any, for that department” </w:t>
      </w:r>
    </w:p>
    <w:p w14:paraId="3B76538A" w14:textId="77777777" w:rsidR="00D17665" w:rsidRPr="00D17665" w:rsidRDefault="00D17665" w:rsidP="00D17665">
      <w:pPr>
        <w:pStyle w:val="ListParagraph"/>
        <w:ind w:left="567"/>
        <w:jc w:val="right"/>
        <w:rPr>
          <w:rFonts w:ascii="Calibri Light" w:hAnsi="Calibri Light" w:cs="Calibri Light"/>
          <w:sz w:val="24"/>
          <w:szCs w:val="24"/>
        </w:rPr>
      </w:pPr>
      <w:r w:rsidRPr="00D17665">
        <w:rPr>
          <w:rFonts w:ascii="Calibri Light" w:hAnsi="Calibri Light" w:cs="Calibri Light"/>
          <w:sz w:val="24"/>
          <w:szCs w:val="24"/>
        </w:rPr>
        <w:t>(Emphasis added)</w:t>
      </w:r>
    </w:p>
    <w:p w14:paraId="456FA5B8" w14:textId="77777777" w:rsidR="00D17665" w:rsidRPr="00D17665" w:rsidRDefault="00D17665" w:rsidP="00D17665">
      <w:pPr>
        <w:pStyle w:val="ListParagraph"/>
        <w:ind w:left="567"/>
        <w:jc w:val="both"/>
        <w:rPr>
          <w:rFonts w:ascii="Calibri Light" w:hAnsi="Calibri Light" w:cs="Calibri Light"/>
          <w:sz w:val="24"/>
          <w:szCs w:val="24"/>
        </w:rPr>
      </w:pPr>
    </w:p>
    <w:p w14:paraId="67355810" w14:textId="77777777" w:rsidR="00D17665" w:rsidRPr="00D17665" w:rsidRDefault="00D17665" w:rsidP="00D17665">
      <w:pPr>
        <w:pStyle w:val="ListParagraph"/>
        <w:numPr>
          <w:ilvl w:val="0"/>
          <w:numId w:val="22"/>
        </w:numPr>
        <w:spacing w:after="0" w:line="240" w:lineRule="auto"/>
        <w:contextualSpacing/>
        <w:jc w:val="both"/>
        <w:rPr>
          <w:rFonts w:ascii="Calibri Light" w:hAnsi="Calibri Light" w:cs="Calibri Light"/>
          <w:sz w:val="24"/>
          <w:szCs w:val="24"/>
        </w:rPr>
      </w:pPr>
      <w:r w:rsidRPr="00D17665">
        <w:rPr>
          <w:rFonts w:ascii="Calibri Light" w:hAnsi="Calibri Light" w:cs="Calibri Light"/>
          <w:sz w:val="24"/>
          <w:szCs w:val="24"/>
        </w:rPr>
        <w:lastRenderedPageBreak/>
        <w:t>The practice direction provides that the solicitor for service in connection with civil proceedings against the Department for Work and Pensions is “The Treasury Solicitor”.</w:t>
      </w:r>
    </w:p>
    <w:p w14:paraId="04803DF3" w14:textId="77777777" w:rsidR="00D17665" w:rsidRPr="00D17665" w:rsidRDefault="00D17665" w:rsidP="00D17665">
      <w:pPr>
        <w:pStyle w:val="NormalWeb"/>
        <w:numPr>
          <w:ilvl w:val="0"/>
          <w:numId w:val="22"/>
        </w:numPr>
        <w:spacing w:before="0" w:beforeAutospacing="0" w:after="0" w:afterAutospacing="0" w:line="360" w:lineRule="auto"/>
        <w:jc w:val="both"/>
        <w:rPr>
          <w:rStyle w:val="Strong"/>
          <w:rFonts w:ascii="Calibri Light" w:hAnsi="Calibri Light" w:cs="Calibri Light"/>
          <w:b w:val="0"/>
          <w:bCs w:val="0"/>
          <w:color w:val="000000" w:themeColor="text1"/>
        </w:rPr>
      </w:pPr>
      <w:r w:rsidRPr="00D17665">
        <w:rPr>
          <w:rStyle w:val="Strong"/>
          <w:rFonts w:ascii="Calibri Light" w:hAnsi="Calibri Light" w:cs="Calibri Light"/>
          <w:b w:val="0"/>
          <w:bCs w:val="0"/>
          <w:color w:val="000000" w:themeColor="text1"/>
        </w:rPr>
        <w:t>The Government Legal Department webpage</w:t>
      </w:r>
      <w:r w:rsidRPr="00D17665">
        <w:rPr>
          <w:rStyle w:val="FootnoteReference"/>
          <w:rFonts w:ascii="Calibri Light" w:hAnsi="Calibri Light" w:cs="Calibri Light"/>
          <w:color w:val="000000" w:themeColor="text1"/>
        </w:rPr>
        <w:footnoteReference w:id="2"/>
      </w:r>
      <w:r w:rsidRPr="00D17665">
        <w:rPr>
          <w:rStyle w:val="Strong"/>
          <w:rFonts w:ascii="Calibri Light" w:hAnsi="Calibri Light" w:cs="Calibri Light"/>
          <w:b w:val="0"/>
          <w:bCs w:val="0"/>
          <w:color w:val="000000" w:themeColor="text1"/>
        </w:rPr>
        <w:t xml:space="preserve"> further instructs:</w:t>
      </w:r>
    </w:p>
    <w:p w14:paraId="46D5487A" w14:textId="77777777" w:rsidR="00D17665" w:rsidRPr="00D17665" w:rsidRDefault="00D17665" w:rsidP="00D17665">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F4A48CF" w14:textId="77777777" w:rsidR="00D17665" w:rsidRPr="00D17665" w:rsidRDefault="00D17665" w:rsidP="00D17665">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D17665">
        <w:rPr>
          <w:rStyle w:val="Strong"/>
          <w:rFonts w:ascii="Calibri Light" w:hAnsi="Calibri Light" w:cs="Calibri Light"/>
          <w:b w:val="0"/>
          <w:bCs w:val="0"/>
          <w:i/>
          <w:iCs/>
          <w:color w:val="000000" w:themeColor="text1"/>
        </w:rPr>
        <w:t>[…]</w:t>
      </w:r>
    </w:p>
    <w:p w14:paraId="5FD81AE5" w14:textId="77777777" w:rsidR="00D17665" w:rsidRPr="00D17665" w:rsidRDefault="00D17665" w:rsidP="00D17665">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D17665">
        <w:rPr>
          <w:rFonts w:ascii="Calibri Light" w:hAnsi="Calibri Light" w:cs="Calibri Light"/>
          <w:i/>
          <w:iCs/>
          <w:color w:val="000000"/>
          <w:shd w:val="clear" w:color="auto" w:fill="FFFFFF"/>
        </w:rPr>
        <w:t>The email addresses above are for the service of new proceedings only.</w:t>
      </w:r>
      <w:r w:rsidRPr="00D17665">
        <w:rPr>
          <w:rFonts w:ascii="Calibri Light" w:hAnsi="Calibri Light" w:cs="Calibri Light"/>
          <w:i/>
          <w:iCs/>
          <w:color w:val="000000"/>
        </w:rPr>
        <w:br/>
      </w:r>
      <w:r w:rsidRPr="00D17665">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D17665">
        <w:rPr>
          <w:rFonts w:ascii="Calibri Light" w:hAnsi="Calibri Light" w:cs="Calibri Light"/>
          <w:i/>
          <w:iCs/>
          <w:color w:val="000000"/>
          <w:shd w:val="clear" w:color="auto" w:fill="FFFFFF"/>
        </w:rPr>
        <w:t>GLD</w:t>
      </w:r>
      <w:proofErr w:type="spellEnd"/>
      <w:r w:rsidRPr="00D17665">
        <w:rPr>
          <w:rFonts w:ascii="Calibri Light" w:hAnsi="Calibri Light" w:cs="Calibri Light"/>
          <w:i/>
          <w:iCs/>
          <w:color w:val="000000"/>
          <w:shd w:val="clear" w:color="auto" w:fill="FFFFFF"/>
        </w:rPr>
        <w:t xml:space="preserve"> please email these to </w:t>
      </w:r>
      <w:hyperlink r:id="rId18" w:history="1">
        <w:r w:rsidRPr="00D17665">
          <w:rPr>
            <w:rStyle w:val="Hyperlink"/>
            <w:rFonts w:ascii="Calibri Light" w:hAnsi="Calibri Light" w:cs="Calibri Light"/>
            <w:i/>
            <w:iCs/>
            <w:color w:val="A03A88"/>
            <w:shd w:val="clear" w:color="auto" w:fill="FFFFFF"/>
          </w:rPr>
          <w:t>thetreasurysolicitor@governmentlegal.gov.uk</w:t>
        </w:r>
      </w:hyperlink>
      <w:r w:rsidRPr="00D17665">
        <w:rPr>
          <w:rFonts w:ascii="Calibri Light" w:hAnsi="Calibri Light" w:cs="Calibri Light"/>
          <w:i/>
          <w:iCs/>
          <w:color w:val="000000"/>
          <w:shd w:val="clear" w:color="auto" w:fill="FFFFFF"/>
        </w:rPr>
        <w:t>.</w:t>
      </w:r>
    </w:p>
    <w:p w14:paraId="5FF4A686" w14:textId="016E55FE" w:rsidR="005966E8" w:rsidRDefault="00BB5B41" w:rsidP="006927FF">
      <w:pPr>
        <w:pStyle w:val="NoSpacing"/>
        <w:spacing w:line="360" w:lineRule="auto"/>
        <w:rPr>
          <w:rStyle w:val="sectionitemno"/>
          <w:rFonts w:ascii="Calibri Light" w:hAnsi="Calibri Light" w:cs="Arial"/>
        </w:rPr>
      </w:pPr>
      <w:r w:rsidRPr="00566ACE">
        <w:rPr>
          <w:rStyle w:val="sectionitemno"/>
          <w:rFonts w:ascii="Calibri Light" w:hAnsi="Calibri Light" w:cs="Arial"/>
        </w:rPr>
        <w:tab/>
      </w:r>
    </w:p>
    <w:p w14:paraId="47A55971" w14:textId="77777777" w:rsidR="00B64FAB" w:rsidRPr="00566ACE" w:rsidRDefault="00BB5B41" w:rsidP="006927FF">
      <w:pPr>
        <w:pStyle w:val="NoSpacing"/>
        <w:spacing w:line="360" w:lineRule="auto"/>
        <w:rPr>
          <w:rStyle w:val="Strong"/>
          <w:rFonts w:ascii="Calibri Light" w:hAnsi="Calibri Light" w:cs="Arial"/>
          <w:b w:val="0"/>
          <w:bCs w:val="0"/>
        </w:rPr>
      </w:pPr>
      <w:r w:rsidRPr="00566ACE">
        <w:rPr>
          <w:rStyle w:val="Strong"/>
          <w:rFonts w:ascii="Calibri Light" w:hAnsi="Calibri Light" w:cs="Arial"/>
        </w:rPr>
        <w:t>The details of the matter being challenged</w:t>
      </w:r>
    </w:p>
    <w:p w14:paraId="2D651A12" w14:textId="134F0AD1" w:rsidR="00B64FAB" w:rsidRPr="00566ACE" w:rsidRDefault="00B64FAB" w:rsidP="00D17665">
      <w:pPr>
        <w:pStyle w:val="NormalWeb"/>
        <w:numPr>
          <w:ilvl w:val="0"/>
          <w:numId w:val="22"/>
        </w:numPr>
        <w:spacing w:line="360" w:lineRule="auto"/>
        <w:jc w:val="both"/>
        <w:rPr>
          <w:rStyle w:val="Strong"/>
          <w:rFonts w:ascii="Calibri Light" w:hAnsi="Calibri Light" w:cs="Arial"/>
          <w:b w:val="0"/>
        </w:rPr>
      </w:pPr>
      <w:r w:rsidRPr="00566ACE">
        <w:rPr>
          <w:rStyle w:val="Strong"/>
          <w:rFonts w:ascii="Calibri Light" w:hAnsi="Calibri Light" w:cs="Arial"/>
          <w:b w:val="0"/>
        </w:rPr>
        <w:t xml:space="preserve">C is challenging the </w:t>
      </w:r>
      <w:r w:rsidR="008A593A" w:rsidRPr="00566ACE">
        <w:rPr>
          <w:rStyle w:val="Strong"/>
          <w:rFonts w:ascii="Calibri Light" w:hAnsi="Calibri Light" w:cs="Arial"/>
          <w:b w:val="0"/>
        </w:rPr>
        <w:t xml:space="preserve">decision of the Defendant to end </w:t>
      </w:r>
      <w:r w:rsidRPr="00566ACE">
        <w:rPr>
          <w:rStyle w:val="Strong"/>
          <w:rFonts w:ascii="Calibri Light" w:hAnsi="Calibri Light" w:cs="Arial"/>
          <w:b w:val="0"/>
        </w:rPr>
        <w:t xml:space="preserve">his ESA award </w:t>
      </w:r>
      <w:r w:rsidR="008A593A" w:rsidRPr="00566ACE">
        <w:rPr>
          <w:rStyle w:val="Strong"/>
          <w:rFonts w:ascii="Calibri Light" w:hAnsi="Calibri Light" w:cs="Arial"/>
          <w:b w:val="0"/>
        </w:rPr>
        <w:t xml:space="preserve">after 365 days of entitlement to the </w:t>
      </w:r>
      <w:proofErr w:type="gramStart"/>
      <w:r w:rsidR="008A593A" w:rsidRPr="00566ACE">
        <w:rPr>
          <w:rStyle w:val="Strong"/>
          <w:rFonts w:ascii="Calibri Light" w:hAnsi="Calibri Light" w:cs="Arial"/>
          <w:b w:val="0"/>
        </w:rPr>
        <w:t>contribution based</w:t>
      </w:r>
      <w:proofErr w:type="gramEnd"/>
      <w:r w:rsidR="008A593A" w:rsidRPr="00566ACE">
        <w:rPr>
          <w:rStyle w:val="Strong"/>
          <w:rFonts w:ascii="Calibri Light" w:hAnsi="Calibri Light" w:cs="Arial"/>
          <w:b w:val="0"/>
        </w:rPr>
        <w:t xml:space="preserve"> award of that benefit (</w:t>
      </w:r>
      <w:r w:rsidR="00A33C80">
        <w:rPr>
          <w:rStyle w:val="Strong"/>
          <w:rFonts w:ascii="Calibri Light" w:hAnsi="Calibri Light" w:cs="Arial"/>
          <w:b w:val="0"/>
        </w:rPr>
        <w:t>“</w:t>
      </w:r>
      <w:proofErr w:type="spellStart"/>
      <w:r w:rsidR="008A593A" w:rsidRPr="00A33C80">
        <w:rPr>
          <w:rStyle w:val="Strong"/>
          <w:rFonts w:ascii="Calibri Light" w:hAnsi="Calibri Light" w:cs="Arial"/>
        </w:rPr>
        <w:t>cbESA</w:t>
      </w:r>
      <w:proofErr w:type="spellEnd"/>
      <w:r w:rsidR="00A33C80">
        <w:rPr>
          <w:rStyle w:val="Strong"/>
          <w:rFonts w:ascii="Calibri Light" w:hAnsi="Calibri Light" w:cs="Arial"/>
          <w:b w:val="0"/>
        </w:rPr>
        <w:t>”</w:t>
      </w:r>
      <w:r w:rsidR="008A593A" w:rsidRPr="00566ACE">
        <w:rPr>
          <w:rStyle w:val="Strong"/>
          <w:rFonts w:ascii="Calibri Light" w:hAnsi="Calibri Light" w:cs="Arial"/>
          <w:b w:val="0"/>
        </w:rPr>
        <w:t xml:space="preserve">), </w:t>
      </w:r>
      <w:r w:rsidRPr="00566ACE">
        <w:rPr>
          <w:rStyle w:val="Strong"/>
          <w:rFonts w:ascii="Calibri Light" w:hAnsi="Calibri Light" w:cs="Arial"/>
          <w:b w:val="0"/>
        </w:rPr>
        <w:t xml:space="preserve">without </w:t>
      </w:r>
      <w:r w:rsidR="008A593A" w:rsidRPr="00566ACE">
        <w:rPr>
          <w:rStyle w:val="Strong"/>
          <w:rFonts w:ascii="Calibri Light" w:hAnsi="Calibri Light" w:cs="Arial"/>
          <w:b w:val="0"/>
        </w:rPr>
        <w:t xml:space="preserve">the Defendant </w:t>
      </w:r>
      <w:r w:rsidRPr="00566ACE">
        <w:rPr>
          <w:rStyle w:val="Strong"/>
          <w:rFonts w:ascii="Calibri Light" w:hAnsi="Calibri Light" w:cs="Arial"/>
          <w:b w:val="0"/>
        </w:rPr>
        <w:t xml:space="preserve">having assessed </w:t>
      </w:r>
      <w:r w:rsidR="008A593A" w:rsidRPr="00566ACE">
        <w:rPr>
          <w:rStyle w:val="Strong"/>
          <w:rFonts w:ascii="Calibri Light" w:hAnsi="Calibri Light" w:cs="Arial"/>
          <w:b w:val="0"/>
        </w:rPr>
        <w:t xml:space="preserve">either </w:t>
      </w:r>
      <w:r w:rsidR="005966E8" w:rsidRPr="00566ACE">
        <w:rPr>
          <w:rStyle w:val="Strong"/>
          <w:rFonts w:ascii="Calibri Light" w:hAnsi="Calibri Light" w:cs="Arial"/>
          <w:b w:val="0"/>
        </w:rPr>
        <w:t xml:space="preserve">whether he has Limited </w:t>
      </w:r>
      <w:r w:rsidRPr="00566ACE">
        <w:rPr>
          <w:rStyle w:val="Strong"/>
          <w:rFonts w:ascii="Calibri Light" w:hAnsi="Calibri Light" w:cs="Arial"/>
          <w:b w:val="0"/>
        </w:rPr>
        <w:t xml:space="preserve">Capability for Work Related Activity </w:t>
      </w:r>
      <w:r w:rsidR="005966E8" w:rsidRPr="00566ACE">
        <w:rPr>
          <w:rStyle w:val="Strong"/>
          <w:rFonts w:ascii="Calibri Light" w:hAnsi="Calibri Light" w:cs="Arial"/>
          <w:b w:val="0"/>
        </w:rPr>
        <w:t>(</w:t>
      </w:r>
      <w:proofErr w:type="spellStart"/>
      <w:r w:rsidR="005966E8" w:rsidRPr="00566ACE">
        <w:rPr>
          <w:rStyle w:val="Strong"/>
          <w:rFonts w:ascii="Calibri Light" w:hAnsi="Calibri Light" w:cs="Arial"/>
          <w:b w:val="0"/>
        </w:rPr>
        <w:t>LCWRA</w:t>
      </w:r>
      <w:proofErr w:type="spellEnd"/>
      <w:r w:rsidR="005966E8" w:rsidRPr="00566ACE">
        <w:rPr>
          <w:rStyle w:val="Strong"/>
          <w:rFonts w:ascii="Calibri Light" w:hAnsi="Calibri Light" w:cs="Arial"/>
          <w:b w:val="0"/>
        </w:rPr>
        <w:t xml:space="preserve">) </w:t>
      </w:r>
      <w:r w:rsidRPr="00566ACE">
        <w:rPr>
          <w:rStyle w:val="Strong"/>
          <w:rFonts w:ascii="Calibri Light" w:hAnsi="Calibri Light" w:cs="Arial"/>
          <w:b w:val="0"/>
        </w:rPr>
        <w:t xml:space="preserve">or </w:t>
      </w:r>
      <w:r w:rsidR="008A593A" w:rsidRPr="00566ACE">
        <w:rPr>
          <w:rStyle w:val="Strong"/>
          <w:rFonts w:ascii="Calibri Light" w:hAnsi="Calibri Light" w:cs="Arial"/>
          <w:b w:val="0"/>
        </w:rPr>
        <w:t xml:space="preserve">whether he may have an ongoing </w:t>
      </w:r>
      <w:r w:rsidRPr="00566ACE">
        <w:rPr>
          <w:rStyle w:val="Strong"/>
          <w:rFonts w:ascii="Calibri Light" w:hAnsi="Calibri Light" w:cs="Arial"/>
          <w:b w:val="0"/>
        </w:rPr>
        <w:t>entitlement to income related ESA</w:t>
      </w:r>
      <w:r w:rsidR="005966E8" w:rsidRPr="00566ACE">
        <w:rPr>
          <w:rStyle w:val="Strong"/>
          <w:rFonts w:ascii="Calibri Light" w:hAnsi="Calibri Light" w:cs="Arial"/>
          <w:b w:val="0"/>
        </w:rPr>
        <w:t xml:space="preserve"> (</w:t>
      </w:r>
      <w:r w:rsidR="00A33C80">
        <w:rPr>
          <w:rStyle w:val="Strong"/>
          <w:rFonts w:ascii="Calibri Light" w:hAnsi="Calibri Light" w:cs="Arial"/>
          <w:b w:val="0"/>
        </w:rPr>
        <w:t>“</w:t>
      </w:r>
      <w:proofErr w:type="spellStart"/>
      <w:r w:rsidR="005966E8" w:rsidRPr="00A33C80">
        <w:rPr>
          <w:rStyle w:val="Strong"/>
          <w:rFonts w:ascii="Calibri Light" w:hAnsi="Calibri Light" w:cs="Arial"/>
        </w:rPr>
        <w:t>irESA</w:t>
      </w:r>
      <w:proofErr w:type="spellEnd"/>
      <w:r w:rsidR="00A33C80">
        <w:rPr>
          <w:rStyle w:val="Strong"/>
          <w:rFonts w:ascii="Calibri Light" w:hAnsi="Calibri Light" w:cs="Arial"/>
          <w:b w:val="0"/>
        </w:rPr>
        <w:t>”</w:t>
      </w:r>
      <w:r w:rsidR="005966E8" w:rsidRPr="00566ACE">
        <w:rPr>
          <w:rStyle w:val="Strong"/>
          <w:rFonts w:ascii="Calibri Light" w:hAnsi="Calibri Light" w:cs="Arial"/>
          <w:b w:val="0"/>
        </w:rPr>
        <w:t>)</w:t>
      </w:r>
      <w:r w:rsidRPr="00566ACE">
        <w:rPr>
          <w:rStyle w:val="Strong"/>
          <w:rFonts w:ascii="Calibri Light" w:hAnsi="Calibri Light" w:cs="Arial"/>
          <w:b w:val="0"/>
        </w:rPr>
        <w:t>.</w:t>
      </w:r>
    </w:p>
    <w:p w14:paraId="1AA5EC19" w14:textId="77777777" w:rsidR="00BB5B41" w:rsidRPr="00566ACE" w:rsidRDefault="00BB5B41" w:rsidP="006927FF">
      <w:pPr>
        <w:pStyle w:val="NormalWeb"/>
        <w:tabs>
          <w:tab w:val="left" w:pos="2580"/>
        </w:tabs>
        <w:spacing w:line="360" w:lineRule="auto"/>
        <w:jc w:val="both"/>
        <w:rPr>
          <w:rStyle w:val="Strong"/>
          <w:rFonts w:ascii="Calibri Light" w:hAnsi="Calibri Light" w:cs="Arial"/>
          <w:i/>
          <w:u w:val="single"/>
        </w:rPr>
      </w:pPr>
      <w:r w:rsidRPr="00566ACE">
        <w:rPr>
          <w:rStyle w:val="Strong"/>
          <w:rFonts w:ascii="Calibri Light" w:hAnsi="Calibri Light" w:cs="Arial"/>
          <w:i/>
          <w:u w:val="single"/>
        </w:rPr>
        <w:t>Background facts</w:t>
      </w:r>
    </w:p>
    <w:p w14:paraId="6A5F4077" w14:textId="77777777" w:rsidR="00B64FAB" w:rsidRPr="0020630E" w:rsidRDefault="00724E67" w:rsidP="00D17665">
      <w:pPr>
        <w:pStyle w:val="NormalWeb"/>
        <w:numPr>
          <w:ilvl w:val="0"/>
          <w:numId w:val="22"/>
        </w:numPr>
        <w:spacing w:before="120" w:line="360" w:lineRule="auto"/>
        <w:jc w:val="both"/>
        <w:rPr>
          <w:rStyle w:val="Strong"/>
          <w:rFonts w:ascii="Calibri Light" w:hAnsi="Calibri Light" w:cs="Arial"/>
          <w:i/>
          <w:color w:val="FF0000"/>
          <w:u w:val="single"/>
        </w:rPr>
      </w:pPr>
      <w:r w:rsidRPr="0020630E">
        <w:rPr>
          <w:rStyle w:val="Strong"/>
          <w:rFonts w:ascii="Calibri Light" w:hAnsi="Calibri Light" w:cs="Arial"/>
          <w:b w:val="0"/>
          <w:color w:val="FF0000"/>
        </w:rPr>
        <w:t xml:space="preserve">CLIENT DETAILS, </w:t>
      </w:r>
      <w:proofErr w:type="spellStart"/>
      <w:r w:rsidRPr="0020630E">
        <w:rPr>
          <w:rStyle w:val="Strong"/>
          <w:rFonts w:ascii="Calibri Light" w:hAnsi="Calibri Light" w:cs="Arial"/>
          <w:b w:val="0"/>
          <w:color w:val="FF0000"/>
        </w:rPr>
        <w:t>HOUSHOLD</w:t>
      </w:r>
      <w:proofErr w:type="spellEnd"/>
      <w:r w:rsidRPr="0020630E">
        <w:rPr>
          <w:rStyle w:val="Strong"/>
          <w:rFonts w:ascii="Calibri Light" w:hAnsi="Calibri Light" w:cs="Arial"/>
          <w:b w:val="0"/>
          <w:color w:val="FF0000"/>
        </w:rPr>
        <w:t>, DISABILITY, OTHER INCOME, FINANCIAL DIFFICULTIES, HOUSING ETC</w:t>
      </w:r>
    </w:p>
    <w:p w14:paraId="6338F6B6" w14:textId="33D799CA" w:rsidR="00B64FAB" w:rsidRPr="00566ACE" w:rsidRDefault="00B64FAB" w:rsidP="00D17665">
      <w:pPr>
        <w:pStyle w:val="NormalWeb"/>
        <w:numPr>
          <w:ilvl w:val="0"/>
          <w:numId w:val="22"/>
        </w:numPr>
        <w:spacing w:before="120" w:line="360" w:lineRule="auto"/>
        <w:jc w:val="both"/>
        <w:rPr>
          <w:rStyle w:val="Strong"/>
          <w:rFonts w:ascii="Calibri Light" w:hAnsi="Calibri Light" w:cs="Arial"/>
          <w:i/>
          <w:color w:val="000000" w:themeColor="text1"/>
          <w:u w:val="single"/>
        </w:rPr>
      </w:pPr>
      <w:r w:rsidRPr="00566ACE">
        <w:rPr>
          <w:rStyle w:val="Strong"/>
          <w:rFonts w:ascii="Calibri Light" w:hAnsi="Calibri Light" w:cs="Arial"/>
          <w:b w:val="0"/>
          <w:color w:val="000000" w:themeColor="text1"/>
        </w:rPr>
        <w:t>C cl</w:t>
      </w:r>
      <w:r w:rsidR="00724E67">
        <w:rPr>
          <w:rStyle w:val="Strong"/>
          <w:rFonts w:ascii="Calibri Light" w:hAnsi="Calibri Light" w:cs="Arial"/>
          <w:b w:val="0"/>
          <w:color w:val="000000" w:themeColor="text1"/>
        </w:rPr>
        <w:t xml:space="preserve">aimed and was awarded ESA from </w:t>
      </w:r>
      <w:r w:rsidR="00724E67" w:rsidRPr="0020630E">
        <w:rPr>
          <w:rStyle w:val="Strong"/>
          <w:rFonts w:ascii="Calibri Light" w:hAnsi="Calibri Light" w:cs="Arial"/>
          <w:b w:val="0"/>
          <w:color w:val="FF0000"/>
        </w:rPr>
        <w:t>DATE</w:t>
      </w:r>
      <w:r w:rsidRPr="00566ACE">
        <w:rPr>
          <w:rStyle w:val="Strong"/>
          <w:rFonts w:ascii="Calibri Light" w:hAnsi="Calibri Light" w:cs="Arial"/>
          <w:b w:val="0"/>
          <w:color w:val="000000" w:themeColor="text1"/>
        </w:rPr>
        <w:t xml:space="preserve">. </w:t>
      </w:r>
      <w:r w:rsidR="00466BF1" w:rsidRPr="00466BF1">
        <w:rPr>
          <w:rStyle w:val="Strong"/>
          <w:rFonts w:ascii="Calibri Light" w:hAnsi="Calibri Light" w:cs="Arial"/>
          <w:b w:val="0"/>
          <w:color w:val="FF0000"/>
        </w:rPr>
        <w:t>HIS/HER</w:t>
      </w:r>
      <w:r w:rsidRPr="00466BF1">
        <w:rPr>
          <w:rStyle w:val="Strong"/>
          <w:rFonts w:ascii="Calibri Light" w:hAnsi="Calibri Light" w:cs="Arial"/>
          <w:b w:val="0"/>
          <w:color w:val="FF0000"/>
        </w:rPr>
        <w:t xml:space="preserve"> </w:t>
      </w:r>
      <w:r w:rsidRPr="00566ACE">
        <w:rPr>
          <w:rStyle w:val="Strong"/>
          <w:rFonts w:ascii="Calibri Light" w:hAnsi="Calibri Light" w:cs="Arial"/>
          <w:b w:val="0"/>
          <w:color w:val="000000" w:themeColor="text1"/>
        </w:rPr>
        <w:t xml:space="preserve">ESA was awarded </w:t>
      </w:r>
      <w:proofErr w:type="gramStart"/>
      <w:r w:rsidRPr="00566ACE">
        <w:rPr>
          <w:rStyle w:val="Strong"/>
          <w:rFonts w:ascii="Calibri Light" w:hAnsi="Calibri Light" w:cs="Arial"/>
          <w:b w:val="0"/>
          <w:color w:val="000000" w:themeColor="text1"/>
        </w:rPr>
        <w:t>on the basi</w:t>
      </w:r>
      <w:r w:rsidR="008470C5" w:rsidRPr="00566ACE">
        <w:rPr>
          <w:rStyle w:val="Strong"/>
          <w:rFonts w:ascii="Calibri Light" w:hAnsi="Calibri Light" w:cs="Arial"/>
          <w:b w:val="0"/>
          <w:color w:val="000000" w:themeColor="text1"/>
        </w:rPr>
        <w:t>s of</w:t>
      </w:r>
      <w:proofErr w:type="gramEnd"/>
      <w:r w:rsidR="008470C5" w:rsidRPr="00566ACE">
        <w:rPr>
          <w:rStyle w:val="Strong"/>
          <w:rFonts w:ascii="Calibri Light" w:hAnsi="Calibri Light" w:cs="Arial"/>
          <w:b w:val="0"/>
          <w:color w:val="000000" w:themeColor="text1"/>
        </w:rPr>
        <w:t xml:space="preserve"> </w:t>
      </w:r>
      <w:r w:rsidR="00466BF1" w:rsidRPr="00466BF1">
        <w:rPr>
          <w:rStyle w:val="Strong"/>
          <w:rFonts w:ascii="Calibri Light" w:hAnsi="Calibri Light" w:cs="Arial"/>
          <w:b w:val="0"/>
          <w:color w:val="FF0000"/>
        </w:rPr>
        <w:t>HIS/HER</w:t>
      </w:r>
      <w:r w:rsidR="008470C5" w:rsidRPr="00466BF1">
        <w:rPr>
          <w:rStyle w:val="Strong"/>
          <w:rFonts w:ascii="Calibri Light" w:hAnsi="Calibri Light" w:cs="Arial"/>
          <w:b w:val="0"/>
          <w:color w:val="FF0000"/>
        </w:rPr>
        <w:t xml:space="preserve"> </w:t>
      </w:r>
      <w:r w:rsidR="008470C5" w:rsidRPr="00566ACE">
        <w:rPr>
          <w:rStyle w:val="Strong"/>
          <w:rFonts w:ascii="Calibri Light" w:hAnsi="Calibri Light" w:cs="Arial"/>
          <w:b w:val="0"/>
          <w:color w:val="000000" w:themeColor="text1"/>
        </w:rPr>
        <w:t>National Insurance c</w:t>
      </w:r>
      <w:r w:rsidRPr="00566ACE">
        <w:rPr>
          <w:rStyle w:val="Strong"/>
          <w:rFonts w:ascii="Calibri Light" w:hAnsi="Calibri Light" w:cs="Arial"/>
          <w:b w:val="0"/>
          <w:color w:val="000000" w:themeColor="text1"/>
        </w:rPr>
        <w:t>ontributions</w:t>
      </w:r>
      <w:r w:rsidR="005966E8" w:rsidRPr="00566ACE">
        <w:rPr>
          <w:rStyle w:val="Strong"/>
          <w:rFonts w:ascii="Calibri Light" w:hAnsi="Calibri Light" w:cs="Arial"/>
          <w:b w:val="0"/>
          <w:color w:val="000000" w:themeColor="text1"/>
        </w:rPr>
        <w:t xml:space="preserve"> (known as </w:t>
      </w:r>
      <w:r w:rsidR="00466BF1" w:rsidRPr="00566ACE">
        <w:rPr>
          <w:rStyle w:val="Strong"/>
          <w:rFonts w:ascii="Calibri Light" w:hAnsi="Calibri Light" w:cs="Arial"/>
          <w:b w:val="0"/>
          <w:color w:val="000000" w:themeColor="text1"/>
        </w:rPr>
        <w:t>contribution-based</w:t>
      </w:r>
      <w:r w:rsidR="008A593A" w:rsidRPr="00566ACE">
        <w:rPr>
          <w:rStyle w:val="Strong"/>
          <w:rFonts w:ascii="Calibri Light" w:hAnsi="Calibri Light" w:cs="Arial"/>
          <w:b w:val="0"/>
          <w:color w:val="000000" w:themeColor="text1"/>
        </w:rPr>
        <w:t xml:space="preserve"> </w:t>
      </w:r>
      <w:r w:rsidR="005966E8" w:rsidRPr="00566ACE">
        <w:rPr>
          <w:rStyle w:val="Strong"/>
          <w:rFonts w:ascii="Calibri Light" w:hAnsi="Calibri Light" w:cs="Arial"/>
          <w:b w:val="0"/>
          <w:color w:val="000000" w:themeColor="text1"/>
        </w:rPr>
        <w:t>ESA (</w:t>
      </w:r>
      <w:proofErr w:type="spellStart"/>
      <w:r w:rsidR="008A593A" w:rsidRPr="00566ACE">
        <w:rPr>
          <w:rStyle w:val="Strong"/>
          <w:rFonts w:ascii="Calibri Light" w:hAnsi="Calibri Light" w:cs="Arial"/>
          <w:b w:val="0"/>
          <w:color w:val="000000" w:themeColor="text1"/>
        </w:rPr>
        <w:t>cbESA</w:t>
      </w:r>
      <w:proofErr w:type="spellEnd"/>
      <w:r w:rsidR="005966E8" w:rsidRPr="00566ACE">
        <w:rPr>
          <w:rStyle w:val="Strong"/>
          <w:rFonts w:ascii="Calibri Light" w:hAnsi="Calibri Light" w:cs="Arial"/>
          <w:b w:val="0"/>
          <w:color w:val="000000" w:themeColor="text1"/>
        </w:rPr>
        <w:t>))</w:t>
      </w:r>
      <w:r w:rsidRPr="00566ACE">
        <w:rPr>
          <w:rStyle w:val="Strong"/>
          <w:rFonts w:ascii="Calibri Light" w:hAnsi="Calibri Light" w:cs="Arial"/>
          <w:b w:val="0"/>
          <w:color w:val="000000" w:themeColor="text1"/>
        </w:rPr>
        <w:t>.</w:t>
      </w:r>
    </w:p>
    <w:p w14:paraId="1B5D8A06" w14:textId="64091153" w:rsidR="008470C5" w:rsidRPr="00566ACE" w:rsidRDefault="00FB49A2" w:rsidP="00D17665">
      <w:pPr>
        <w:pStyle w:val="NormalWeb"/>
        <w:numPr>
          <w:ilvl w:val="0"/>
          <w:numId w:val="22"/>
        </w:numPr>
        <w:spacing w:before="120" w:line="360" w:lineRule="auto"/>
        <w:jc w:val="both"/>
        <w:rPr>
          <w:rStyle w:val="Strong"/>
          <w:rFonts w:ascii="Calibri Light" w:hAnsi="Calibri Light" w:cs="Arial"/>
          <w:i/>
          <w:color w:val="000000" w:themeColor="text1"/>
          <w:u w:val="single"/>
        </w:rPr>
      </w:pPr>
      <w:r w:rsidRPr="00566ACE">
        <w:rPr>
          <w:rStyle w:val="Strong"/>
          <w:rFonts w:ascii="Calibri Light" w:hAnsi="Calibri Light" w:cs="Arial"/>
          <w:b w:val="0"/>
          <w:color w:val="FF0000"/>
        </w:rPr>
        <w:t>EDIT IF INACCURATE</w:t>
      </w:r>
      <w:r w:rsidR="00466BF1" w:rsidRPr="00466BF1">
        <w:rPr>
          <w:rStyle w:val="Strong"/>
          <w:rFonts w:ascii="Calibri Light" w:hAnsi="Calibri Light" w:cs="Arial"/>
          <w:b w:val="0"/>
          <w:color w:val="FF0000"/>
        </w:rPr>
        <w:t xml:space="preserve"> NAME</w:t>
      </w:r>
      <w:r w:rsidR="008470C5" w:rsidRPr="00466BF1">
        <w:rPr>
          <w:rStyle w:val="Strong"/>
          <w:rFonts w:ascii="Calibri Light" w:hAnsi="Calibri Light" w:cs="Arial"/>
          <w:b w:val="0"/>
          <w:color w:val="FF0000"/>
        </w:rPr>
        <w:t xml:space="preserve"> </w:t>
      </w:r>
      <w:r w:rsidR="008470C5" w:rsidRPr="00566ACE">
        <w:rPr>
          <w:rStyle w:val="Strong"/>
          <w:rFonts w:ascii="Calibri Light" w:hAnsi="Calibri Light" w:cs="Arial"/>
          <w:b w:val="0"/>
          <w:color w:val="000000" w:themeColor="text1"/>
        </w:rPr>
        <w:t xml:space="preserve">had no other income or capital at the time of </w:t>
      </w:r>
      <w:r w:rsidR="00466BF1" w:rsidRPr="00466BF1">
        <w:rPr>
          <w:rStyle w:val="Strong"/>
          <w:rFonts w:ascii="Calibri Light" w:hAnsi="Calibri Light" w:cs="Arial"/>
          <w:b w:val="0"/>
          <w:color w:val="FF0000"/>
        </w:rPr>
        <w:t>HIS/HER</w:t>
      </w:r>
      <w:r w:rsidR="008470C5" w:rsidRPr="00466BF1">
        <w:rPr>
          <w:rStyle w:val="Strong"/>
          <w:rFonts w:ascii="Calibri Light" w:hAnsi="Calibri Light" w:cs="Arial"/>
          <w:b w:val="0"/>
          <w:color w:val="FF0000"/>
        </w:rPr>
        <w:t xml:space="preserve"> </w:t>
      </w:r>
      <w:r w:rsidR="008470C5" w:rsidRPr="00566ACE">
        <w:rPr>
          <w:rStyle w:val="Strong"/>
          <w:rFonts w:ascii="Calibri Light" w:hAnsi="Calibri Light" w:cs="Arial"/>
          <w:b w:val="0"/>
          <w:color w:val="000000" w:themeColor="text1"/>
        </w:rPr>
        <w:t xml:space="preserve">application for ESA or throughout the 365 days of his </w:t>
      </w:r>
      <w:proofErr w:type="spellStart"/>
      <w:r w:rsidR="008A593A" w:rsidRPr="00566ACE">
        <w:rPr>
          <w:rStyle w:val="Strong"/>
          <w:rFonts w:ascii="Calibri Light" w:hAnsi="Calibri Light" w:cs="Arial"/>
          <w:b w:val="0"/>
          <w:color w:val="000000" w:themeColor="text1"/>
        </w:rPr>
        <w:t>cbESA</w:t>
      </w:r>
      <w:proofErr w:type="spellEnd"/>
      <w:r w:rsidR="005966E8" w:rsidRPr="00566ACE">
        <w:rPr>
          <w:rStyle w:val="Strong"/>
          <w:rFonts w:ascii="Calibri Light" w:hAnsi="Calibri Light" w:cs="Arial"/>
          <w:b w:val="0"/>
          <w:color w:val="000000" w:themeColor="text1"/>
        </w:rPr>
        <w:t xml:space="preserve"> </w:t>
      </w:r>
      <w:r w:rsidR="008470C5" w:rsidRPr="00566ACE">
        <w:rPr>
          <w:rStyle w:val="Strong"/>
          <w:rFonts w:ascii="Calibri Light" w:hAnsi="Calibri Light" w:cs="Arial"/>
          <w:b w:val="0"/>
          <w:color w:val="000000" w:themeColor="text1"/>
        </w:rPr>
        <w:t xml:space="preserve">award. </w:t>
      </w:r>
      <w:r w:rsidR="00466BF1" w:rsidRPr="00466BF1">
        <w:rPr>
          <w:rStyle w:val="Strong"/>
          <w:rFonts w:ascii="Calibri Light" w:hAnsi="Calibri Light" w:cs="Arial"/>
          <w:b w:val="0"/>
          <w:color w:val="FF0000"/>
        </w:rPr>
        <w:t>NAME</w:t>
      </w:r>
      <w:r w:rsidR="008470C5" w:rsidRPr="00466BF1">
        <w:rPr>
          <w:rStyle w:val="Strong"/>
          <w:rFonts w:ascii="Calibri Light" w:hAnsi="Calibri Light" w:cs="Arial"/>
          <w:b w:val="0"/>
          <w:color w:val="FF0000"/>
        </w:rPr>
        <w:t xml:space="preserve"> </w:t>
      </w:r>
      <w:r w:rsidR="008470C5" w:rsidRPr="00566ACE">
        <w:rPr>
          <w:rStyle w:val="Strong"/>
          <w:rFonts w:ascii="Calibri Light" w:hAnsi="Calibri Light" w:cs="Arial"/>
          <w:b w:val="0"/>
          <w:color w:val="000000" w:themeColor="text1"/>
        </w:rPr>
        <w:t>provided</w:t>
      </w:r>
      <w:r w:rsidR="008470C5" w:rsidRPr="00566ACE">
        <w:rPr>
          <w:rStyle w:val="Strong"/>
          <w:rFonts w:ascii="Calibri Light" w:hAnsi="Calibri Light" w:cs="Arial"/>
          <w:b w:val="0"/>
          <w:color w:val="FF0000"/>
        </w:rPr>
        <w:t xml:space="preserve"> WHAT EVIDENCE </w:t>
      </w:r>
      <w:r w:rsidR="008470C5" w:rsidRPr="00566ACE">
        <w:rPr>
          <w:rStyle w:val="Strong"/>
          <w:rFonts w:ascii="Calibri Light" w:hAnsi="Calibri Light" w:cs="Arial"/>
          <w:b w:val="0"/>
          <w:color w:val="000000" w:themeColor="text1"/>
        </w:rPr>
        <w:t xml:space="preserve">when </w:t>
      </w:r>
      <w:r w:rsidR="00466BF1" w:rsidRPr="00466BF1">
        <w:rPr>
          <w:rStyle w:val="Strong"/>
          <w:rFonts w:ascii="Calibri Light" w:hAnsi="Calibri Light" w:cs="Arial"/>
          <w:b w:val="0"/>
          <w:color w:val="FF0000"/>
        </w:rPr>
        <w:t>HE/SHE</w:t>
      </w:r>
      <w:r w:rsidR="008470C5" w:rsidRPr="00466BF1">
        <w:rPr>
          <w:rStyle w:val="Strong"/>
          <w:rFonts w:ascii="Calibri Light" w:hAnsi="Calibri Light" w:cs="Arial"/>
          <w:b w:val="0"/>
          <w:color w:val="FF0000"/>
        </w:rPr>
        <w:t xml:space="preserve"> </w:t>
      </w:r>
      <w:r w:rsidR="008470C5" w:rsidRPr="00566ACE">
        <w:rPr>
          <w:rStyle w:val="Strong"/>
          <w:rFonts w:ascii="Calibri Light" w:hAnsi="Calibri Light" w:cs="Arial"/>
          <w:b w:val="0"/>
          <w:color w:val="000000" w:themeColor="text1"/>
        </w:rPr>
        <w:t xml:space="preserve">made </w:t>
      </w:r>
      <w:r w:rsidR="00466BF1" w:rsidRPr="00466BF1">
        <w:rPr>
          <w:rStyle w:val="Strong"/>
          <w:rFonts w:ascii="Calibri Light" w:hAnsi="Calibri Light" w:cs="Arial"/>
          <w:b w:val="0"/>
          <w:color w:val="FF0000"/>
        </w:rPr>
        <w:t>HIS/HER</w:t>
      </w:r>
      <w:r w:rsidR="008470C5" w:rsidRPr="00466BF1">
        <w:rPr>
          <w:rStyle w:val="Strong"/>
          <w:rFonts w:ascii="Calibri Light" w:hAnsi="Calibri Light" w:cs="Arial"/>
          <w:b w:val="0"/>
          <w:color w:val="FF0000"/>
        </w:rPr>
        <w:t xml:space="preserve"> </w:t>
      </w:r>
      <w:r w:rsidR="008470C5" w:rsidRPr="00566ACE">
        <w:rPr>
          <w:rStyle w:val="Strong"/>
          <w:rFonts w:ascii="Calibri Light" w:hAnsi="Calibri Light" w:cs="Arial"/>
          <w:b w:val="0"/>
          <w:color w:val="000000" w:themeColor="text1"/>
        </w:rPr>
        <w:t xml:space="preserve">ESA claim which evidenced that he had no income, </w:t>
      </w:r>
      <w:proofErr w:type="gramStart"/>
      <w:r w:rsidR="008470C5" w:rsidRPr="00566ACE">
        <w:rPr>
          <w:rStyle w:val="Strong"/>
          <w:rFonts w:ascii="Calibri Light" w:hAnsi="Calibri Light" w:cs="Arial"/>
          <w:b w:val="0"/>
          <w:color w:val="000000" w:themeColor="text1"/>
        </w:rPr>
        <w:t>savings</w:t>
      </w:r>
      <w:proofErr w:type="gramEnd"/>
      <w:r w:rsidR="008470C5" w:rsidRPr="00566ACE">
        <w:rPr>
          <w:rStyle w:val="Strong"/>
          <w:rFonts w:ascii="Calibri Light" w:hAnsi="Calibri Light" w:cs="Arial"/>
          <w:b w:val="0"/>
          <w:color w:val="000000" w:themeColor="text1"/>
        </w:rPr>
        <w:t xml:space="preserve"> or capital. </w:t>
      </w:r>
    </w:p>
    <w:p w14:paraId="6E84BCDA" w14:textId="782C6BBF" w:rsidR="00B64FAB" w:rsidRPr="00566ACE" w:rsidRDefault="00B64FAB" w:rsidP="00D17665">
      <w:pPr>
        <w:pStyle w:val="NormalWeb"/>
        <w:numPr>
          <w:ilvl w:val="0"/>
          <w:numId w:val="22"/>
        </w:numPr>
        <w:spacing w:before="120" w:line="360" w:lineRule="auto"/>
        <w:jc w:val="both"/>
        <w:rPr>
          <w:rFonts w:ascii="Calibri Light" w:hAnsi="Calibri Light" w:cs="Arial"/>
          <w:b/>
          <w:bCs/>
          <w:i/>
          <w:color w:val="FF0000"/>
          <w:u w:val="single"/>
        </w:rPr>
      </w:pPr>
      <w:r w:rsidRPr="00566ACE">
        <w:rPr>
          <w:rStyle w:val="Strong"/>
          <w:rFonts w:ascii="Calibri Light" w:hAnsi="Calibri Light" w:cs="Arial"/>
          <w:b w:val="0"/>
          <w:color w:val="FF0000"/>
        </w:rPr>
        <w:lastRenderedPageBreak/>
        <w:t xml:space="preserve"> </w:t>
      </w:r>
      <w:r w:rsidR="00466BF1" w:rsidRPr="00566ACE">
        <w:rPr>
          <w:rStyle w:val="Strong"/>
          <w:rFonts w:ascii="Calibri Light" w:hAnsi="Calibri Light" w:cs="Arial"/>
          <w:b w:val="0"/>
          <w:color w:val="FF0000"/>
        </w:rPr>
        <w:t xml:space="preserve">DATE </w:t>
      </w:r>
      <w:r w:rsidR="00466BF1">
        <w:rPr>
          <w:rStyle w:val="Strong"/>
          <w:rFonts w:ascii="Calibri Light" w:hAnsi="Calibri Light" w:cs="Arial"/>
          <w:b w:val="0"/>
          <w:color w:val="FF0000"/>
        </w:rPr>
        <w:t>NAME</w:t>
      </w:r>
      <w:r w:rsidR="00466BF1" w:rsidRPr="00566ACE">
        <w:rPr>
          <w:rStyle w:val="Strong"/>
          <w:rFonts w:ascii="Calibri Light" w:hAnsi="Calibri Light" w:cs="Arial"/>
          <w:b w:val="0"/>
          <w:color w:val="FF0000"/>
        </w:rPr>
        <w:t xml:space="preserve"> RECEIVED A LETTER FROM THE DEFENDANT ADVISING HIM THAT </w:t>
      </w:r>
      <w:r w:rsidR="00466BF1">
        <w:rPr>
          <w:rFonts w:ascii="Calibri Light" w:hAnsi="Calibri Light" w:cs="Calibri"/>
          <w:color w:val="282828"/>
        </w:rPr>
        <w:t xml:space="preserve"> </w:t>
      </w:r>
      <w:r w:rsidR="00466BF1" w:rsidRPr="00466BF1">
        <w:rPr>
          <w:rFonts w:ascii="Calibri Light" w:hAnsi="Calibri Light" w:cs="Calibri"/>
          <w:color w:val="FF0000"/>
        </w:rPr>
        <w:t>HIS/HER</w:t>
      </w:r>
      <w:r w:rsidRPr="00466BF1">
        <w:rPr>
          <w:rFonts w:ascii="Calibri Light" w:hAnsi="Calibri Light" w:cs="Calibri"/>
          <w:color w:val="FF0000"/>
        </w:rPr>
        <w:t xml:space="preserve"> </w:t>
      </w:r>
      <w:r w:rsidRPr="00566ACE">
        <w:rPr>
          <w:rFonts w:ascii="Calibri Light" w:hAnsi="Calibri Light" w:cs="Calibri"/>
          <w:color w:val="282828"/>
        </w:rPr>
        <w:t xml:space="preserve">ESA claim was terminating on </w:t>
      </w:r>
      <w:r w:rsidR="00724E67" w:rsidRPr="00724E67">
        <w:rPr>
          <w:rFonts w:ascii="Calibri Light" w:hAnsi="Calibri Light" w:cs="Calibri"/>
          <w:color w:val="FF0000"/>
        </w:rPr>
        <w:t>DATE</w:t>
      </w:r>
      <w:r w:rsidRPr="00566ACE">
        <w:rPr>
          <w:rFonts w:ascii="Calibri Light" w:hAnsi="Calibri Light" w:cs="Calibri"/>
          <w:color w:val="282828"/>
        </w:rPr>
        <w:t xml:space="preserve"> as </w:t>
      </w:r>
      <w:r w:rsidR="00466BF1" w:rsidRPr="00466BF1">
        <w:rPr>
          <w:rFonts w:ascii="Calibri Light" w:hAnsi="Calibri Light" w:cs="Calibri"/>
          <w:color w:val="FF0000"/>
        </w:rPr>
        <w:t>HE/SHE</w:t>
      </w:r>
      <w:r w:rsidRPr="00466BF1">
        <w:rPr>
          <w:rFonts w:ascii="Calibri Light" w:hAnsi="Calibri Light" w:cs="Calibri"/>
          <w:color w:val="FF0000"/>
        </w:rPr>
        <w:t xml:space="preserve"> </w:t>
      </w:r>
      <w:r w:rsidRPr="00566ACE">
        <w:rPr>
          <w:rFonts w:ascii="Calibri Light" w:hAnsi="Calibri Light" w:cs="Calibri"/>
          <w:color w:val="282828"/>
        </w:rPr>
        <w:t xml:space="preserve">had reached the 365 days maximum limit for </w:t>
      </w:r>
      <w:r w:rsidR="00466BF1" w:rsidRPr="00466BF1">
        <w:rPr>
          <w:rFonts w:ascii="Calibri Light" w:hAnsi="Calibri Light" w:cs="Calibri"/>
          <w:color w:val="FF0000"/>
        </w:rPr>
        <w:t>HIS/HER</w:t>
      </w:r>
      <w:r w:rsidRPr="00466BF1">
        <w:rPr>
          <w:rFonts w:ascii="Calibri Light" w:hAnsi="Calibri Light" w:cs="Calibri"/>
          <w:color w:val="FF0000"/>
        </w:rPr>
        <w:t xml:space="preserve"> </w:t>
      </w:r>
      <w:r w:rsidRPr="00566ACE">
        <w:rPr>
          <w:rFonts w:ascii="Calibri Light" w:hAnsi="Calibri Light" w:cs="Calibri"/>
          <w:color w:val="282828"/>
        </w:rPr>
        <w:t>claim. </w:t>
      </w:r>
    </w:p>
    <w:p w14:paraId="754DEBA2" w14:textId="6A56E675" w:rsidR="00B64FAB" w:rsidRPr="00566ACE" w:rsidRDefault="00466BF1" w:rsidP="00D17665">
      <w:pPr>
        <w:pStyle w:val="NormalWeb"/>
        <w:numPr>
          <w:ilvl w:val="0"/>
          <w:numId w:val="22"/>
        </w:numPr>
        <w:spacing w:before="120" w:line="360" w:lineRule="auto"/>
        <w:jc w:val="both"/>
        <w:rPr>
          <w:rFonts w:ascii="Calibri Light" w:hAnsi="Calibri Light" w:cs="Arial"/>
          <w:b/>
          <w:bCs/>
          <w:i/>
          <w:color w:val="FF0000"/>
          <w:u w:val="single"/>
        </w:rPr>
      </w:pPr>
      <w:r w:rsidRPr="00466BF1">
        <w:rPr>
          <w:rFonts w:ascii="Calibri Light" w:hAnsi="Calibri Light" w:cs="Calibri"/>
          <w:color w:val="FF0000"/>
        </w:rPr>
        <w:t>NAME</w:t>
      </w:r>
      <w:r w:rsidR="00B64FAB" w:rsidRPr="00566ACE">
        <w:rPr>
          <w:rFonts w:ascii="Calibri Light" w:hAnsi="Calibri Light" w:cs="Calibri"/>
          <w:color w:val="282828"/>
        </w:rPr>
        <w:t xml:space="preserve"> sought advice from </w:t>
      </w:r>
      <w:r w:rsidR="00B64FAB" w:rsidRPr="00566ACE">
        <w:rPr>
          <w:rFonts w:ascii="Calibri Light" w:hAnsi="Calibri Light" w:cs="Calibri"/>
          <w:color w:val="FF0000"/>
        </w:rPr>
        <w:t xml:space="preserve">NAME </w:t>
      </w:r>
      <w:r w:rsidR="00B64FAB" w:rsidRPr="00566ACE">
        <w:rPr>
          <w:rFonts w:ascii="Calibri Light" w:hAnsi="Calibri Light" w:cs="Calibri"/>
          <w:color w:val="282828"/>
        </w:rPr>
        <w:t xml:space="preserve">Jobcentre Plus and was advised that </w:t>
      </w:r>
      <w:r w:rsidRPr="00466BF1">
        <w:rPr>
          <w:rFonts w:ascii="Calibri Light" w:hAnsi="Calibri Light" w:cs="Calibri"/>
          <w:color w:val="FF0000"/>
        </w:rPr>
        <w:t>HE/SHE</w:t>
      </w:r>
      <w:r w:rsidR="00B64FAB" w:rsidRPr="00466BF1">
        <w:rPr>
          <w:rFonts w:ascii="Calibri Light" w:hAnsi="Calibri Light" w:cs="Calibri"/>
          <w:color w:val="FF0000"/>
        </w:rPr>
        <w:t xml:space="preserve"> </w:t>
      </w:r>
      <w:r w:rsidR="00B64FAB" w:rsidRPr="00566ACE">
        <w:rPr>
          <w:rFonts w:ascii="Calibri Light" w:hAnsi="Calibri Light" w:cs="Calibri"/>
          <w:color w:val="282828"/>
        </w:rPr>
        <w:t xml:space="preserve">must start a claim for </w:t>
      </w:r>
      <w:r w:rsidR="008A593A" w:rsidRPr="00566ACE">
        <w:rPr>
          <w:rFonts w:ascii="Calibri Light" w:hAnsi="Calibri Light" w:cs="Calibri"/>
          <w:color w:val="282828"/>
        </w:rPr>
        <w:t>u</w:t>
      </w:r>
      <w:r w:rsidR="00B64FAB" w:rsidRPr="00566ACE">
        <w:rPr>
          <w:rFonts w:ascii="Calibri Light" w:hAnsi="Calibri Light" w:cs="Calibri"/>
          <w:color w:val="282828"/>
        </w:rPr>
        <w:t xml:space="preserve">niversal </w:t>
      </w:r>
      <w:r w:rsidR="008A593A" w:rsidRPr="00566ACE">
        <w:rPr>
          <w:rFonts w:ascii="Calibri Light" w:hAnsi="Calibri Light" w:cs="Calibri"/>
          <w:color w:val="282828"/>
        </w:rPr>
        <w:t>c</w:t>
      </w:r>
      <w:r w:rsidR="00B64FAB" w:rsidRPr="00566ACE">
        <w:rPr>
          <w:rFonts w:ascii="Calibri Light" w:hAnsi="Calibri Light" w:cs="Calibri"/>
          <w:color w:val="282828"/>
        </w:rPr>
        <w:t xml:space="preserve">redit </w:t>
      </w:r>
      <w:r w:rsidRPr="0020630E">
        <w:rPr>
          <w:rFonts w:ascii="Calibri Light" w:hAnsi="Calibri Light" w:cs="Calibri"/>
          <w:color w:val="FF0000"/>
        </w:rPr>
        <w:t xml:space="preserve">AND, AS </w:t>
      </w:r>
      <w:r>
        <w:rPr>
          <w:rFonts w:ascii="Calibri Light" w:hAnsi="Calibri Light" w:cs="Calibri"/>
          <w:color w:val="FF0000"/>
        </w:rPr>
        <w:t>HE/SHE</w:t>
      </w:r>
      <w:r w:rsidRPr="0020630E">
        <w:rPr>
          <w:rFonts w:ascii="Calibri Light" w:hAnsi="Calibri Light" w:cs="Calibri"/>
          <w:color w:val="FF0000"/>
        </w:rPr>
        <w:t xml:space="preserve"> IS UNABLE TO USE A COMPUTER, WAS REFERRED TO </w:t>
      </w:r>
      <w:r>
        <w:rPr>
          <w:rFonts w:ascii="Calibri Light" w:hAnsi="Calibri Light" w:cs="Calibri"/>
          <w:color w:val="FF0000"/>
        </w:rPr>
        <w:t>WHO.</w:t>
      </w:r>
      <w:r w:rsidRPr="00566ACE">
        <w:rPr>
          <w:rFonts w:ascii="Calibri Light" w:hAnsi="Calibri Light" w:cs="Calibri"/>
          <w:color w:val="282828"/>
        </w:rPr>
        <w:t> </w:t>
      </w:r>
    </w:p>
    <w:p w14:paraId="49558A2E" w14:textId="5343E3DB" w:rsidR="00B64FAB" w:rsidRPr="00566ACE" w:rsidRDefault="0020630E" w:rsidP="00D17665">
      <w:pPr>
        <w:pStyle w:val="ListParagraph"/>
        <w:numPr>
          <w:ilvl w:val="0"/>
          <w:numId w:val="22"/>
        </w:numPr>
        <w:shd w:val="clear" w:color="auto" w:fill="FFFFFF"/>
        <w:spacing w:line="360" w:lineRule="auto"/>
        <w:rPr>
          <w:rFonts w:ascii="Calibri Light" w:hAnsi="Calibri Light" w:cs="Segoe UI"/>
          <w:color w:val="282828"/>
          <w:sz w:val="24"/>
          <w:szCs w:val="24"/>
        </w:rPr>
      </w:pPr>
      <w:r w:rsidRPr="00466BF1">
        <w:rPr>
          <w:rFonts w:ascii="Calibri Light" w:hAnsi="Calibri Light" w:cs="Calibri"/>
          <w:color w:val="FF0000"/>
          <w:sz w:val="24"/>
          <w:szCs w:val="24"/>
        </w:rPr>
        <w:t>WHO</w:t>
      </w:r>
      <w:r w:rsidR="00B64FAB" w:rsidRPr="00466BF1">
        <w:rPr>
          <w:rFonts w:ascii="Calibri Light" w:hAnsi="Calibri Light" w:cs="Calibri"/>
          <w:color w:val="282828"/>
          <w:sz w:val="24"/>
          <w:szCs w:val="24"/>
        </w:rPr>
        <w:t xml:space="preserve"> </w:t>
      </w:r>
      <w:r w:rsidR="00B64FAB" w:rsidRPr="00566ACE">
        <w:rPr>
          <w:rFonts w:ascii="Calibri Light" w:hAnsi="Calibri Light" w:cs="Calibri"/>
          <w:color w:val="282828"/>
          <w:sz w:val="24"/>
          <w:szCs w:val="24"/>
        </w:rPr>
        <w:t xml:space="preserve">contacted the Defendant </w:t>
      </w:r>
      <w:r w:rsidR="00FB49A2" w:rsidRPr="00566ACE">
        <w:rPr>
          <w:rFonts w:ascii="Calibri Light" w:hAnsi="Calibri Light" w:cs="Calibri"/>
          <w:color w:val="282828"/>
          <w:sz w:val="24"/>
          <w:szCs w:val="24"/>
        </w:rPr>
        <w:t xml:space="preserve">by telephone to </w:t>
      </w:r>
      <w:r w:rsidR="00B64FAB" w:rsidRPr="00566ACE">
        <w:rPr>
          <w:rFonts w:ascii="Calibri Light" w:hAnsi="Calibri Light" w:cs="Calibri"/>
          <w:color w:val="282828"/>
          <w:sz w:val="24"/>
          <w:szCs w:val="24"/>
        </w:rPr>
        <w:t>the ESA contact centre in Belfast on</w:t>
      </w:r>
      <w:r w:rsidR="00B64FAB" w:rsidRPr="00566ACE">
        <w:rPr>
          <w:rFonts w:ascii="Calibri Light" w:hAnsi="Calibri Light" w:cs="Calibri"/>
          <w:color w:val="FF0000"/>
          <w:sz w:val="24"/>
          <w:szCs w:val="24"/>
        </w:rPr>
        <w:t xml:space="preserve"> DATE</w:t>
      </w:r>
      <w:r w:rsidR="00B64FAB" w:rsidRPr="00566ACE">
        <w:rPr>
          <w:rFonts w:ascii="Calibri Light" w:hAnsi="Calibri Light" w:cs="Calibri"/>
          <w:color w:val="282828"/>
          <w:sz w:val="24"/>
          <w:szCs w:val="24"/>
        </w:rPr>
        <w:t xml:space="preserve"> to find out whether </w:t>
      </w:r>
      <w:r w:rsidR="00466BF1" w:rsidRPr="00466BF1">
        <w:rPr>
          <w:rFonts w:ascii="Calibri Light" w:hAnsi="Calibri Light" w:cs="Calibri"/>
          <w:color w:val="FF0000"/>
          <w:sz w:val="24"/>
          <w:szCs w:val="24"/>
        </w:rPr>
        <w:t>NAME</w:t>
      </w:r>
      <w:r w:rsidR="00B64FAB" w:rsidRPr="00566ACE">
        <w:rPr>
          <w:rFonts w:ascii="Calibri Light" w:hAnsi="Calibri Light" w:cs="Calibri"/>
          <w:color w:val="282828"/>
          <w:sz w:val="24"/>
          <w:szCs w:val="24"/>
        </w:rPr>
        <w:t xml:space="preserve"> had been allocated to the Support Group</w:t>
      </w:r>
      <w:r w:rsidR="005966E8" w:rsidRPr="00566ACE">
        <w:rPr>
          <w:rFonts w:ascii="Calibri Light" w:hAnsi="Calibri Light" w:cs="Calibri"/>
          <w:color w:val="282828"/>
          <w:sz w:val="24"/>
          <w:szCs w:val="24"/>
        </w:rPr>
        <w:t xml:space="preserve"> (</w:t>
      </w:r>
      <w:proofErr w:type="gramStart"/>
      <w:r w:rsidR="005966E8" w:rsidRPr="00566ACE">
        <w:rPr>
          <w:rFonts w:ascii="Calibri Light" w:hAnsi="Calibri Light" w:cs="Calibri"/>
          <w:color w:val="282828"/>
          <w:sz w:val="24"/>
          <w:szCs w:val="24"/>
        </w:rPr>
        <w:t>as a result of</w:t>
      </w:r>
      <w:proofErr w:type="gramEnd"/>
      <w:r w:rsidR="005966E8" w:rsidRPr="00566ACE">
        <w:rPr>
          <w:rFonts w:ascii="Calibri Light" w:hAnsi="Calibri Light" w:cs="Calibri"/>
          <w:color w:val="282828"/>
          <w:sz w:val="24"/>
          <w:szCs w:val="24"/>
        </w:rPr>
        <w:t xml:space="preserve"> being assessed as having </w:t>
      </w:r>
      <w:proofErr w:type="spellStart"/>
      <w:r w:rsidR="005966E8" w:rsidRPr="00566ACE">
        <w:rPr>
          <w:rFonts w:ascii="Calibri Light" w:hAnsi="Calibri Light" w:cs="Calibri"/>
          <w:color w:val="282828"/>
          <w:sz w:val="24"/>
          <w:szCs w:val="24"/>
        </w:rPr>
        <w:t>LCWRA</w:t>
      </w:r>
      <w:proofErr w:type="spellEnd"/>
      <w:r w:rsidR="005966E8" w:rsidRPr="00566ACE">
        <w:rPr>
          <w:rFonts w:ascii="Calibri Light" w:hAnsi="Calibri Light" w:cs="Calibri"/>
          <w:color w:val="282828"/>
          <w:sz w:val="24"/>
          <w:szCs w:val="24"/>
        </w:rPr>
        <w:t>)</w:t>
      </w:r>
      <w:r w:rsidR="00B64FAB" w:rsidRPr="00566ACE">
        <w:rPr>
          <w:rFonts w:ascii="Calibri Light" w:hAnsi="Calibri Light" w:cs="Calibri"/>
          <w:color w:val="282828"/>
          <w:sz w:val="24"/>
          <w:szCs w:val="24"/>
        </w:rPr>
        <w:t>. The Defendant a</w:t>
      </w:r>
      <w:r w:rsidR="00FB49A2" w:rsidRPr="00566ACE">
        <w:rPr>
          <w:rFonts w:ascii="Calibri Light" w:hAnsi="Calibri Light" w:cs="Calibri"/>
          <w:color w:val="282828"/>
          <w:sz w:val="24"/>
          <w:szCs w:val="24"/>
        </w:rPr>
        <w:t xml:space="preserve">dmitted </w:t>
      </w:r>
      <w:r w:rsidR="00B64FAB" w:rsidRPr="00566ACE">
        <w:rPr>
          <w:rFonts w:ascii="Calibri Light" w:hAnsi="Calibri Light" w:cs="Calibri"/>
          <w:color w:val="282828"/>
          <w:sz w:val="24"/>
          <w:szCs w:val="24"/>
        </w:rPr>
        <w:t xml:space="preserve">that </w:t>
      </w:r>
      <w:r w:rsidR="00466BF1" w:rsidRPr="00466BF1">
        <w:rPr>
          <w:rFonts w:ascii="Calibri Light" w:hAnsi="Calibri Light" w:cs="Calibri"/>
          <w:color w:val="FF0000"/>
          <w:sz w:val="24"/>
          <w:szCs w:val="24"/>
        </w:rPr>
        <w:t>NAME</w:t>
      </w:r>
      <w:r w:rsidR="00B64FAB" w:rsidRPr="00466BF1">
        <w:rPr>
          <w:rFonts w:ascii="Calibri Light" w:hAnsi="Calibri Light" w:cs="Calibri"/>
          <w:color w:val="FF0000"/>
          <w:sz w:val="24"/>
          <w:szCs w:val="24"/>
        </w:rPr>
        <w:t xml:space="preserve"> </w:t>
      </w:r>
      <w:r w:rsidR="00B64FAB" w:rsidRPr="00566ACE">
        <w:rPr>
          <w:rFonts w:ascii="Calibri Light" w:hAnsi="Calibri Light" w:cs="Calibri"/>
          <w:color w:val="282828"/>
          <w:sz w:val="24"/>
          <w:szCs w:val="24"/>
        </w:rPr>
        <w:t xml:space="preserve">had never been sent an </w:t>
      </w:r>
      <w:proofErr w:type="spellStart"/>
      <w:r w:rsidR="00B64FAB" w:rsidRPr="00566ACE">
        <w:rPr>
          <w:rFonts w:ascii="Calibri Light" w:hAnsi="Calibri Light" w:cs="Calibri"/>
          <w:color w:val="282828"/>
          <w:sz w:val="24"/>
          <w:szCs w:val="24"/>
        </w:rPr>
        <w:t>ESA50</w:t>
      </w:r>
      <w:proofErr w:type="spellEnd"/>
      <w:r w:rsidR="005966E8" w:rsidRPr="00566ACE">
        <w:rPr>
          <w:rFonts w:ascii="Calibri Light" w:hAnsi="Calibri Light" w:cs="Calibri"/>
          <w:color w:val="282828"/>
          <w:sz w:val="24"/>
          <w:szCs w:val="24"/>
        </w:rPr>
        <w:t xml:space="preserve"> Questionnaire or invited to a medical a</w:t>
      </w:r>
      <w:r w:rsidR="00B64FAB" w:rsidRPr="00566ACE">
        <w:rPr>
          <w:rFonts w:ascii="Calibri Light" w:hAnsi="Calibri Light" w:cs="Calibri"/>
          <w:color w:val="282828"/>
          <w:sz w:val="24"/>
          <w:szCs w:val="24"/>
        </w:rPr>
        <w:t xml:space="preserve">ssessment </w:t>
      </w:r>
      <w:r w:rsidR="00FB49A2" w:rsidRPr="00566ACE">
        <w:rPr>
          <w:rFonts w:ascii="Calibri Light" w:hAnsi="Calibri Light" w:cs="Calibri"/>
          <w:color w:val="282828"/>
          <w:sz w:val="24"/>
          <w:szCs w:val="24"/>
        </w:rPr>
        <w:t xml:space="preserve">at any time </w:t>
      </w:r>
      <w:r w:rsidR="00B64FAB" w:rsidRPr="00566ACE">
        <w:rPr>
          <w:rFonts w:ascii="Calibri Light" w:hAnsi="Calibri Light" w:cs="Calibri"/>
          <w:color w:val="282828"/>
          <w:sz w:val="24"/>
          <w:szCs w:val="24"/>
        </w:rPr>
        <w:t xml:space="preserve">throughout his ESA </w:t>
      </w:r>
      <w:r w:rsidR="008A593A" w:rsidRPr="00566ACE">
        <w:rPr>
          <w:rFonts w:ascii="Calibri Light" w:hAnsi="Calibri Light" w:cs="Calibri"/>
          <w:color w:val="282828"/>
          <w:sz w:val="24"/>
          <w:szCs w:val="24"/>
        </w:rPr>
        <w:t>award</w:t>
      </w:r>
      <w:r w:rsidR="00B64FAB" w:rsidRPr="00566ACE">
        <w:rPr>
          <w:rFonts w:ascii="Calibri Light" w:hAnsi="Calibri Light" w:cs="Calibri"/>
          <w:color w:val="282828"/>
          <w:sz w:val="24"/>
          <w:szCs w:val="24"/>
        </w:rPr>
        <w:t xml:space="preserve">.  </w:t>
      </w:r>
    </w:p>
    <w:p w14:paraId="71A2E8F0" w14:textId="7D4F9655" w:rsidR="00B64FAB" w:rsidRPr="00566ACE" w:rsidRDefault="00B64FAB" w:rsidP="00D17665">
      <w:pPr>
        <w:pStyle w:val="ListParagraph"/>
        <w:numPr>
          <w:ilvl w:val="0"/>
          <w:numId w:val="22"/>
        </w:numPr>
        <w:shd w:val="clear" w:color="auto" w:fill="FFFFFF"/>
        <w:spacing w:line="360" w:lineRule="auto"/>
        <w:rPr>
          <w:rFonts w:ascii="Calibri Light" w:hAnsi="Calibri Light" w:cs="Segoe UI"/>
          <w:color w:val="000000" w:themeColor="text1"/>
          <w:sz w:val="24"/>
          <w:szCs w:val="24"/>
        </w:rPr>
      </w:pPr>
      <w:r w:rsidRPr="00566ACE">
        <w:rPr>
          <w:rFonts w:ascii="Calibri Light" w:hAnsi="Calibri Light" w:cs="Calibri"/>
          <w:color w:val="282828"/>
          <w:sz w:val="24"/>
          <w:szCs w:val="24"/>
        </w:rPr>
        <w:t xml:space="preserve"> </w:t>
      </w:r>
      <w:r w:rsidR="00DB55C5">
        <w:rPr>
          <w:rFonts w:ascii="Calibri Light" w:hAnsi="Calibri Light" w:cs="Calibri"/>
          <w:color w:val="282828"/>
          <w:sz w:val="24"/>
          <w:szCs w:val="24"/>
        </w:rPr>
        <w:t>During this call SSWP</w:t>
      </w:r>
      <w:r w:rsidRPr="00566ACE">
        <w:rPr>
          <w:rFonts w:ascii="Calibri Light" w:hAnsi="Calibri Light" w:cs="Calibri"/>
          <w:color w:val="282828"/>
          <w:sz w:val="24"/>
          <w:szCs w:val="24"/>
        </w:rPr>
        <w:t xml:space="preserve"> admitted </w:t>
      </w:r>
      <w:r w:rsidR="00A70596" w:rsidRPr="00566ACE">
        <w:rPr>
          <w:rFonts w:ascii="Calibri Light" w:hAnsi="Calibri Light" w:cs="Calibri"/>
          <w:color w:val="282828"/>
          <w:sz w:val="24"/>
          <w:szCs w:val="24"/>
        </w:rPr>
        <w:t xml:space="preserve">that </w:t>
      </w:r>
      <w:r w:rsidRPr="00566ACE">
        <w:rPr>
          <w:rFonts w:ascii="Calibri Light" w:hAnsi="Calibri Light" w:cs="Calibri"/>
          <w:color w:val="282828"/>
          <w:sz w:val="24"/>
          <w:szCs w:val="24"/>
        </w:rPr>
        <w:t xml:space="preserve">the failure to send an </w:t>
      </w:r>
      <w:proofErr w:type="spellStart"/>
      <w:r w:rsidRPr="00566ACE">
        <w:rPr>
          <w:rFonts w:ascii="Calibri Light" w:hAnsi="Calibri Light" w:cs="Calibri"/>
          <w:color w:val="282828"/>
          <w:sz w:val="24"/>
          <w:szCs w:val="24"/>
        </w:rPr>
        <w:t>ESA50</w:t>
      </w:r>
      <w:proofErr w:type="spellEnd"/>
      <w:r w:rsidRPr="00566ACE">
        <w:rPr>
          <w:rFonts w:ascii="Calibri Light" w:hAnsi="Calibri Light" w:cs="Calibri"/>
          <w:color w:val="282828"/>
          <w:sz w:val="24"/>
          <w:szCs w:val="24"/>
        </w:rPr>
        <w:t xml:space="preserve"> Questionnaire or invite </w:t>
      </w:r>
      <w:r w:rsidR="00466BF1" w:rsidRPr="00466BF1">
        <w:rPr>
          <w:rFonts w:ascii="Calibri Light" w:hAnsi="Calibri Light" w:cs="Calibri"/>
          <w:color w:val="FF0000"/>
          <w:sz w:val="24"/>
          <w:szCs w:val="24"/>
        </w:rPr>
        <w:t>NAME</w:t>
      </w:r>
      <w:r w:rsidRPr="00566ACE">
        <w:rPr>
          <w:rFonts w:ascii="Calibri Light" w:hAnsi="Calibri Light" w:cs="Calibri"/>
          <w:color w:val="282828"/>
          <w:sz w:val="24"/>
          <w:szCs w:val="24"/>
        </w:rPr>
        <w:t xml:space="preserve"> to </w:t>
      </w:r>
      <w:r w:rsidR="005966E8" w:rsidRPr="00566ACE">
        <w:rPr>
          <w:rFonts w:ascii="Calibri Light" w:hAnsi="Calibri Light" w:cs="Calibri"/>
          <w:color w:val="282828"/>
          <w:sz w:val="24"/>
          <w:szCs w:val="24"/>
        </w:rPr>
        <w:t>a m</w:t>
      </w:r>
      <w:r w:rsidRPr="00566ACE">
        <w:rPr>
          <w:rFonts w:ascii="Calibri Light" w:hAnsi="Calibri Light" w:cs="Calibri"/>
          <w:color w:val="282828"/>
          <w:sz w:val="24"/>
          <w:szCs w:val="24"/>
        </w:rPr>
        <w:t xml:space="preserve">edical </w:t>
      </w:r>
      <w:r w:rsidR="005966E8" w:rsidRPr="00566ACE">
        <w:rPr>
          <w:rFonts w:ascii="Calibri Light" w:hAnsi="Calibri Light" w:cs="Calibri"/>
          <w:color w:val="282828"/>
          <w:sz w:val="24"/>
          <w:szCs w:val="24"/>
        </w:rPr>
        <w:t>a</w:t>
      </w:r>
      <w:r w:rsidRPr="00566ACE">
        <w:rPr>
          <w:rFonts w:ascii="Calibri Light" w:hAnsi="Calibri Light" w:cs="Calibri"/>
          <w:color w:val="282828"/>
          <w:sz w:val="24"/>
          <w:szCs w:val="24"/>
        </w:rPr>
        <w:t xml:space="preserve">ssessment was an administrative error on </w:t>
      </w:r>
      <w:r w:rsidR="00507406">
        <w:rPr>
          <w:rFonts w:ascii="Calibri Light" w:hAnsi="Calibri Light" w:cs="Calibri"/>
          <w:color w:val="282828"/>
          <w:sz w:val="24"/>
          <w:szCs w:val="24"/>
        </w:rPr>
        <w:t>its</w:t>
      </w:r>
      <w:r w:rsidRPr="00566ACE">
        <w:rPr>
          <w:rFonts w:ascii="Calibri Light" w:hAnsi="Calibri Light" w:cs="Calibri"/>
          <w:color w:val="282828"/>
          <w:sz w:val="24"/>
          <w:szCs w:val="24"/>
        </w:rPr>
        <w:t xml:space="preserve"> part, as</w:t>
      </w:r>
      <w:r w:rsidR="00A70596" w:rsidRPr="00566ACE">
        <w:rPr>
          <w:rFonts w:ascii="Calibri Light" w:hAnsi="Calibri Light" w:cs="Calibri"/>
          <w:color w:val="282828"/>
          <w:sz w:val="24"/>
          <w:szCs w:val="24"/>
        </w:rPr>
        <w:t xml:space="preserve"> </w:t>
      </w:r>
      <w:r w:rsidR="00466BF1" w:rsidRPr="00466BF1">
        <w:rPr>
          <w:rFonts w:ascii="Calibri Light" w:hAnsi="Calibri Light" w:cs="Calibri"/>
          <w:color w:val="FF0000"/>
          <w:sz w:val="24"/>
          <w:szCs w:val="24"/>
        </w:rPr>
        <w:t xml:space="preserve">NAME’S </w:t>
      </w:r>
      <w:r w:rsidRPr="00566ACE">
        <w:rPr>
          <w:rFonts w:ascii="Calibri Light" w:hAnsi="Calibri Light" w:cs="Calibri"/>
          <w:color w:val="282828"/>
          <w:sz w:val="24"/>
          <w:szCs w:val="24"/>
        </w:rPr>
        <w:t xml:space="preserve">details had </w:t>
      </w:r>
      <w:r w:rsidRPr="00566ACE">
        <w:rPr>
          <w:rFonts w:ascii="Calibri Light" w:hAnsi="Calibri Light" w:cs="Calibri"/>
          <w:color w:val="000000" w:themeColor="text1"/>
          <w:sz w:val="24"/>
          <w:szCs w:val="24"/>
        </w:rPr>
        <w:t>not been forwarded to the ESA Medical Services Team.</w:t>
      </w:r>
    </w:p>
    <w:p w14:paraId="11CF446A" w14:textId="200F7D87" w:rsidR="00A70596" w:rsidRPr="00566ACE" w:rsidRDefault="00466BF1" w:rsidP="00D17665">
      <w:pPr>
        <w:pStyle w:val="NormalWeb"/>
        <w:numPr>
          <w:ilvl w:val="0"/>
          <w:numId w:val="22"/>
        </w:numPr>
        <w:spacing w:before="120" w:line="360" w:lineRule="auto"/>
        <w:jc w:val="both"/>
        <w:rPr>
          <w:rFonts w:ascii="Calibri Light" w:hAnsi="Calibri Light" w:cs="Arial"/>
          <w:bCs/>
          <w:color w:val="000000" w:themeColor="text1"/>
        </w:rPr>
      </w:pPr>
      <w:r w:rsidRPr="00466BF1">
        <w:rPr>
          <w:rFonts w:ascii="Calibri Light" w:hAnsi="Calibri Light" w:cs="Arial"/>
          <w:bCs/>
          <w:color w:val="FF0000"/>
        </w:rPr>
        <w:t>NAME</w:t>
      </w:r>
      <w:r w:rsidR="00A70596" w:rsidRPr="00566ACE">
        <w:rPr>
          <w:rFonts w:ascii="Calibri Light" w:hAnsi="Calibri Light" w:cs="Arial"/>
          <w:bCs/>
          <w:color w:val="000000" w:themeColor="text1"/>
        </w:rPr>
        <w:t xml:space="preserve"> has since completed an </w:t>
      </w:r>
      <w:proofErr w:type="spellStart"/>
      <w:r w:rsidR="00A70596" w:rsidRPr="00566ACE">
        <w:rPr>
          <w:rFonts w:ascii="Calibri Light" w:hAnsi="Calibri Light" w:cs="Arial"/>
          <w:bCs/>
          <w:color w:val="000000" w:themeColor="text1"/>
        </w:rPr>
        <w:t>ESA50</w:t>
      </w:r>
      <w:proofErr w:type="spellEnd"/>
      <w:r w:rsidR="00A70596" w:rsidRPr="00566ACE">
        <w:rPr>
          <w:rFonts w:ascii="Calibri Light" w:hAnsi="Calibri Light" w:cs="Arial"/>
          <w:bCs/>
          <w:color w:val="000000" w:themeColor="text1"/>
        </w:rPr>
        <w:t xml:space="preserve"> and it is clear </w:t>
      </w:r>
      <w:r w:rsidRPr="00466BF1">
        <w:rPr>
          <w:rFonts w:ascii="Calibri Light" w:hAnsi="Calibri Light" w:cs="Arial"/>
          <w:bCs/>
          <w:color w:val="FF0000"/>
        </w:rPr>
        <w:t>HE/SHE</w:t>
      </w:r>
      <w:r w:rsidR="00A70596" w:rsidRPr="00466BF1">
        <w:rPr>
          <w:rFonts w:ascii="Calibri Light" w:hAnsi="Calibri Light" w:cs="Arial"/>
          <w:bCs/>
          <w:color w:val="FF0000"/>
        </w:rPr>
        <w:t xml:space="preserve"> </w:t>
      </w:r>
      <w:r w:rsidR="00A70596" w:rsidRPr="00566ACE">
        <w:rPr>
          <w:rFonts w:ascii="Calibri Light" w:hAnsi="Calibri Light" w:cs="Arial"/>
          <w:bCs/>
          <w:color w:val="000000" w:themeColor="text1"/>
        </w:rPr>
        <w:t xml:space="preserve">meets the conditions for </w:t>
      </w:r>
      <w:r w:rsidR="005966E8" w:rsidRPr="00566ACE">
        <w:rPr>
          <w:rFonts w:ascii="Calibri Light" w:hAnsi="Calibri Light" w:cs="Arial"/>
          <w:bCs/>
          <w:color w:val="000000" w:themeColor="text1"/>
        </w:rPr>
        <w:t xml:space="preserve">the </w:t>
      </w:r>
      <w:proofErr w:type="spellStart"/>
      <w:proofErr w:type="gramStart"/>
      <w:r w:rsidR="00A70596" w:rsidRPr="00566ACE">
        <w:rPr>
          <w:rFonts w:ascii="Calibri Light" w:hAnsi="Calibri Light" w:cs="Arial"/>
          <w:bCs/>
          <w:color w:val="000000" w:themeColor="text1"/>
        </w:rPr>
        <w:t>LCWRA</w:t>
      </w:r>
      <w:proofErr w:type="spellEnd"/>
      <w:r w:rsidR="005966E8" w:rsidRPr="00566ACE">
        <w:rPr>
          <w:rFonts w:ascii="Calibri Light" w:hAnsi="Calibri Light" w:cs="Arial"/>
          <w:bCs/>
          <w:color w:val="000000" w:themeColor="text1"/>
        </w:rPr>
        <w:t>, and</w:t>
      </w:r>
      <w:proofErr w:type="gramEnd"/>
      <w:r w:rsidR="005966E8" w:rsidRPr="00566ACE">
        <w:rPr>
          <w:rFonts w:ascii="Calibri Light" w:hAnsi="Calibri Light" w:cs="Arial"/>
          <w:bCs/>
          <w:color w:val="000000" w:themeColor="text1"/>
        </w:rPr>
        <w:t xml:space="preserve"> should therefore be in the Support Group</w:t>
      </w:r>
      <w:r w:rsidR="00A70596" w:rsidRPr="00566ACE">
        <w:rPr>
          <w:rFonts w:ascii="Calibri Light" w:hAnsi="Calibri Light" w:cs="Arial"/>
          <w:bCs/>
          <w:color w:val="000000" w:themeColor="text1"/>
        </w:rPr>
        <w:t xml:space="preserve">. </w:t>
      </w:r>
    </w:p>
    <w:p w14:paraId="5780487C" w14:textId="6BE5E55F" w:rsidR="00A70596" w:rsidRPr="00DB55C5" w:rsidRDefault="00A70596" w:rsidP="00D17665">
      <w:pPr>
        <w:pStyle w:val="NormalWeb"/>
        <w:numPr>
          <w:ilvl w:val="0"/>
          <w:numId w:val="22"/>
        </w:numPr>
        <w:spacing w:before="120" w:line="360" w:lineRule="auto"/>
        <w:jc w:val="both"/>
        <w:rPr>
          <w:rFonts w:ascii="Calibri Light" w:hAnsi="Calibri Light" w:cs="Arial"/>
          <w:bCs/>
          <w:color w:val="FF0000"/>
        </w:rPr>
      </w:pPr>
      <w:r w:rsidRPr="00566ACE">
        <w:rPr>
          <w:rFonts w:ascii="Calibri Light" w:hAnsi="Calibri Light" w:cs="Arial"/>
          <w:bCs/>
          <w:color w:val="000000" w:themeColor="text1"/>
        </w:rPr>
        <w:t>The failure by the Defendant to</w:t>
      </w:r>
      <w:r w:rsidRPr="00566ACE">
        <w:rPr>
          <w:rFonts w:ascii="Calibri Light" w:hAnsi="Calibri Light" w:cs="Arial"/>
          <w:bCs/>
          <w:color w:val="FF0000"/>
        </w:rPr>
        <w:t xml:space="preserve"> </w:t>
      </w:r>
      <w:r w:rsidRPr="00566ACE">
        <w:rPr>
          <w:rFonts w:ascii="Calibri Light" w:hAnsi="Calibri Light" w:cs="Calibri"/>
          <w:color w:val="282828"/>
        </w:rPr>
        <w:t xml:space="preserve">send an </w:t>
      </w:r>
      <w:proofErr w:type="spellStart"/>
      <w:r w:rsidRPr="00566ACE">
        <w:rPr>
          <w:rFonts w:ascii="Calibri Light" w:hAnsi="Calibri Light" w:cs="Calibri"/>
          <w:color w:val="282828"/>
        </w:rPr>
        <w:t>ESA50</w:t>
      </w:r>
      <w:proofErr w:type="spellEnd"/>
      <w:r w:rsidRPr="00566ACE">
        <w:rPr>
          <w:rFonts w:ascii="Calibri Light" w:hAnsi="Calibri Light" w:cs="Calibri"/>
          <w:color w:val="282828"/>
        </w:rPr>
        <w:t xml:space="preserve"> Questionnaire or invite </w:t>
      </w:r>
      <w:r w:rsidR="00466BF1" w:rsidRPr="00466BF1">
        <w:rPr>
          <w:rFonts w:ascii="Calibri Light" w:hAnsi="Calibri Light" w:cs="Calibri"/>
          <w:color w:val="FF0000"/>
        </w:rPr>
        <w:t>NAME</w:t>
      </w:r>
      <w:r w:rsidRPr="00566ACE">
        <w:rPr>
          <w:rFonts w:ascii="Calibri Light" w:hAnsi="Calibri Light" w:cs="Calibri"/>
          <w:color w:val="282828"/>
        </w:rPr>
        <w:t xml:space="preserve"> to a Medical Assessment</w:t>
      </w:r>
      <w:r w:rsidRPr="00566ACE">
        <w:rPr>
          <w:rFonts w:ascii="Calibri Light" w:hAnsi="Calibri Light" w:cs="Arial"/>
          <w:bCs/>
          <w:color w:val="FF0000"/>
        </w:rPr>
        <w:t xml:space="preserve"> </w:t>
      </w:r>
      <w:r w:rsidRPr="00566ACE">
        <w:rPr>
          <w:rFonts w:ascii="Calibri Light" w:hAnsi="Calibri Light" w:cs="Arial"/>
          <w:bCs/>
          <w:color w:val="000000" w:themeColor="text1"/>
        </w:rPr>
        <w:t xml:space="preserve">has resulted in </w:t>
      </w:r>
      <w:r w:rsidR="00466BF1" w:rsidRPr="00466BF1">
        <w:rPr>
          <w:rFonts w:ascii="Calibri Light" w:hAnsi="Calibri Light" w:cs="Arial"/>
          <w:bCs/>
          <w:color w:val="FF0000"/>
        </w:rPr>
        <w:t>NAME</w:t>
      </w:r>
      <w:r w:rsidRPr="00566ACE">
        <w:rPr>
          <w:rFonts w:ascii="Calibri Light" w:hAnsi="Calibri Light" w:cs="Arial"/>
          <w:bCs/>
          <w:color w:val="000000" w:themeColor="text1"/>
        </w:rPr>
        <w:t xml:space="preserve"> not having the </w:t>
      </w:r>
      <w:proofErr w:type="spellStart"/>
      <w:r w:rsidRPr="00566ACE">
        <w:rPr>
          <w:rFonts w:ascii="Calibri Light" w:hAnsi="Calibri Light" w:cs="Arial"/>
          <w:bCs/>
          <w:color w:val="000000" w:themeColor="text1"/>
        </w:rPr>
        <w:t>LCWRA</w:t>
      </w:r>
      <w:proofErr w:type="spellEnd"/>
      <w:r w:rsidRPr="00566ACE">
        <w:rPr>
          <w:rFonts w:ascii="Calibri Light" w:hAnsi="Calibri Light" w:cs="Arial"/>
          <w:bCs/>
          <w:color w:val="000000" w:themeColor="text1"/>
        </w:rPr>
        <w:t xml:space="preserve"> premium included in in his ESA, a loss of </w:t>
      </w:r>
      <w:r w:rsidR="00DB55C5">
        <w:rPr>
          <w:rFonts w:ascii="Calibri Light" w:hAnsi="Calibri Light" w:cs="Arial"/>
          <w:bCs/>
          <w:color w:val="000000" w:themeColor="text1"/>
        </w:rPr>
        <w:t>£</w:t>
      </w:r>
      <w:commentRangeStart w:id="0"/>
      <w:r w:rsidRPr="00DB55C5">
        <w:rPr>
          <w:rFonts w:ascii="Calibri Light" w:hAnsi="Calibri Light" w:cs="Arial"/>
          <w:bCs/>
          <w:color w:val="FF0000"/>
        </w:rPr>
        <w:t xml:space="preserve">37.65 week for 39 weeks of his </w:t>
      </w:r>
      <w:proofErr w:type="gramStart"/>
      <w:r w:rsidRPr="00DB55C5">
        <w:rPr>
          <w:rFonts w:ascii="Calibri Light" w:hAnsi="Calibri Light" w:cs="Arial"/>
          <w:bCs/>
          <w:color w:val="FF0000"/>
        </w:rPr>
        <w:t>52 week</w:t>
      </w:r>
      <w:proofErr w:type="gramEnd"/>
      <w:r w:rsidRPr="00DB55C5">
        <w:rPr>
          <w:rFonts w:ascii="Calibri Light" w:hAnsi="Calibri Light" w:cs="Arial"/>
          <w:bCs/>
          <w:color w:val="FF0000"/>
        </w:rPr>
        <w:t xml:space="preserve"> claim (a total loss of £1,468.35).</w:t>
      </w:r>
      <w:commentRangeEnd w:id="0"/>
      <w:r w:rsidR="00DB55C5">
        <w:rPr>
          <w:rStyle w:val="CommentReference"/>
        </w:rPr>
        <w:commentReference w:id="0"/>
      </w:r>
    </w:p>
    <w:p w14:paraId="6F699CCD" w14:textId="6DC50D2E" w:rsidR="003E4024" w:rsidRPr="00566ACE" w:rsidRDefault="00A70596" w:rsidP="00D17665">
      <w:pPr>
        <w:pStyle w:val="NormalWeb"/>
        <w:numPr>
          <w:ilvl w:val="0"/>
          <w:numId w:val="22"/>
        </w:numPr>
        <w:spacing w:before="120" w:line="360" w:lineRule="auto"/>
        <w:jc w:val="both"/>
        <w:rPr>
          <w:rFonts w:ascii="Calibri Light" w:hAnsi="Calibri Light" w:cs="Arial"/>
          <w:bCs/>
          <w:color w:val="FF0000"/>
        </w:rPr>
      </w:pPr>
      <w:r w:rsidRPr="00566ACE">
        <w:rPr>
          <w:rFonts w:ascii="Calibri Light" w:hAnsi="Calibri Light" w:cs="Arial"/>
          <w:bCs/>
          <w:color w:val="000000" w:themeColor="text1"/>
        </w:rPr>
        <w:t xml:space="preserve"> The failure by the Defendant to</w:t>
      </w:r>
      <w:r w:rsidRPr="00566ACE">
        <w:rPr>
          <w:rFonts w:ascii="Calibri Light" w:hAnsi="Calibri Light" w:cs="Arial"/>
          <w:bCs/>
          <w:color w:val="FF0000"/>
        </w:rPr>
        <w:t xml:space="preserve"> </w:t>
      </w:r>
      <w:r w:rsidRPr="00566ACE">
        <w:rPr>
          <w:rFonts w:ascii="Calibri Light" w:hAnsi="Calibri Light" w:cs="Calibri"/>
          <w:color w:val="282828"/>
        </w:rPr>
        <w:t xml:space="preserve">send an </w:t>
      </w:r>
      <w:proofErr w:type="spellStart"/>
      <w:r w:rsidRPr="00566ACE">
        <w:rPr>
          <w:rFonts w:ascii="Calibri Light" w:hAnsi="Calibri Light" w:cs="Calibri"/>
          <w:color w:val="282828"/>
        </w:rPr>
        <w:t>ESA50</w:t>
      </w:r>
      <w:proofErr w:type="spellEnd"/>
      <w:r w:rsidRPr="00566ACE">
        <w:rPr>
          <w:rFonts w:ascii="Calibri Light" w:hAnsi="Calibri Light" w:cs="Calibri"/>
          <w:color w:val="282828"/>
        </w:rPr>
        <w:t xml:space="preserve"> Questionnaire or </w:t>
      </w:r>
      <w:r w:rsidRPr="00DB55C5">
        <w:rPr>
          <w:rFonts w:ascii="Calibri Light" w:hAnsi="Calibri Light" w:cs="Calibri"/>
          <w:color w:val="FF0000"/>
        </w:rPr>
        <w:t xml:space="preserve">invite </w:t>
      </w:r>
      <w:r w:rsidR="00466BF1" w:rsidRPr="00DB55C5">
        <w:rPr>
          <w:rFonts w:ascii="Calibri Light" w:hAnsi="Calibri Light" w:cs="Calibri"/>
          <w:color w:val="FF0000"/>
        </w:rPr>
        <w:t>NAME</w:t>
      </w:r>
      <w:r w:rsidRPr="00DB55C5">
        <w:rPr>
          <w:rFonts w:ascii="Calibri Light" w:hAnsi="Calibri Light" w:cs="Calibri"/>
          <w:color w:val="FF0000"/>
        </w:rPr>
        <w:t xml:space="preserve"> </w:t>
      </w:r>
      <w:r w:rsidRPr="00566ACE">
        <w:rPr>
          <w:rFonts w:ascii="Calibri Light" w:hAnsi="Calibri Light" w:cs="Calibri"/>
          <w:color w:val="282828"/>
        </w:rPr>
        <w:t xml:space="preserve">to </w:t>
      </w:r>
      <w:r w:rsidR="005966E8" w:rsidRPr="00566ACE">
        <w:rPr>
          <w:rFonts w:ascii="Calibri Light" w:hAnsi="Calibri Light" w:cs="Calibri"/>
          <w:color w:val="282828"/>
        </w:rPr>
        <w:t>a m</w:t>
      </w:r>
      <w:r w:rsidRPr="00566ACE">
        <w:rPr>
          <w:rFonts w:ascii="Calibri Light" w:hAnsi="Calibri Light" w:cs="Calibri"/>
          <w:color w:val="282828"/>
        </w:rPr>
        <w:t xml:space="preserve">edical </w:t>
      </w:r>
      <w:r w:rsidR="005966E8" w:rsidRPr="00566ACE">
        <w:rPr>
          <w:rFonts w:ascii="Calibri Light" w:hAnsi="Calibri Light" w:cs="Calibri"/>
          <w:color w:val="282828"/>
        </w:rPr>
        <w:t>a</w:t>
      </w:r>
      <w:r w:rsidRPr="00566ACE">
        <w:rPr>
          <w:rFonts w:ascii="Calibri Light" w:hAnsi="Calibri Light" w:cs="Calibri"/>
          <w:color w:val="282828"/>
        </w:rPr>
        <w:t>ssessment</w:t>
      </w:r>
      <w:r w:rsidRPr="00566ACE">
        <w:rPr>
          <w:rFonts w:ascii="Calibri Light" w:hAnsi="Calibri Light" w:cs="Arial"/>
          <w:bCs/>
          <w:color w:val="FF0000"/>
        </w:rPr>
        <w:t xml:space="preserve"> </w:t>
      </w:r>
      <w:r w:rsidRPr="00566ACE">
        <w:rPr>
          <w:rFonts w:ascii="Calibri Light" w:hAnsi="Calibri Light" w:cs="Arial"/>
          <w:bCs/>
          <w:color w:val="000000" w:themeColor="text1"/>
        </w:rPr>
        <w:t xml:space="preserve">has resulted in </w:t>
      </w:r>
      <w:r w:rsidR="00466BF1" w:rsidRPr="00FA100C">
        <w:rPr>
          <w:rFonts w:ascii="Calibri Light" w:hAnsi="Calibri Light" w:cs="Arial"/>
          <w:bCs/>
          <w:color w:val="FF0000"/>
        </w:rPr>
        <w:t>NAME</w:t>
      </w:r>
      <w:r w:rsidRPr="00566ACE">
        <w:rPr>
          <w:rFonts w:ascii="Calibri Light" w:hAnsi="Calibri Light" w:cs="Arial"/>
          <w:bCs/>
          <w:color w:val="000000" w:themeColor="text1"/>
        </w:rPr>
        <w:t xml:space="preserve"> not having the Enhanced Disability Premium (EDP) included in </w:t>
      </w:r>
      <w:r w:rsidR="00466BF1" w:rsidRPr="00FA100C">
        <w:rPr>
          <w:rFonts w:ascii="Calibri Light" w:hAnsi="Calibri Light" w:cs="Arial"/>
          <w:bCs/>
          <w:color w:val="FF0000"/>
        </w:rPr>
        <w:t>HIS/HER</w:t>
      </w:r>
      <w:r w:rsidRPr="00FA100C">
        <w:rPr>
          <w:rFonts w:ascii="Calibri Light" w:hAnsi="Calibri Light" w:cs="Arial"/>
          <w:bCs/>
          <w:color w:val="FF0000"/>
        </w:rPr>
        <w:t xml:space="preserve"> </w:t>
      </w:r>
      <w:r w:rsidRPr="00566ACE">
        <w:rPr>
          <w:rFonts w:ascii="Calibri Light" w:hAnsi="Calibri Light" w:cs="Arial"/>
          <w:bCs/>
          <w:color w:val="000000" w:themeColor="text1"/>
        </w:rPr>
        <w:t xml:space="preserve">ESA, a loss of </w:t>
      </w:r>
      <w:r w:rsidRPr="00DB55C5">
        <w:rPr>
          <w:rFonts w:ascii="Calibri Light" w:hAnsi="Calibri Light" w:cs="Arial"/>
          <w:bCs/>
          <w:color w:val="FF0000"/>
        </w:rPr>
        <w:t xml:space="preserve">£16.40 per week for 39 weeks of </w:t>
      </w:r>
      <w:r w:rsidR="00FA100C" w:rsidRPr="00DB55C5">
        <w:rPr>
          <w:rFonts w:ascii="Calibri Light" w:hAnsi="Calibri Light" w:cs="Arial"/>
          <w:bCs/>
          <w:color w:val="FF0000"/>
        </w:rPr>
        <w:t>HIS/HER</w:t>
      </w:r>
      <w:r w:rsidRPr="00DB55C5">
        <w:rPr>
          <w:rFonts w:ascii="Calibri Light" w:hAnsi="Calibri Light" w:cs="Arial"/>
          <w:bCs/>
          <w:color w:val="FF0000"/>
        </w:rPr>
        <w:t xml:space="preserve"> </w:t>
      </w:r>
      <w:r w:rsidR="00FB49A2" w:rsidRPr="00DB55C5">
        <w:rPr>
          <w:rFonts w:ascii="Calibri Light" w:hAnsi="Calibri Light" w:cs="Arial"/>
          <w:bCs/>
          <w:color w:val="FF0000"/>
        </w:rPr>
        <w:t xml:space="preserve">52 week claim (a total loss of </w:t>
      </w:r>
      <w:r w:rsidR="003E4024" w:rsidRPr="00DB55C5">
        <w:rPr>
          <w:rFonts w:ascii="Calibri Light" w:hAnsi="Calibri Light" w:cs="Arial"/>
          <w:bCs/>
          <w:color w:val="FF0000"/>
        </w:rPr>
        <w:t>£639.60</w:t>
      </w:r>
      <w:r w:rsidR="003E4024" w:rsidRPr="00566ACE">
        <w:rPr>
          <w:rFonts w:ascii="Calibri Light" w:hAnsi="Calibri Light" w:cs="Arial"/>
          <w:bCs/>
          <w:color w:val="000000" w:themeColor="text1"/>
        </w:rPr>
        <w:t xml:space="preserve">), which would have triggered </w:t>
      </w:r>
      <w:r w:rsidR="00FA100C" w:rsidRPr="00FA100C">
        <w:rPr>
          <w:rFonts w:ascii="Calibri Light" w:hAnsi="Calibri Light" w:cs="Arial"/>
          <w:bCs/>
          <w:color w:val="FF0000"/>
        </w:rPr>
        <w:t>NAME</w:t>
      </w:r>
      <w:r w:rsidR="003E4024" w:rsidRPr="00FA100C">
        <w:rPr>
          <w:rFonts w:ascii="Calibri Light" w:hAnsi="Calibri Light" w:cs="Arial"/>
          <w:bCs/>
          <w:color w:val="FF0000"/>
        </w:rPr>
        <w:t>’</w:t>
      </w:r>
      <w:r w:rsidR="00FA100C" w:rsidRPr="00FA100C">
        <w:rPr>
          <w:rFonts w:ascii="Calibri Light" w:hAnsi="Calibri Light" w:cs="Arial"/>
          <w:bCs/>
          <w:color w:val="FF0000"/>
        </w:rPr>
        <w:t>S</w:t>
      </w:r>
      <w:r w:rsidR="003E4024" w:rsidRPr="00FA100C">
        <w:rPr>
          <w:rFonts w:ascii="Calibri Light" w:hAnsi="Calibri Light" w:cs="Arial"/>
          <w:bCs/>
          <w:color w:val="FF0000"/>
        </w:rPr>
        <w:t xml:space="preserve"> </w:t>
      </w:r>
      <w:r w:rsidR="003E4024" w:rsidRPr="00566ACE">
        <w:rPr>
          <w:rFonts w:ascii="Calibri Light" w:hAnsi="Calibri Light" w:cs="Arial"/>
          <w:bCs/>
          <w:color w:val="000000" w:themeColor="text1"/>
        </w:rPr>
        <w:t xml:space="preserve">entitlement to income related ESA, thereby also avoiding the situation </w:t>
      </w:r>
      <w:r w:rsidR="00FA100C" w:rsidRPr="00FA100C">
        <w:rPr>
          <w:rFonts w:ascii="Calibri Light" w:hAnsi="Calibri Light" w:cs="Arial"/>
          <w:bCs/>
          <w:color w:val="FF0000"/>
        </w:rPr>
        <w:t>NAME</w:t>
      </w:r>
      <w:r w:rsidR="003E4024" w:rsidRPr="00FA100C">
        <w:rPr>
          <w:rFonts w:ascii="Calibri Light" w:hAnsi="Calibri Light" w:cs="Arial"/>
          <w:bCs/>
          <w:color w:val="FF0000"/>
        </w:rPr>
        <w:t xml:space="preserve"> </w:t>
      </w:r>
      <w:r w:rsidR="003E4024" w:rsidRPr="00566ACE">
        <w:rPr>
          <w:rFonts w:ascii="Calibri Light" w:hAnsi="Calibri Light" w:cs="Arial"/>
          <w:bCs/>
          <w:color w:val="000000" w:themeColor="text1"/>
        </w:rPr>
        <w:t xml:space="preserve">currently finds </w:t>
      </w:r>
      <w:r w:rsidR="00FA100C" w:rsidRPr="00FA100C">
        <w:rPr>
          <w:rFonts w:ascii="Calibri Light" w:hAnsi="Calibri Light" w:cs="Arial"/>
          <w:bCs/>
          <w:color w:val="FF0000"/>
        </w:rPr>
        <w:t xml:space="preserve">HIMSELF/HERSELF </w:t>
      </w:r>
      <w:r w:rsidR="003E4024" w:rsidRPr="00566ACE">
        <w:rPr>
          <w:rFonts w:ascii="Calibri Light" w:hAnsi="Calibri Light" w:cs="Arial"/>
          <w:bCs/>
          <w:color w:val="000000" w:themeColor="text1"/>
        </w:rPr>
        <w:t xml:space="preserve">in with no income as </w:t>
      </w:r>
      <w:r w:rsidR="00FA100C" w:rsidRPr="00FA100C">
        <w:rPr>
          <w:rFonts w:ascii="Calibri Light" w:hAnsi="Calibri Light" w:cs="Arial"/>
          <w:bCs/>
          <w:color w:val="FF0000"/>
        </w:rPr>
        <w:t xml:space="preserve">HIS/HER </w:t>
      </w:r>
      <w:r w:rsidR="003E4024" w:rsidRPr="00566ACE">
        <w:rPr>
          <w:rFonts w:ascii="Calibri Light" w:hAnsi="Calibri Light" w:cs="Arial"/>
          <w:bCs/>
          <w:color w:val="000000" w:themeColor="text1"/>
        </w:rPr>
        <w:t>ESA has been terminated after 365 days.</w:t>
      </w:r>
    </w:p>
    <w:p w14:paraId="41B169EC" w14:textId="029B037E" w:rsidR="00B64FAB" w:rsidRPr="00566ACE" w:rsidRDefault="00FA100C" w:rsidP="00D17665">
      <w:pPr>
        <w:pStyle w:val="NormalWeb"/>
        <w:numPr>
          <w:ilvl w:val="0"/>
          <w:numId w:val="22"/>
        </w:numPr>
        <w:spacing w:before="120" w:line="360" w:lineRule="auto"/>
        <w:jc w:val="both"/>
        <w:rPr>
          <w:rStyle w:val="Strong"/>
          <w:rFonts w:ascii="Calibri Light" w:hAnsi="Calibri Light" w:cs="Arial"/>
          <w:i/>
          <w:color w:val="FF0000"/>
          <w:u w:val="single"/>
        </w:rPr>
      </w:pPr>
      <w:r w:rsidRPr="00566ACE">
        <w:rPr>
          <w:rStyle w:val="Strong"/>
          <w:rFonts w:ascii="Calibri Light" w:hAnsi="Calibri Light" w:cs="Arial"/>
          <w:b w:val="0"/>
          <w:color w:val="FF0000"/>
        </w:rPr>
        <w:t>SINCE HIS</w:t>
      </w:r>
      <w:r>
        <w:rPr>
          <w:rStyle w:val="Strong"/>
          <w:rFonts w:ascii="Calibri Light" w:hAnsi="Calibri Light" w:cs="Arial"/>
          <w:b w:val="0"/>
          <w:color w:val="FF0000"/>
        </w:rPr>
        <w:t>/HER</w:t>
      </w:r>
      <w:r w:rsidRPr="00566ACE">
        <w:rPr>
          <w:rStyle w:val="Strong"/>
          <w:rFonts w:ascii="Calibri Light" w:hAnsi="Calibri Light" w:cs="Arial"/>
          <w:b w:val="0"/>
          <w:color w:val="FF0000"/>
        </w:rPr>
        <w:t xml:space="preserve"> ESA ENDED, </w:t>
      </w:r>
      <w:r>
        <w:rPr>
          <w:rStyle w:val="Strong"/>
          <w:rFonts w:ascii="Calibri Light" w:hAnsi="Calibri Light" w:cs="Arial"/>
          <w:b w:val="0"/>
          <w:color w:val="FF0000"/>
        </w:rPr>
        <w:t>NAME</w:t>
      </w:r>
      <w:r w:rsidRPr="00566ACE">
        <w:rPr>
          <w:rStyle w:val="Strong"/>
          <w:rFonts w:ascii="Calibri Light" w:hAnsi="Calibri Light" w:cs="Arial"/>
          <w:b w:val="0"/>
          <w:color w:val="FF0000"/>
        </w:rPr>
        <w:t xml:space="preserve"> HAS NO INCOME AND IS LIVING ON …</w:t>
      </w:r>
    </w:p>
    <w:p w14:paraId="4E39498B" w14:textId="0B7D9E5C" w:rsidR="00B64FAB" w:rsidRPr="00566ACE" w:rsidRDefault="00FA100C" w:rsidP="00D17665">
      <w:pPr>
        <w:pStyle w:val="NormalWeb"/>
        <w:numPr>
          <w:ilvl w:val="0"/>
          <w:numId w:val="22"/>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NAME</w:t>
      </w:r>
      <w:r w:rsidRPr="00566ACE">
        <w:rPr>
          <w:rStyle w:val="Strong"/>
          <w:rFonts w:ascii="Calibri Light" w:hAnsi="Calibri Light" w:cs="Arial"/>
          <w:b w:val="0"/>
          <w:color w:val="FF0000"/>
        </w:rPr>
        <w:t xml:space="preserve"> IS SUFFERING CONSIDERABLE FINANCIAL HARDSHIP AND HAS DEBTS OF  …</w:t>
      </w:r>
    </w:p>
    <w:p w14:paraId="06C725ED" w14:textId="1D7C51D2" w:rsidR="00B64FAB" w:rsidRPr="00566ACE" w:rsidRDefault="00FA100C" w:rsidP="00D17665">
      <w:pPr>
        <w:pStyle w:val="NormalWeb"/>
        <w:numPr>
          <w:ilvl w:val="0"/>
          <w:numId w:val="22"/>
        </w:numPr>
        <w:spacing w:before="120" w:line="360" w:lineRule="auto"/>
        <w:jc w:val="both"/>
        <w:rPr>
          <w:rStyle w:val="Strong"/>
          <w:rFonts w:ascii="Calibri Light" w:hAnsi="Calibri Light" w:cs="Arial"/>
          <w:i/>
          <w:color w:val="FF0000"/>
          <w:u w:val="single"/>
        </w:rPr>
      </w:pPr>
      <w:r w:rsidRPr="00566ACE">
        <w:rPr>
          <w:rStyle w:val="Strong"/>
          <w:rFonts w:ascii="Calibri Light" w:hAnsi="Calibri Light" w:cs="Arial"/>
          <w:b w:val="0"/>
          <w:color w:val="FF0000"/>
        </w:rPr>
        <w:t>EFFECT ON HIS</w:t>
      </w:r>
      <w:r>
        <w:rPr>
          <w:rStyle w:val="Strong"/>
          <w:rFonts w:ascii="Calibri Light" w:hAnsi="Calibri Light" w:cs="Arial"/>
          <w:b w:val="0"/>
          <w:color w:val="FF0000"/>
        </w:rPr>
        <w:t xml:space="preserve">/HER </w:t>
      </w:r>
      <w:r w:rsidRPr="00566ACE">
        <w:rPr>
          <w:rStyle w:val="Strong"/>
          <w:rFonts w:ascii="Calibri Light" w:hAnsi="Calibri Light" w:cs="Arial"/>
          <w:b w:val="0"/>
          <w:color w:val="FF0000"/>
        </w:rPr>
        <w:t>HEALTH ETC.</w:t>
      </w:r>
    </w:p>
    <w:p w14:paraId="5A9655D5" w14:textId="77777777" w:rsidR="00CF2F8A" w:rsidRPr="00CF2F8A" w:rsidRDefault="00CF2F8A" w:rsidP="00CF2F8A">
      <w:pPr>
        <w:spacing w:before="120" w:after="120" w:line="360" w:lineRule="auto"/>
        <w:rPr>
          <w:rFonts w:ascii="Calibri Light" w:hAnsi="Calibri Light" w:cs="Calibri Light"/>
          <w:b/>
          <w:bCs/>
          <w:lang w:val="en-US"/>
        </w:rPr>
      </w:pPr>
      <w:r w:rsidRPr="00CF2F8A">
        <w:rPr>
          <w:rFonts w:ascii="Calibri Light" w:hAnsi="Calibri Light" w:cs="Calibri Light"/>
          <w:b/>
          <w:bCs/>
          <w:lang w:val="en-US"/>
        </w:rPr>
        <w:lastRenderedPageBreak/>
        <w:t xml:space="preserve">Note on D’s duty of </w:t>
      </w:r>
      <w:proofErr w:type="spellStart"/>
      <w:proofErr w:type="gramStart"/>
      <w:r w:rsidRPr="00CF2F8A">
        <w:rPr>
          <w:rFonts w:ascii="Calibri Light" w:hAnsi="Calibri Light" w:cs="Calibri Light"/>
          <w:b/>
          <w:bCs/>
          <w:lang w:val="en-US"/>
        </w:rPr>
        <w:t>candour</w:t>
      </w:r>
      <w:proofErr w:type="spellEnd"/>
      <w:proofErr w:type="gramEnd"/>
    </w:p>
    <w:p w14:paraId="5467B2F4" w14:textId="77777777" w:rsidR="00CF2F8A" w:rsidRPr="00CF2F8A" w:rsidRDefault="00CF2F8A" w:rsidP="00CF2F8A">
      <w:pPr>
        <w:pStyle w:val="ListParagraph"/>
        <w:numPr>
          <w:ilvl w:val="0"/>
          <w:numId w:val="22"/>
        </w:numPr>
        <w:spacing w:before="120" w:after="120" w:line="360" w:lineRule="auto"/>
        <w:jc w:val="both"/>
        <w:rPr>
          <w:rFonts w:ascii="Calibri Light" w:hAnsi="Calibri Light" w:cs="Calibri Light"/>
          <w:sz w:val="24"/>
          <w:szCs w:val="24"/>
          <w:lang w:val="en-US"/>
        </w:rPr>
      </w:pPr>
      <w:r w:rsidRPr="00CF2F8A">
        <w:rPr>
          <w:rFonts w:ascii="Calibri Light" w:hAnsi="Calibri Light" w:cs="Calibri Light"/>
          <w:sz w:val="24"/>
          <w:szCs w:val="24"/>
          <w:lang w:val="en-US"/>
        </w:rPr>
        <w:t xml:space="preserve">As D will be aware, the duty of </w:t>
      </w:r>
      <w:proofErr w:type="spellStart"/>
      <w:r w:rsidRPr="00CF2F8A">
        <w:rPr>
          <w:rFonts w:ascii="Calibri Light" w:hAnsi="Calibri Light" w:cs="Calibri Light"/>
          <w:sz w:val="24"/>
          <w:szCs w:val="24"/>
          <w:lang w:val="en-US"/>
        </w:rPr>
        <w:t>candour</w:t>
      </w:r>
      <w:proofErr w:type="spellEnd"/>
      <w:r w:rsidRPr="00CF2F8A">
        <w:rPr>
          <w:rFonts w:ascii="Calibri Light" w:hAnsi="Calibri Light" w:cs="Calibri Light"/>
          <w:sz w:val="24"/>
          <w:szCs w:val="24"/>
          <w:lang w:val="en-US"/>
        </w:rPr>
        <w:t xml:space="preserve"> arises as soon as a public authority becomes aware that someone is likely to test or challenge a decision or action. The duty is engaged at every stage of the proceedings, including the pre-action stage, as confirmed in </w:t>
      </w:r>
      <w:r w:rsidRPr="00CF2F8A">
        <w:rPr>
          <w:rFonts w:ascii="Calibri Light" w:hAnsi="Calibri Light" w:cs="Calibri Light"/>
          <w:i/>
          <w:iCs/>
          <w:sz w:val="24"/>
          <w:szCs w:val="24"/>
          <w:lang w:val="en-US"/>
        </w:rPr>
        <w:t xml:space="preserve">R (HM, </w:t>
      </w:r>
      <w:proofErr w:type="gramStart"/>
      <w:r w:rsidRPr="00CF2F8A">
        <w:rPr>
          <w:rFonts w:ascii="Calibri Light" w:hAnsi="Calibri Light" w:cs="Calibri Light"/>
          <w:i/>
          <w:iCs/>
          <w:sz w:val="24"/>
          <w:szCs w:val="24"/>
          <w:lang w:val="en-US"/>
        </w:rPr>
        <w:t>KH</w:t>
      </w:r>
      <w:proofErr w:type="gramEnd"/>
      <w:r w:rsidRPr="00CF2F8A">
        <w:rPr>
          <w:rFonts w:ascii="Calibri Light" w:hAnsi="Calibri Light" w:cs="Calibri Light"/>
          <w:i/>
          <w:iCs/>
          <w:sz w:val="24"/>
          <w:szCs w:val="24"/>
          <w:lang w:val="en-US"/>
        </w:rPr>
        <w:t xml:space="preserve"> and MA) v Secretary of State for the Home Department </w:t>
      </w:r>
      <w:r w:rsidRPr="00CF2F8A">
        <w:rPr>
          <w:rFonts w:ascii="Calibri Light" w:hAnsi="Calibri Light" w:cs="Calibri Light"/>
          <w:sz w:val="24"/>
          <w:szCs w:val="24"/>
          <w:lang w:val="en-US"/>
        </w:rPr>
        <w:t xml:space="preserve">3 [2022] </w:t>
      </w:r>
      <w:proofErr w:type="spellStart"/>
      <w:r w:rsidRPr="00CF2F8A">
        <w:rPr>
          <w:rFonts w:ascii="Calibri Light" w:hAnsi="Calibri Light" w:cs="Calibri Light"/>
          <w:sz w:val="24"/>
          <w:szCs w:val="24"/>
          <w:lang w:val="en-US"/>
        </w:rPr>
        <w:t>EWHC</w:t>
      </w:r>
      <w:proofErr w:type="spellEnd"/>
      <w:r w:rsidRPr="00CF2F8A">
        <w:rPr>
          <w:rFonts w:ascii="Calibri Light" w:hAnsi="Calibri Light" w:cs="Calibri Light"/>
          <w:sz w:val="24"/>
          <w:szCs w:val="24"/>
          <w:lang w:val="en-US"/>
        </w:rPr>
        <w:t xml:space="preserve"> 2729 (Admin). </w:t>
      </w:r>
    </w:p>
    <w:p w14:paraId="29492E08" w14:textId="77777777" w:rsidR="00CF2F8A" w:rsidRPr="00CF2F8A" w:rsidRDefault="00CF2F8A" w:rsidP="00CF2F8A">
      <w:pPr>
        <w:pStyle w:val="ListParagraph"/>
        <w:numPr>
          <w:ilvl w:val="0"/>
          <w:numId w:val="22"/>
        </w:numPr>
        <w:spacing w:before="120" w:after="120" w:line="360" w:lineRule="auto"/>
        <w:jc w:val="both"/>
        <w:rPr>
          <w:rFonts w:ascii="Calibri Light" w:hAnsi="Calibri Light" w:cs="Calibri Light"/>
          <w:sz w:val="24"/>
          <w:szCs w:val="24"/>
          <w:lang w:val="en-US"/>
        </w:rPr>
      </w:pPr>
      <w:r w:rsidRPr="00CF2F8A">
        <w:rPr>
          <w:rFonts w:ascii="Calibri Light" w:hAnsi="Calibri Light" w:cs="Calibri Light"/>
          <w:sz w:val="24"/>
          <w:szCs w:val="24"/>
          <w:lang w:val="en-US"/>
        </w:rPr>
        <w:t xml:space="preserve">If any guidance, </w:t>
      </w:r>
      <w:proofErr w:type="gramStart"/>
      <w:r w:rsidRPr="00CF2F8A">
        <w:rPr>
          <w:rFonts w:ascii="Calibri Light" w:hAnsi="Calibri Light" w:cs="Calibri Light"/>
          <w:sz w:val="24"/>
          <w:szCs w:val="24"/>
          <w:lang w:val="en-US"/>
        </w:rPr>
        <w:t>policy</w:t>
      </w:r>
      <w:proofErr w:type="gramEnd"/>
      <w:r w:rsidRPr="00CF2F8A">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w:t>
      </w:r>
      <w:proofErr w:type="spellStart"/>
      <w:r w:rsidRPr="00CF2F8A">
        <w:rPr>
          <w:rFonts w:ascii="Calibri Light" w:hAnsi="Calibri Light" w:cs="Calibri Light"/>
          <w:sz w:val="24"/>
          <w:szCs w:val="24"/>
          <w:lang w:val="en-US"/>
        </w:rPr>
        <w:t>candour</w:t>
      </w:r>
      <w:proofErr w:type="spellEnd"/>
      <w:r w:rsidRPr="00CF2F8A">
        <w:rPr>
          <w:rFonts w:ascii="Calibri Light" w:hAnsi="Calibri Light" w:cs="Calibri Light"/>
          <w:sz w:val="24"/>
          <w:szCs w:val="24"/>
          <w:lang w:val="en-US"/>
        </w:rPr>
        <w:t xml:space="preserve"> requires that it be </w:t>
      </w:r>
      <w:proofErr w:type="spellStart"/>
      <w:r w:rsidRPr="00CF2F8A">
        <w:rPr>
          <w:rFonts w:ascii="Calibri Light" w:hAnsi="Calibri Light" w:cs="Calibri Light"/>
          <w:sz w:val="24"/>
          <w:szCs w:val="24"/>
          <w:lang w:val="en-US"/>
        </w:rPr>
        <w:t>i</w:t>
      </w:r>
      <w:proofErr w:type="spellEnd"/>
      <w:r w:rsidRPr="00CF2F8A">
        <w:rPr>
          <w:rFonts w:ascii="Calibri Light" w:hAnsi="Calibri Light" w:cs="Calibri Light"/>
          <w:sz w:val="24"/>
          <w:szCs w:val="24"/>
          <w:lang w:val="en-US"/>
        </w:rPr>
        <w:t xml:space="preserve">) disclosed and ii) provided in full for inspection, as part of the response to this letter.  </w:t>
      </w:r>
    </w:p>
    <w:p w14:paraId="2106B311" w14:textId="3A2EB54D" w:rsidR="00BB5B41" w:rsidRPr="00566ACE" w:rsidRDefault="00BB5B41" w:rsidP="006927FF">
      <w:pPr>
        <w:pStyle w:val="NormalWeb"/>
        <w:spacing w:before="120" w:line="360" w:lineRule="auto"/>
        <w:jc w:val="both"/>
        <w:rPr>
          <w:rStyle w:val="Strong"/>
          <w:rFonts w:ascii="Calibri Light" w:hAnsi="Calibri Light" w:cs="Arial"/>
          <w:i/>
          <w:u w:val="single"/>
        </w:rPr>
      </w:pPr>
      <w:r w:rsidRPr="00566ACE">
        <w:rPr>
          <w:rStyle w:val="Strong"/>
          <w:rFonts w:ascii="Calibri Light" w:hAnsi="Calibri Light" w:cs="Arial"/>
          <w:i/>
          <w:u w:val="single"/>
        </w:rPr>
        <w:t xml:space="preserve">Legal </w:t>
      </w:r>
      <w:r w:rsidR="003E4024" w:rsidRPr="00566ACE">
        <w:rPr>
          <w:rStyle w:val="Strong"/>
          <w:rFonts w:ascii="Calibri Light" w:hAnsi="Calibri Light" w:cs="Arial"/>
          <w:i/>
          <w:u w:val="single"/>
        </w:rPr>
        <w:t>background</w:t>
      </w:r>
      <w:r w:rsidR="00221323" w:rsidRPr="00566ACE">
        <w:rPr>
          <w:rStyle w:val="Strong"/>
          <w:rFonts w:ascii="Calibri Light" w:hAnsi="Calibri Light" w:cs="Arial"/>
          <w:i/>
          <w:u w:val="single"/>
        </w:rPr>
        <w:t xml:space="preserve"> </w:t>
      </w:r>
    </w:p>
    <w:p w14:paraId="19104EF9" w14:textId="77777777" w:rsidR="003E4024" w:rsidRPr="00566ACE" w:rsidRDefault="002B02AA" w:rsidP="006927FF">
      <w:pPr>
        <w:pStyle w:val="NormalWeb"/>
        <w:spacing w:before="120" w:beforeAutospacing="0" w:after="0" w:afterAutospacing="0" w:line="360" w:lineRule="auto"/>
        <w:rPr>
          <w:rStyle w:val="Strong"/>
          <w:rFonts w:ascii="Calibri Light" w:hAnsi="Calibri Light" w:cs="Arial"/>
          <w:i/>
          <w:color w:val="000000" w:themeColor="text1"/>
        </w:rPr>
      </w:pPr>
      <w:r w:rsidRPr="00566ACE">
        <w:rPr>
          <w:rStyle w:val="Strong"/>
          <w:rFonts w:ascii="Calibri Light" w:hAnsi="Calibri Light" w:cs="Arial"/>
          <w:i/>
          <w:color w:val="000000" w:themeColor="text1"/>
        </w:rPr>
        <w:t xml:space="preserve">Time-limiting </w:t>
      </w:r>
    </w:p>
    <w:p w14:paraId="21B257FD" w14:textId="77777777" w:rsidR="002B02AA" w:rsidRPr="00566ACE" w:rsidRDefault="003E4024" w:rsidP="00D17665">
      <w:pPr>
        <w:pStyle w:val="ListParagraph"/>
        <w:numPr>
          <w:ilvl w:val="0"/>
          <w:numId w:val="22"/>
        </w:numPr>
        <w:spacing w:line="360" w:lineRule="auto"/>
        <w:rPr>
          <w:rFonts w:ascii="Calibri Light" w:hAnsi="Calibri Light"/>
          <w:bCs/>
          <w:color w:val="000000" w:themeColor="text1"/>
          <w:sz w:val="24"/>
          <w:szCs w:val="24"/>
        </w:rPr>
      </w:pPr>
      <w:r w:rsidRPr="00566ACE">
        <w:rPr>
          <w:rFonts w:ascii="Calibri Light" w:hAnsi="Calibri Light"/>
          <w:color w:val="000000" w:themeColor="text1"/>
          <w:sz w:val="24"/>
          <w:szCs w:val="24"/>
        </w:rPr>
        <w:t xml:space="preserve">Under the Welfare Reform Act 2007 </w:t>
      </w:r>
      <w:r w:rsidR="002B02AA" w:rsidRPr="00566ACE">
        <w:rPr>
          <w:rFonts w:ascii="Calibri Light" w:hAnsi="Calibri Light"/>
          <w:color w:val="000000" w:themeColor="text1"/>
          <w:sz w:val="24"/>
          <w:szCs w:val="24"/>
        </w:rPr>
        <w:t xml:space="preserve">(as amended by the Welfare Reform Act 2012 </w:t>
      </w:r>
      <w:proofErr w:type="spellStart"/>
      <w:r w:rsidR="002B02AA" w:rsidRPr="00566ACE">
        <w:rPr>
          <w:rFonts w:ascii="Calibri Light" w:hAnsi="Calibri Light"/>
          <w:color w:val="000000" w:themeColor="text1"/>
          <w:sz w:val="24"/>
          <w:szCs w:val="24"/>
        </w:rPr>
        <w:t>s.51</w:t>
      </w:r>
      <w:proofErr w:type="spellEnd"/>
      <w:r w:rsidR="002B02AA" w:rsidRPr="00566ACE">
        <w:rPr>
          <w:rFonts w:ascii="Calibri Light" w:hAnsi="Calibri Light"/>
          <w:color w:val="000000" w:themeColor="text1"/>
          <w:sz w:val="24"/>
          <w:szCs w:val="24"/>
        </w:rPr>
        <w:t xml:space="preserve"> (May 1, 2012)</w:t>
      </w:r>
      <w:r w:rsidR="003E0A32" w:rsidRPr="00566ACE">
        <w:rPr>
          <w:rFonts w:ascii="Calibri Light" w:hAnsi="Calibri Light"/>
          <w:color w:val="000000" w:themeColor="text1"/>
          <w:sz w:val="24"/>
          <w:szCs w:val="24"/>
        </w:rPr>
        <w:t xml:space="preserve"> (WRA)</w:t>
      </w:r>
      <w:r w:rsidR="002B02AA" w:rsidRPr="00566ACE">
        <w:rPr>
          <w:rFonts w:ascii="Calibri Light" w:hAnsi="Calibri Light"/>
          <w:color w:val="000000" w:themeColor="text1"/>
          <w:sz w:val="24"/>
          <w:szCs w:val="24"/>
        </w:rPr>
        <w:t xml:space="preserve">) </w:t>
      </w:r>
      <w:r w:rsidRPr="00566ACE">
        <w:rPr>
          <w:rFonts w:ascii="Calibri Light" w:hAnsi="Calibri Light"/>
          <w:color w:val="000000" w:themeColor="text1"/>
          <w:sz w:val="24"/>
          <w:szCs w:val="24"/>
        </w:rPr>
        <w:t>the d</w:t>
      </w:r>
      <w:r w:rsidRPr="00566ACE">
        <w:rPr>
          <w:rFonts w:ascii="Calibri Light" w:hAnsi="Calibri Light"/>
          <w:bCs/>
          <w:color w:val="000000" w:themeColor="text1"/>
          <w:sz w:val="24"/>
          <w:szCs w:val="24"/>
        </w:rPr>
        <w:t xml:space="preserve">uration of </w:t>
      </w:r>
      <w:r w:rsidR="00CD54CA" w:rsidRPr="00566ACE">
        <w:rPr>
          <w:rFonts w:ascii="Calibri Light" w:hAnsi="Calibri Light"/>
          <w:bCs/>
          <w:color w:val="000000" w:themeColor="text1"/>
          <w:sz w:val="24"/>
          <w:szCs w:val="24"/>
        </w:rPr>
        <w:t xml:space="preserve">an award of contribution related ESA </w:t>
      </w:r>
      <w:r w:rsidRPr="00566ACE">
        <w:rPr>
          <w:rFonts w:ascii="Calibri Light" w:hAnsi="Calibri Light"/>
          <w:bCs/>
          <w:color w:val="000000" w:themeColor="text1"/>
          <w:sz w:val="24"/>
          <w:szCs w:val="24"/>
        </w:rPr>
        <w:t>is 365</w:t>
      </w:r>
      <w:r w:rsidR="002B02AA" w:rsidRPr="00566ACE">
        <w:rPr>
          <w:rFonts w:ascii="Calibri Light" w:hAnsi="Calibri Light"/>
          <w:bCs/>
          <w:color w:val="000000" w:themeColor="text1"/>
          <w:sz w:val="24"/>
          <w:szCs w:val="24"/>
        </w:rPr>
        <w:t xml:space="preserve"> </w:t>
      </w:r>
      <w:r w:rsidR="004A3DDB" w:rsidRPr="00566ACE">
        <w:rPr>
          <w:rFonts w:ascii="Calibri Light" w:hAnsi="Calibri Light"/>
          <w:bCs/>
          <w:color w:val="000000" w:themeColor="text1"/>
          <w:sz w:val="24"/>
          <w:szCs w:val="24"/>
        </w:rPr>
        <w:t xml:space="preserve">days </w:t>
      </w:r>
      <w:r w:rsidR="002B02AA" w:rsidRPr="00566ACE">
        <w:rPr>
          <w:rFonts w:ascii="Calibri Light" w:hAnsi="Calibri Light"/>
          <w:bCs/>
          <w:color w:val="000000" w:themeColor="text1"/>
          <w:sz w:val="24"/>
          <w:szCs w:val="24"/>
        </w:rPr>
        <w:t xml:space="preserve">unless the claimant has or is treated as having </w:t>
      </w:r>
      <w:proofErr w:type="spellStart"/>
      <w:r w:rsidR="002B02AA" w:rsidRPr="00566ACE">
        <w:rPr>
          <w:rFonts w:ascii="Calibri Light" w:hAnsi="Calibri Light"/>
          <w:bCs/>
          <w:color w:val="000000" w:themeColor="text1"/>
          <w:sz w:val="24"/>
          <w:szCs w:val="24"/>
        </w:rPr>
        <w:t>LCWRA</w:t>
      </w:r>
      <w:proofErr w:type="spellEnd"/>
      <w:r w:rsidR="002B02AA" w:rsidRPr="00566ACE">
        <w:rPr>
          <w:rFonts w:ascii="Calibri Light" w:hAnsi="Calibri Light"/>
          <w:bCs/>
          <w:color w:val="000000" w:themeColor="text1"/>
          <w:sz w:val="24"/>
          <w:szCs w:val="24"/>
        </w:rPr>
        <w:t>.</w:t>
      </w:r>
    </w:p>
    <w:p w14:paraId="51E63ADC" w14:textId="77777777" w:rsidR="003E4024" w:rsidRPr="00566ACE" w:rsidRDefault="002B02AA" w:rsidP="006927FF">
      <w:pPr>
        <w:spacing w:line="360" w:lineRule="auto"/>
        <w:rPr>
          <w:rFonts w:ascii="Calibri Light" w:hAnsi="Calibri Light"/>
          <w:color w:val="000000" w:themeColor="text1"/>
        </w:rPr>
      </w:pPr>
      <w:r w:rsidRPr="00566ACE">
        <w:rPr>
          <w:rFonts w:ascii="Calibri Light" w:hAnsi="Calibri Light"/>
          <w:color w:val="000000" w:themeColor="text1"/>
        </w:rPr>
        <w:t xml:space="preserve"> </w:t>
      </w:r>
      <w:r w:rsidR="005966E8" w:rsidRPr="00566ACE">
        <w:rPr>
          <w:rFonts w:ascii="Calibri Light" w:hAnsi="Calibri Light"/>
          <w:color w:val="000000" w:themeColor="text1"/>
        </w:rPr>
        <w:tab/>
        <w:t xml:space="preserve">       </w:t>
      </w:r>
      <w:r w:rsidR="003E4024" w:rsidRPr="00566ACE">
        <w:rPr>
          <w:rFonts w:ascii="Calibri Light" w:hAnsi="Calibri Light"/>
          <w:b/>
          <w:color w:val="000000" w:themeColor="text1"/>
        </w:rPr>
        <w:t>D</w:t>
      </w:r>
      <w:r w:rsidR="003E4024" w:rsidRPr="00566ACE">
        <w:rPr>
          <w:rFonts w:ascii="Calibri Light" w:hAnsi="Calibri Light"/>
          <w:b/>
          <w:bCs/>
          <w:color w:val="000000" w:themeColor="text1"/>
        </w:rPr>
        <w:t>uration of contributory allowance</w:t>
      </w:r>
    </w:p>
    <w:p w14:paraId="086CDB5F" w14:textId="77777777" w:rsidR="003E4024" w:rsidRPr="00566ACE" w:rsidRDefault="003E4024" w:rsidP="006927FF">
      <w:pPr>
        <w:spacing w:line="360" w:lineRule="auto"/>
        <w:ind w:left="1134"/>
        <w:rPr>
          <w:rFonts w:ascii="Calibri Light" w:hAnsi="Calibri Light"/>
          <w:b/>
          <w:bCs/>
          <w:color w:val="000000" w:themeColor="text1"/>
        </w:rPr>
      </w:pPr>
      <w:proofErr w:type="spellStart"/>
      <w:r w:rsidRPr="00566ACE">
        <w:rPr>
          <w:rFonts w:ascii="Calibri Light" w:hAnsi="Calibri Light"/>
          <w:color w:val="000000" w:themeColor="text1"/>
        </w:rPr>
        <w:t>1A</w:t>
      </w:r>
      <w:proofErr w:type="spellEnd"/>
      <w:r w:rsidRPr="00566ACE">
        <w:rPr>
          <w:rFonts w:ascii="Calibri Light" w:hAnsi="Calibri Light"/>
          <w:color w:val="000000" w:themeColor="text1"/>
        </w:rPr>
        <w:t>.—(1) The period for which a person is entitled to contributory allowance by virtue of the first and second conditions set out in Part 1 of Schedule 1 shall not exceed, in the aggregate, the relevant maximum number of days in any period for which his entitlement is established by reference (under the second condition set out in Part 1 of Schedule 1) to the same two tax years.</w:t>
      </w:r>
    </w:p>
    <w:p w14:paraId="53288FFF" w14:textId="77777777" w:rsidR="008A593A" w:rsidRPr="00566ACE" w:rsidRDefault="003E4024" w:rsidP="006927FF">
      <w:pPr>
        <w:spacing w:line="360" w:lineRule="auto"/>
        <w:ind w:left="1134"/>
        <w:rPr>
          <w:rFonts w:ascii="Calibri Light" w:hAnsi="Calibri Light"/>
          <w:b/>
          <w:color w:val="000000" w:themeColor="text1"/>
        </w:rPr>
      </w:pPr>
      <w:r w:rsidRPr="00566ACE">
        <w:rPr>
          <w:rFonts w:ascii="Calibri Light" w:hAnsi="Calibri Light"/>
          <w:b/>
          <w:color w:val="000000" w:themeColor="text1"/>
        </w:rPr>
        <w:t xml:space="preserve">(2) In subsection (1) the “relevant maximum number of days” is– </w:t>
      </w:r>
    </w:p>
    <w:p w14:paraId="56290439" w14:textId="77777777" w:rsidR="003E4024" w:rsidRPr="00566ACE" w:rsidRDefault="003E4024" w:rsidP="006927FF">
      <w:pPr>
        <w:spacing w:line="360" w:lineRule="auto"/>
        <w:ind w:left="1701"/>
        <w:rPr>
          <w:rFonts w:ascii="Calibri Light" w:hAnsi="Calibri Light"/>
          <w:color w:val="000000" w:themeColor="text1"/>
        </w:rPr>
      </w:pPr>
      <w:r w:rsidRPr="00566ACE">
        <w:rPr>
          <w:rFonts w:ascii="Calibri Light" w:hAnsi="Calibri Light"/>
          <w:b/>
          <w:color w:val="000000" w:themeColor="text1"/>
        </w:rPr>
        <w:t xml:space="preserve">(a) 365 days, </w:t>
      </w:r>
      <w:r w:rsidRPr="00566ACE">
        <w:rPr>
          <w:rFonts w:ascii="Calibri Light" w:hAnsi="Calibri Light"/>
          <w:color w:val="000000" w:themeColor="text1"/>
        </w:rPr>
        <w:t xml:space="preserve">or </w:t>
      </w:r>
    </w:p>
    <w:p w14:paraId="7E93EFB2" w14:textId="77777777" w:rsidR="003E4024" w:rsidRPr="00566ACE" w:rsidRDefault="003E4024" w:rsidP="006927FF">
      <w:pPr>
        <w:spacing w:line="360" w:lineRule="auto"/>
        <w:ind w:left="1701"/>
        <w:rPr>
          <w:rFonts w:ascii="Calibri Light" w:hAnsi="Calibri Light"/>
          <w:bCs/>
          <w:color w:val="000000" w:themeColor="text1"/>
        </w:rPr>
      </w:pPr>
      <w:r w:rsidRPr="00566ACE">
        <w:rPr>
          <w:rFonts w:ascii="Calibri Light" w:hAnsi="Calibri Light"/>
          <w:bCs/>
          <w:color w:val="000000" w:themeColor="text1"/>
        </w:rPr>
        <w:t xml:space="preserve">(b) if the Secretary of State by order specifies a greater number of days, that number of days. </w:t>
      </w:r>
    </w:p>
    <w:p w14:paraId="151132E5" w14:textId="77777777" w:rsidR="00AE7CE3" w:rsidRDefault="00AE7CE3" w:rsidP="006927FF">
      <w:pPr>
        <w:spacing w:line="360" w:lineRule="auto"/>
        <w:ind w:left="1134"/>
        <w:rPr>
          <w:rFonts w:ascii="Calibri Light" w:hAnsi="Calibri Light"/>
        </w:rPr>
      </w:pPr>
      <w:r>
        <w:rPr>
          <w:rFonts w:ascii="Calibri Light" w:hAnsi="Calibri Light"/>
        </w:rPr>
        <w:t>…</w:t>
      </w:r>
    </w:p>
    <w:p w14:paraId="0C5F7C93" w14:textId="02767272" w:rsidR="005C37C9" w:rsidRPr="00566ACE" w:rsidRDefault="005C37C9" w:rsidP="006927FF">
      <w:pPr>
        <w:spacing w:line="360" w:lineRule="auto"/>
        <w:ind w:left="1134"/>
        <w:rPr>
          <w:rFonts w:ascii="Calibri Light" w:hAnsi="Calibri Light"/>
        </w:rPr>
      </w:pPr>
      <w:r w:rsidRPr="00566ACE">
        <w:rPr>
          <w:rFonts w:ascii="Calibri Light" w:hAnsi="Calibri Light"/>
        </w:rPr>
        <w:lastRenderedPageBreak/>
        <w:t>(5) In calculating for the purposes of subsection (1) or (4) the length of the period</w:t>
      </w:r>
      <w:r w:rsidR="00971DE8" w:rsidRPr="00566ACE">
        <w:rPr>
          <w:rFonts w:ascii="Calibri Light" w:hAnsi="Calibri Light"/>
        </w:rPr>
        <w:t xml:space="preserve"> </w:t>
      </w:r>
      <w:r w:rsidRPr="00566ACE">
        <w:rPr>
          <w:rFonts w:ascii="Calibri Light" w:hAnsi="Calibri Light"/>
        </w:rPr>
        <w:t>for</w:t>
      </w:r>
      <w:r w:rsidR="009D5E62" w:rsidRPr="00566ACE">
        <w:rPr>
          <w:rFonts w:ascii="Calibri Light" w:hAnsi="Calibri Light"/>
        </w:rPr>
        <w:t xml:space="preserve"> which a person is entitled to a contributory allowance</w:t>
      </w:r>
      <w:r w:rsidRPr="00566ACE">
        <w:rPr>
          <w:rFonts w:ascii="Calibri Light" w:hAnsi="Calibri Light"/>
        </w:rPr>
        <w:t>, the following</w:t>
      </w:r>
      <w:r w:rsidR="00971DE8" w:rsidRPr="00566ACE">
        <w:rPr>
          <w:rFonts w:ascii="Calibri Light" w:hAnsi="Calibri Light"/>
        </w:rPr>
        <w:t xml:space="preserve"> </w:t>
      </w:r>
      <w:r w:rsidRPr="00566ACE">
        <w:rPr>
          <w:rFonts w:ascii="Calibri Light" w:hAnsi="Calibri Light"/>
        </w:rPr>
        <w:t>are not to be counted–</w:t>
      </w:r>
    </w:p>
    <w:p w14:paraId="463ABF16" w14:textId="77777777" w:rsidR="005C37C9" w:rsidRPr="00566ACE" w:rsidRDefault="005C37C9" w:rsidP="006927FF">
      <w:pPr>
        <w:spacing w:line="360" w:lineRule="auto"/>
        <w:ind w:left="1701"/>
        <w:rPr>
          <w:rFonts w:ascii="Calibri Light" w:hAnsi="Calibri Light"/>
        </w:rPr>
      </w:pPr>
      <w:r w:rsidRPr="00566ACE">
        <w:rPr>
          <w:rFonts w:ascii="Calibri Light" w:hAnsi="Calibri Light"/>
        </w:rPr>
        <w:t>(a) days in which the person is a member of the support group,</w:t>
      </w:r>
    </w:p>
    <w:p w14:paraId="56C184DC" w14:textId="77777777" w:rsidR="005C37C9" w:rsidRPr="00566ACE" w:rsidRDefault="005C37C9" w:rsidP="006927FF">
      <w:pPr>
        <w:spacing w:line="360" w:lineRule="auto"/>
        <w:ind w:left="1701"/>
        <w:rPr>
          <w:rFonts w:ascii="Calibri Light" w:hAnsi="Calibri Light"/>
        </w:rPr>
      </w:pPr>
      <w:r w:rsidRPr="00566ACE">
        <w:rPr>
          <w:rFonts w:ascii="Calibri Light" w:hAnsi="Calibri Light"/>
        </w:rPr>
        <w:t>(b) days not falling within paragraph (a) in respect of which the person is entitled to the support component referred to in section 2(1)(b), and</w:t>
      </w:r>
    </w:p>
    <w:p w14:paraId="5912CBE7" w14:textId="77777777" w:rsidR="00FC3D5C" w:rsidRPr="00566ACE" w:rsidRDefault="005C37C9" w:rsidP="006927FF">
      <w:pPr>
        <w:spacing w:line="360" w:lineRule="auto"/>
        <w:ind w:left="1701"/>
        <w:rPr>
          <w:rFonts w:ascii="Calibri Light" w:hAnsi="Calibri Light"/>
        </w:rPr>
      </w:pPr>
      <w:r w:rsidRPr="00566ACE">
        <w:rPr>
          <w:rFonts w:ascii="Calibri Light" w:hAnsi="Calibri Light"/>
        </w:rPr>
        <w:t>(c) days in the assessment phase, where the days immediately following that</w:t>
      </w:r>
      <w:r w:rsidR="009D5E62" w:rsidRPr="00566ACE">
        <w:rPr>
          <w:rFonts w:ascii="Calibri Light" w:hAnsi="Calibri Light"/>
        </w:rPr>
        <w:t xml:space="preserve"> </w:t>
      </w:r>
      <w:r w:rsidRPr="00566ACE">
        <w:rPr>
          <w:rFonts w:ascii="Calibri Light" w:hAnsi="Calibri Light"/>
        </w:rPr>
        <w:t>phase fall within paragraph (a) or (b).</w:t>
      </w:r>
    </w:p>
    <w:p w14:paraId="412550E8" w14:textId="77777777" w:rsidR="005966E8" w:rsidRPr="00566ACE" w:rsidRDefault="00FC3D5C" w:rsidP="006927FF">
      <w:pPr>
        <w:spacing w:line="360" w:lineRule="auto"/>
        <w:ind w:left="1134" w:hanging="1134"/>
        <w:rPr>
          <w:rFonts w:ascii="Calibri Light" w:hAnsi="Calibri Light"/>
        </w:rPr>
      </w:pPr>
      <w:r w:rsidRPr="00566ACE">
        <w:rPr>
          <w:rFonts w:ascii="Calibri Light" w:hAnsi="Calibri Light"/>
        </w:rPr>
        <w:tab/>
      </w:r>
    </w:p>
    <w:p w14:paraId="4F9DB503" w14:textId="77777777" w:rsidR="00D87DCE" w:rsidRPr="00566ACE" w:rsidRDefault="00D87DCE" w:rsidP="006927FF">
      <w:pPr>
        <w:pStyle w:val="NormalWeb"/>
        <w:spacing w:before="120" w:beforeAutospacing="0" w:after="0" w:afterAutospacing="0" w:line="360" w:lineRule="auto"/>
        <w:rPr>
          <w:rStyle w:val="Strong"/>
          <w:rFonts w:ascii="Calibri Light" w:hAnsi="Calibri Light" w:cs="Arial"/>
        </w:rPr>
      </w:pPr>
      <w:proofErr w:type="spellStart"/>
      <w:r w:rsidRPr="00566ACE">
        <w:rPr>
          <w:rStyle w:val="Strong"/>
          <w:rFonts w:ascii="Calibri Light" w:hAnsi="Calibri Light" w:cs="Arial"/>
        </w:rPr>
        <w:t>LCWRA</w:t>
      </w:r>
      <w:proofErr w:type="spellEnd"/>
      <w:r w:rsidR="000A7F46" w:rsidRPr="00566ACE">
        <w:rPr>
          <w:rStyle w:val="Strong"/>
          <w:rFonts w:ascii="Calibri Light" w:hAnsi="Calibri Light" w:cs="Arial"/>
        </w:rPr>
        <w:t xml:space="preserve"> not decided at end of 365 days</w:t>
      </w:r>
    </w:p>
    <w:p w14:paraId="70362108" w14:textId="77777777" w:rsidR="00D87DCE" w:rsidRPr="00566ACE" w:rsidRDefault="00D87DCE" w:rsidP="00D17665">
      <w:pPr>
        <w:pStyle w:val="ListParagraph"/>
        <w:numPr>
          <w:ilvl w:val="0"/>
          <w:numId w:val="22"/>
        </w:numPr>
        <w:spacing w:line="360" w:lineRule="auto"/>
        <w:rPr>
          <w:rFonts w:ascii="Calibri Light" w:hAnsi="Calibri Light"/>
          <w:b/>
          <w:bCs/>
          <w:color w:val="000000" w:themeColor="text1"/>
          <w:sz w:val="24"/>
          <w:szCs w:val="24"/>
        </w:rPr>
      </w:pPr>
      <w:r w:rsidRPr="00566ACE">
        <w:rPr>
          <w:rFonts w:ascii="Calibri Light" w:hAnsi="Calibri Light" w:cs="Arial"/>
          <w:color w:val="000000" w:themeColor="text1"/>
          <w:sz w:val="24"/>
          <w:szCs w:val="24"/>
          <w:shd w:val="clear" w:color="auto" w:fill="FFFFFF"/>
        </w:rPr>
        <w:t xml:space="preserve">In </w:t>
      </w:r>
      <w:r w:rsidRPr="00AE7CE3">
        <w:rPr>
          <w:rFonts w:ascii="Calibri Light" w:hAnsi="Calibri Light" w:cs="Arial"/>
          <w:i/>
          <w:color w:val="000000" w:themeColor="text1"/>
          <w:sz w:val="24"/>
          <w:szCs w:val="24"/>
          <w:u w:val="single"/>
          <w:shd w:val="clear" w:color="auto" w:fill="FFFFFF"/>
        </w:rPr>
        <w:t>MC and JH v SSWP</w:t>
      </w:r>
      <w:r w:rsidRPr="00AE7CE3">
        <w:rPr>
          <w:rFonts w:ascii="Calibri Light" w:hAnsi="Calibri Light" w:cs="Arial"/>
          <w:color w:val="000000" w:themeColor="text1"/>
          <w:sz w:val="24"/>
          <w:szCs w:val="24"/>
          <w:u w:val="single"/>
          <w:shd w:val="clear" w:color="auto" w:fill="FFFFFF"/>
        </w:rPr>
        <w:t xml:space="preserve"> (ESA)</w:t>
      </w:r>
      <w:r w:rsidRPr="00566ACE">
        <w:rPr>
          <w:rFonts w:ascii="Calibri Light" w:hAnsi="Calibri Light" w:cs="Arial"/>
          <w:color w:val="000000" w:themeColor="text1"/>
          <w:sz w:val="24"/>
          <w:szCs w:val="24"/>
          <w:shd w:val="clear" w:color="auto" w:fill="FFFFFF"/>
        </w:rPr>
        <w:t xml:space="preserve"> [2014] </w:t>
      </w:r>
      <w:proofErr w:type="spellStart"/>
      <w:r w:rsidRPr="00566ACE">
        <w:rPr>
          <w:rFonts w:ascii="Calibri Light" w:hAnsi="Calibri Light" w:cs="Arial"/>
          <w:color w:val="000000" w:themeColor="text1"/>
          <w:sz w:val="24"/>
          <w:szCs w:val="24"/>
          <w:shd w:val="clear" w:color="auto" w:fill="FFFFFF"/>
        </w:rPr>
        <w:t>UKUT</w:t>
      </w:r>
      <w:proofErr w:type="spellEnd"/>
      <w:r w:rsidRPr="00566ACE">
        <w:rPr>
          <w:rFonts w:ascii="Calibri Light" w:hAnsi="Calibri Light" w:cs="Arial"/>
          <w:color w:val="000000" w:themeColor="text1"/>
          <w:sz w:val="24"/>
          <w:szCs w:val="24"/>
          <w:shd w:val="clear" w:color="auto" w:fill="FFFFFF"/>
        </w:rPr>
        <w:t xml:space="preserve"> 125 (</w:t>
      </w:r>
      <w:proofErr w:type="spellStart"/>
      <w:r w:rsidRPr="00566ACE">
        <w:rPr>
          <w:rFonts w:ascii="Calibri Light" w:hAnsi="Calibri Light" w:cs="Arial"/>
          <w:color w:val="000000" w:themeColor="text1"/>
          <w:sz w:val="24"/>
          <w:szCs w:val="24"/>
          <w:shd w:val="clear" w:color="auto" w:fill="FFFFFF"/>
        </w:rPr>
        <w:t>AAC</w:t>
      </w:r>
      <w:proofErr w:type="spellEnd"/>
      <w:r w:rsidRPr="00566ACE">
        <w:rPr>
          <w:rFonts w:ascii="Calibri Light" w:hAnsi="Calibri Light" w:cs="Arial"/>
          <w:color w:val="000000" w:themeColor="text1"/>
          <w:sz w:val="24"/>
          <w:szCs w:val="24"/>
          <w:shd w:val="clear" w:color="auto" w:fill="FFFFFF"/>
        </w:rPr>
        <w:t xml:space="preserve">) </w:t>
      </w:r>
      <w:r w:rsidR="00524D7A" w:rsidRPr="00566ACE">
        <w:rPr>
          <w:rFonts w:ascii="Calibri Light" w:hAnsi="Calibri Light" w:cs="Arial"/>
          <w:color w:val="000000" w:themeColor="text1"/>
          <w:sz w:val="24"/>
          <w:szCs w:val="24"/>
          <w:shd w:val="clear" w:color="auto" w:fill="FFFFFF"/>
        </w:rPr>
        <w:t xml:space="preserve">the tribunal </w:t>
      </w:r>
      <w:r w:rsidR="005966E8" w:rsidRPr="00566ACE">
        <w:rPr>
          <w:rFonts w:ascii="Calibri Light" w:hAnsi="Calibri Light" w:cs="Arial"/>
          <w:color w:val="000000" w:themeColor="text1"/>
          <w:sz w:val="24"/>
          <w:szCs w:val="24"/>
          <w:shd w:val="clear" w:color="auto" w:fill="FFFFFF"/>
        </w:rPr>
        <w:t>held that</w:t>
      </w:r>
      <w:r w:rsidR="00524D7A" w:rsidRPr="00566ACE">
        <w:rPr>
          <w:rFonts w:ascii="Calibri Light" w:hAnsi="Calibri Light" w:cs="Arial"/>
          <w:color w:val="000000" w:themeColor="text1"/>
          <w:sz w:val="24"/>
          <w:szCs w:val="24"/>
          <w:shd w:val="clear" w:color="auto" w:fill="FFFFFF"/>
        </w:rPr>
        <w:t> a claimant </w:t>
      </w:r>
      <w:r w:rsidR="00FE62B3" w:rsidRPr="00566ACE">
        <w:rPr>
          <w:rFonts w:ascii="Calibri Light" w:hAnsi="Calibri Light" w:cs="Arial"/>
          <w:color w:val="000000" w:themeColor="text1"/>
          <w:sz w:val="24"/>
          <w:szCs w:val="24"/>
          <w:shd w:val="clear" w:color="auto" w:fill="FFFFFF"/>
        </w:rPr>
        <w:t>is ent</w:t>
      </w:r>
      <w:r w:rsidR="00524D7A" w:rsidRPr="00566ACE">
        <w:rPr>
          <w:rFonts w:ascii="Calibri Light" w:hAnsi="Calibri Light" w:cs="Arial"/>
          <w:color w:val="000000" w:themeColor="text1"/>
          <w:sz w:val="24"/>
          <w:szCs w:val="24"/>
          <w:shd w:val="clear" w:color="auto" w:fill="FFFFFF"/>
        </w:rPr>
        <w:t>itled to appeal against termination of </w:t>
      </w:r>
      <w:r w:rsidR="00507406">
        <w:rPr>
          <w:rFonts w:ascii="Calibri Light" w:hAnsi="Calibri Light" w:cs="Arial"/>
          <w:color w:val="000000" w:themeColor="text1"/>
          <w:sz w:val="24"/>
          <w:szCs w:val="24"/>
          <w:shd w:val="clear" w:color="auto" w:fill="FFFFFF"/>
        </w:rPr>
        <w:t xml:space="preserve">an </w:t>
      </w:r>
      <w:r w:rsidR="00524D7A" w:rsidRPr="00566ACE">
        <w:rPr>
          <w:rFonts w:ascii="Calibri Light" w:hAnsi="Calibri Light" w:cs="Arial"/>
          <w:color w:val="000000" w:themeColor="text1"/>
          <w:sz w:val="24"/>
          <w:szCs w:val="24"/>
          <w:shd w:val="clear" w:color="auto" w:fill="FFFFFF"/>
        </w:rPr>
        <w:t>award </w:t>
      </w:r>
      <w:r w:rsidR="00507406">
        <w:rPr>
          <w:rFonts w:ascii="Calibri Light" w:hAnsi="Calibri Light" w:cs="Arial"/>
          <w:color w:val="000000" w:themeColor="text1"/>
          <w:sz w:val="24"/>
          <w:szCs w:val="24"/>
          <w:shd w:val="clear" w:color="auto" w:fill="FFFFFF"/>
        </w:rPr>
        <w:t xml:space="preserve">of </w:t>
      </w:r>
      <w:proofErr w:type="spellStart"/>
      <w:r w:rsidR="00507406">
        <w:rPr>
          <w:rFonts w:ascii="Calibri Light" w:hAnsi="Calibri Light" w:cs="Arial"/>
          <w:color w:val="000000" w:themeColor="text1"/>
          <w:sz w:val="24"/>
          <w:szCs w:val="24"/>
          <w:shd w:val="clear" w:color="auto" w:fill="FFFFFF"/>
        </w:rPr>
        <w:t>cbESA</w:t>
      </w:r>
      <w:proofErr w:type="spellEnd"/>
      <w:r w:rsidR="00507406">
        <w:rPr>
          <w:rFonts w:ascii="Calibri Light" w:hAnsi="Calibri Light" w:cs="Arial"/>
          <w:color w:val="000000" w:themeColor="text1"/>
          <w:sz w:val="24"/>
          <w:szCs w:val="24"/>
          <w:shd w:val="clear" w:color="auto" w:fill="FFFFFF"/>
        </w:rPr>
        <w:t xml:space="preserve"> </w:t>
      </w:r>
      <w:r w:rsidR="00524D7A" w:rsidRPr="00566ACE">
        <w:rPr>
          <w:rFonts w:ascii="Calibri Light" w:hAnsi="Calibri Light" w:cs="Arial"/>
          <w:color w:val="000000" w:themeColor="text1"/>
          <w:sz w:val="24"/>
          <w:szCs w:val="24"/>
          <w:shd w:val="clear" w:color="auto" w:fill="FFFFFF"/>
        </w:rPr>
        <w:t>after 365 days</w:t>
      </w:r>
      <w:r w:rsidR="00FE62B3" w:rsidRPr="00566ACE">
        <w:rPr>
          <w:rFonts w:ascii="Calibri Light" w:hAnsi="Calibri Light" w:cs="Arial"/>
          <w:color w:val="000000" w:themeColor="text1"/>
          <w:sz w:val="24"/>
          <w:szCs w:val="24"/>
          <w:shd w:val="clear" w:color="auto" w:fill="FFFFFF"/>
        </w:rPr>
        <w:t xml:space="preserve">. Judge Rowland </w:t>
      </w:r>
      <w:r w:rsidR="005966E8" w:rsidRPr="00566ACE">
        <w:rPr>
          <w:rFonts w:ascii="Calibri Light" w:hAnsi="Calibri Light" w:cs="Arial"/>
          <w:color w:val="000000" w:themeColor="text1"/>
          <w:sz w:val="24"/>
          <w:szCs w:val="24"/>
          <w:shd w:val="clear" w:color="auto" w:fill="FFFFFF"/>
        </w:rPr>
        <w:t>stated</w:t>
      </w:r>
      <w:r w:rsidR="00E21343" w:rsidRPr="00566ACE">
        <w:rPr>
          <w:rFonts w:ascii="Calibri Light" w:hAnsi="Calibri Light"/>
          <w:color w:val="000000" w:themeColor="text1"/>
          <w:sz w:val="24"/>
          <w:szCs w:val="24"/>
        </w:rPr>
        <w:t xml:space="preserve"> that termination </w:t>
      </w:r>
      <w:proofErr w:type="spellStart"/>
      <w:r w:rsidR="008A593A" w:rsidRPr="00566ACE">
        <w:rPr>
          <w:rFonts w:ascii="Calibri Light" w:hAnsi="Calibri Light"/>
          <w:color w:val="000000" w:themeColor="text1"/>
          <w:sz w:val="24"/>
          <w:szCs w:val="24"/>
        </w:rPr>
        <w:t>cbESA</w:t>
      </w:r>
      <w:proofErr w:type="spellEnd"/>
      <w:r w:rsidR="00E21343" w:rsidRPr="00566ACE">
        <w:rPr>
          <w:rFonts w:ascii="Calibri Light" w:hAnsi="Calibri Light"/>
          <w:color w:val="000000" w:themeColor="text1"/>
          <w:sz w:val="24"/>
          <w:szCs w:val="24"/>
        </w:rPr>
        <w:t xml:space="preserve"> for those not in the </w:t>
      </w:r>
      <w:r w:rsidR="00E21343" w:rsidRPr="00566ACE">
        <w:rPr>
          <w:rFonts w:ascii="Calibri Light" w:hAnsi="Calibri Light"/>
          <w:i/>
          <w:color w:val="000000" w:themeColor="text1"/>
          <w:sz w:val="24"/>
          <w:szCs w:val="24"/>
        </w:rPr>
        <w:t>support group</w:t>
      </w:r>
      <w:r w:rsidR="00E21343" w:rsidRPr="00566ACE">
        <w:rPr>
          <w:rFonts w:ascii="Calibri Light" w:hAnsi="Calibri Light"/>
          <w:color w:val="000000" w:themeColor="text1"/>
          <w:sz w:val="24"/>
          <w:szCs w:val="24"/>
        </w:rPr>
        <w:t xml:space="preserve"> </w:t>
      </w:r>
      <w:r w:rsidRPr="00566ACE">
        <w:rPr>
          <w:rFonts w:ascii="Calibri Light" w:hAnsi="Calibri Light"/>
          <w:color w:val="000000" w:themeColor="text1"/>
          <w:sz w:val="24"/>
          <w:szCs w:val="24"/>
        </w:rPr>
        <w:t>can be contested on the basis that the claimant at the point of termination, although not regarded by the Secretary of State as being in the support group, ought to have been because the claimant at that point in fact has limited capability for work related activity (or was to be treated as such)</w:t>
      </w:r>
      <w:r w:rsidR="00022FF9" w:rsidRPr="00566ACE">
        <w:rPr>
          <w:rFonts w:ascii="Calibri Light" w:hAnsi="Calibri Light"/>
          <w:color w:val="000000" w:themeColor="text1"/>
          <w:sz w:val="24"/>
          <w:szCs w:val="24"/>
        </w:rPr>
        <w:t xml:space="preserve">, and that the tribunal can make this determination </w:t>
      </w:r>
      <w:r w:rsidR="00FE62B3" w:rsidRPr="00566ACE">
        <w:rPr>
          <w:rFonts w:ascii="Calibri Light" w:hAnsi="Calibri Light"/>
          <w:color w:val="000000" w:themeColor="text1"/>
          <w:sz w:val="24"/>
          <w:szCs w:val="24"/>
        </w:rPr>
        <w:t xml:space="preserve">where </w:t>
      </w:r>
      <w:r w:rsidR="00022FF9" w:rsidRPr="00566ACE">
        <w:rPr>
          <w:rFonts w:ascii="Calibri Light" w:hAnsi="Calibri Light"/>
          <w:color w:val="000000" w:themeColor="text1"/>
          <w:sz w:val="24"/>
          <w:szCs w:val="24"/>
        </w:rPr>
        <w:t>the Secretary of State has not considered the question</w:t>
      </w:r>
      <w:r w:rsidR="00022FF9" w:rsidRPr="00566ACE">
        <w:rPr>
          <w:rFonts w:ascii="Calibri Light" w:hAnsi="Calibri Light"/>
          <w:bCs/>
          <w:color w:val="000000" w:themeColor="text1"/>
          <w:sz w:val="24"/>
          <w:szCs w:val="24"/>
        </w:rPr>
        <w:t>:</w:t>
      </w:r>
    </w:p>
    <w:p w14:paraId="679E3427" w14:textId="77777777" w:rsidR="00524D7A" w:rsidRPr="00566ACE" w:rsidRDefault="00022FF9" w:rsidP="006927FF">
      <w:pPr>
        <w:pStyle w:val="ListParagraph"/>
        <w:spacing w:line="360" w:lineRule="auto"/>
        <w:ind w:left="1134"/>
        <w:rPr>
          <w:rFonts w:ascii="Calibri Light" w:hAnsi="Calibri Light"/>
          <w:i/>
          <w:sz w:val="24"/>
          <w:szCs w:val="24"/>
        </w:rPr>
      </w:pPr>
      <w:r w:rsidRPr="00566ACE">
        <w:rPr>
          <w:rFonts w:ascii="Calibri Light" w:hAnsi="Calibri Light"/>
          <w:i/>
          <w:sz w:val="24"/>
          <w:szCs w:val="24"/>
        </w:rPr>
        <w:t xml:space="preserve">34… </w:t>
      </w:r>
      <w:r w:rsidR="00524D7A" w:rsidRPr="00566ACE">
        <w:rPr>
          <w:rFonts w:ascii="Calibri Light" w:hAnsi="Calibri Light"/>
          <w:i/>
          <w:sz w:val="24"/>
          <w:szCs w:val="24"/>
        </w:rPr>
        <w:t xml:space="preserve">the new section </w:t>
      </w:r>
      <w:proofErr w:type="spellStart"/>
      <w:r w:rsidR="00524D7A" w:rsidRPr="00566ACE">
        <w:rPr>
          <w:rFonts w:ascii="Calibri Light" w:hAnsi="Calibri Light"/>
          <w:i/>
          <w:sz w:val="24"/>
          <w:szCs w:val="24"/>
        </w:rPr>
        <w:t>1A</w:t>
      </w:r>
      <w:proofErr w:type="spellEnd"/>
      <w:r w:rsidR="00524D7A" w:rsidRPr="00566ACE">
        <w:rPr>
          <w:rFonts w:ascii="Calibri Light" w:hAnsi="Calibri Light"/>
          <w:i/>
          <w:sz w:val="24"/>
          <w:szCs w:val="24"/>
        </w:rPr>
        <w:t xml:space="preserve"> of the 2007 Act does not itself make provision for the termination of awards; it merely makes provision as to the period for which a person is entitled to a contributory employment and support allowance, leaving termination of the award to be </w:t>
      </w:r>
      <w:proofErr w:type="gramStart"/>
      <w:r w:rsidR="00524D7A" w:rsidRPr="00566ACE">
        <w:rPr>
          <w:rFonts w:ascii="Calibri Light" w:hAnsi="Calibri Light"/>
          <w:i/>
          <w:sz w:val="24"/>
          <w:szCs w:val="24"/>
        </w:rPr>
        <w:t>effected</w:t>
      </w:r>
      <w:proofErr w:type="gramEnd"/>
      <w:r w:rsidR="00524D7A" w:rsidRPr="00566ACE">
        <w:rPr>
          <w:rFonts w:ascii="Calibri Light" w:hAnsi="Calibri Light"/>
          <w:i/>
          <w:sz w:val="24"/>
          <w:szCs w:val="24"/>
        </w:rPr>
        <w:t xml:space="preserve"> under section 10 of the 1998 Act when the period of entitlement ends. Section 12 provides for a right of appeal against any decision made under section 10. This is plainly deliberate and makes sense because, on any view, there must </w:t>
      </w:r>
      <w:proofErr w:type="gramStart"/>
      <w:r w:rsidR="00524D7A" w:rsidRPr="00566ACE">
        <w:rPr>
          <w:rFonts w:ascii="Calibri Light" w:hAnsi="Calibri Light"/>
          <w:i/>
          <w:sz w:val="24"/>
          <w:szCs w:val="24"/>
        </w:rPr>
        <w:t>in reality be</w:t>
      </w:r>
      <w:proofErr w:type="gramEnd"/>
      <w:r w:rsidR="00524D7A" w:rsidRPr="00566ACE">
        <w:rPr>
          <w:rFonts w:ascii="Calibri Light" w:hAnsi="Calibri Light"/>
          <w:i/>
          <w:sz w:val="24"/>
          <w:szCs w:val="24"/>
        </w:rPr>
        <w:t xml:space="preserve"> a decision of some kind since, as</w:t>
      </w:r>
      <w:r w:rsidR="00FE62B3" w:rsidRPr="00566ACE">
        <w:rPr>
          <w:rFonts w:ascii="Calibri Light" w:hAnsi="Calibri Light"/>
          <w:i/>
          <w:sz w:val="24"/>
          <w:szCs w:val="24"/>
        </w:rPr>
        <w:t xml:space="preserve">… </w:t>
      </w:r>
      <w:r w:rsidR="00524D7A" w:rsidRPr="00566ACE">
        <w:rPr>
          <w:rFonts w:ascii="Calibri Light" w:hAnsi="Calibri Light"/>
          <w:i/>
          <w:sz w:val="24"/>
          <w:szCs w:val="24"/>
        </w:rPr>
        <w:t>even the calculation of the 365 days may not be entirely straightforward and could give rise to a dispute.”</w:t>
      </w:r>
    </w:p>
    <w:p w14:paraId="3B43ACF0" w14:textId="77777777" w:rsidR="00E21343" w:rsidRPr="00566ACE" w:rsidRDefault="00022FF9" w:rsidP="006927FF">
      <w:pPr>
        <w:pStyle w:val="ListParagraph"/>
        <w:spacing w:line="360" w:lineRule="auto"/>
        <w:ind w:left="1134"/>
        <w:rPr>
          <w:rFonts w:ascii="Calibri Light" w:hAnsi="Calibri Light"/>
          <w:i/>
          <w:sz w:val="24"/>
          <w:szCs w:val="24"/>
        </w:rPr>
      </w:pPr>
      <w:r w:rsidRPr="00566ACE">
        <w:rPr>
          <w:rFonts w:ascii="Calibri Light" w:hAnsi="Calibri Light"/>
          <w:i/>
          <w:sz w:val="24"/>
          <w:szCs w:val="24"/>
        </w:rPr>
        <w:lastRenderedPageBreak/>
        <w:t>37. … Therefore, whether the Secretary of State does not consider at all whether the claimant has limited capability for work-related activity as at the date from which his decision is, or could be, effective, or whether he considers the issue only to the extent of relying on his own previous determination, the First-tier Tribunal is entitled to consider the issue afresh”</w:t>
      </w:r>
    </w:p>
    <w:p w14:paraId="2E4E34D3" w14:textId="77777777" w:rsidR="004823FE" w:rsidRPr="00566ACE" w:rsidRDefault="00EA3F8F" w:rsidP="006927FF">
      <w:pPr>
        <w:pStyle w:val="NormalWeb"/>
        <w:spacing w:before="120" w:beforeAutospacing="0" w:after="0" w:afterAutospacing="0" w:line="360" w:lineRule="auto"/>
        <w:rPr>
          <w:rStyle w:val="Strong"/>
          <w:rFonts w:ascii="Calibri Light" w:hAnsi="Calibri Light" w:cs="Arial"/>
        </w:rPr>
      </w:pPr>
      <w:r w:rsidRPr="00566ACE">
        <w:rPr>
          <w:rStyle w:val="Strong"/>
          <w:rFonts w:ascii="Calibri Light" w:hAnsi="Calibri Light" w:cs="Arial"/>
        </w:rPr>
        <w:t>Claim to ESA includes a claim to income related ESA</w:t>
      </w:r>
    </w:p>
    <w:p w14:paraId="14B4E627" w14:textId="7D12CA7A" w:rsidR="00DB55C5" w:rsidRDefault="00EA3F8F" w:rsidP="00D17665">
      <w:pPr>
        <w:pStyle w:val="NormalWeb"/>
        <w:numPr>
          <w:ilvl w:val="0"/>
          <w:numId w:val="22"/>
        </w:numPr>
        <w:spacing w:before="120" w:beforeAutospacing="0" w:after="0" w:afterAutospacing="0" w:line="360" w:lineRule="auto"/>
        <w:jc w:val="both"/>
        <w:rPr>
          <w:rStyle w:val="Emphasis"/>
          <w:rFonts w:ascii="Calibri Light" w:hAnsi="Calibri Light" w:cs="Arial"/>
          <w:i w:val="0"/>
          <w:shd w:val="clear" w:color="auto" w:fill="FFFFFF"/>
        </w:rPr>
      </w:pPr>
      <w:r w:rsidRPr="00566ACE">
        <w:rPr>
          <w:rStyle w:val="Emphasis"/>
          <w:rFonts w:ascii="Calibri Light" w:hAnsi="Calibri Light" w:cs="Arial"/>
          <w:i w:val="0"/>
          <w:shd w:val="clear" w:color="auto" w:fill="FFFFFF"/>
        </w:rPr>
        <w:t xml:space="preserve">The </w:t>
      </w:r>
      <w:r w:rsidR="00BF1E3D" w:rsidRPr="00566ACE">
        <w:rPr>
          <w:rStyle w:val="Emphasis"/>
          <w:rFonts w:ascii="Calibri Light" w:hAnsi="Calibri Light" w:cs="Arial"/>
          <w:i w:val="0"/>
          <w:shd w:val="clear" w:color="auto" w:fill="FFFFFF"/>
        </w:rPr>
        <w:t xml:space="preserve">Defendant accepted by way of a Consent Order in </w:t>
      </w:r>
      <w:r w:rsidR="006927FF">
        <w:rPr>
          <w:rStyle w:val="Emphasis"/>
          <w:rFonts w:ascii="Calibri Light" w:hAnsi="Calibri Light" w:cs="Arial"/>
          <w:u w:val="single"/>
          <w:shd w:val="clear" w:color="auto" w:fill="FFFFFF"/>
        </w:rPr>
        <w:t xml:space="preserve">R (Smith) </w:t>
      </w:r>
      <w:r w:rsidR="00BF1E3D" w:rsidRPr="00AE7CE3">
        <w:rPr>
          <w:rStyle w:val="Emphasis"/>
          <w:rFonts w:ascii="Calibri Light" w:hAnsi="Calibri Light" w:cs="Arial"/>
          <w:u w:val="single"/>
          <w:shd w:val="clear" w:color="auto" w:fill="FFFFFF"/>
        </w:rPr>
        <w:t>v SSWP </w:t>
      </w:r>
      <w:r w:rsidR="00BF1E3D" w:rsidRPr="00566ACE">
        <w:rPr>
          <w:rFonts w:ascii="Calibri Light" w:hAnsi="Calibri Light" w:cs="Arial"/>
          <w:shd w:val="clear" w:color="auto" w:fill="FFFFFF"/>
        </w:rPr>
        <w:t xml:space="preserve">JR/1249/18 </w:t>
      </w:r>
      <w:r w:rsidR="00BF1E3D" w:rsidRPr="00566ACE">
        <w:rPr>
          <w:rStyle w:val="Emphasis"/>
          <w:rFonts w:ascii="Calibri Light" w:hAnsi="Calibri Light" w:cs="Arial"/>
          <w:i w:val="0"/>
          <w:shd w:val="clear" w:color="auto" w:fill="FFFFFF"/>
        </w:rPr>
        <w:t>that:</w:t>
      </w:r>
    </w:p>
    <w:p w14:paraId="54EEB17D" w14:textId="77777777" w:rsidR="006927FF" w:rsidRDefault="006927FF" w:rsidP="006927FF">
      <w:pPr>
        <w:pStyle w:val="NormalWeb"/>
        <w:spacing w:before="120" w:beforeAutospacing="0" w:after="0" w:afterAutospacing="0" w:line="360" w:lineRule="auto"/>
        <w:ind w:left="567"/>
        <w:jc w:val="both"/>
        <w:rPr>
          <w:rStyle w:val="Emphasis"/>
          <w:rFonts w:ascii="Calibri Light" w:hAnsi="Calibri Light" w:cs="Arial"/>
          <w:i w:val="0"/>
          <w:shd w:val="clear" w:color="auto" w:fill="FFFFFF"/>
        </w:rPr>
      </w:pPr>
    </w:p>
    <w:p w14:paraId="31063577" w14:textId="77777777" w:rsidR="00DB55C5" w:rsidRPr="00566ACE" w:rsidRDefault="00DB55C5" w:rsidP="006927FF">
      <w:pPr>
        <w:pStyle w:val="NormalWeb"/>
        <w:spacing w:before="120" w:beforeAutospacing="0" w:after="0" w:afterAutospacing="0" w:line="360" w:lineRule="auto"/>
        <w:ind w:left="1134"/>
        <w:jc w:val="both"/>
        <w:rPr>
          <w:rFonts w:ascii="Calibri Light" w:hAnsi="Calibri Light"/>
          <w:i/>
        </w:rPr>
      </w:pPr>
      <w:r w:rsidRPr="00566ACE">
        <w:rPr>
          <w:rFonts w:ascii="Calibri Light" w:hAnsi="Calibri Light"/>
          <w:i/>
        </w:rPr>
        <w:t>“(</w:t>
      </w:r>
      <w:proofErr w:type="spellStart"/>
      <w:r w:rsidRPr="00566ACE">
        <w:rPr>
          <w:rFonts w:ascii="Calibri Light" w:hAnsi="Calibri Light"/>
          <w:i/>
        </w:rPr>
        <w:t>i</w:t>
      </w:r>
      <w:proofErr w:type="spellEnd"/>
      <w:r w:rsidRPr="00566ACE">
        <w:rPr>
          <w:rFonts w:ascii="Calibri Light" w:hAnsi="Calibri Light"/>
          <w:i/>
        </w:rPr>
        <w:t xml:space="preserve">) Employment Support Allowance (“ESA”) is one benefit with two elements; </w:t>
      </w:r>
    </w:p>
    <w:p w14:paraId="563DE641" w14:textId="528DED07" w:rsidR="00DB55C5" w:rsidRDefault="00DB55C5" w:rsidP="006927FF">
      <w:pPr>
        <w:pStyle w:val="NormalWeb"/>
        <w:spacing w:before="120" w:beforeAutospacing="0" w:after="0" w:afterAutospacing="0" w:line="360" w:lineRule="auto"/>
        <w:ind w:left="1134"/>
        <w:rPr>
          <w:rFonts w:ascii="Calibri Light" w:hAnsi="Calibri Light" w:cs="Calibri Light"/>
          <w:i/>
        </w:rPr>
      </w:pPr>
      <w:r w:rsidRPr="00566ACE">
        <w:rPr>
          <w:rFonts w:ascii="Calibri Light" w:hAnsi="Calibri Light"/>
          <w:i/>
        </w:rPr>
        <w:t>(ii</w:t>
      </w:r>
      <w:r w:rsidRPr="006927FF">
        <w:rPr>
          <w:rFonts w:ascii="Calibri Light" w:hAnsi="Calibri Light" w:cs="Calibri Light"/>
          <w:i/>
        </w:rPr>
        <w:t>) no separate claim is required for entitlement to one or other of the elements;”</w:t>
      </w:r>
    </w:p>
    <w:p w14:paraId="29CB1796" w14:textId="77777777" w:rsidR="006927FF" w:rsidRPr="006927FF" w:rsidRDefault="006927FF" w:rsidP="006927FF">
      <w:pPr>
        <w:pStyle w:val="NormalWeb"/>
        <w:spacing w:before="120" w:beforeAutospacing="0" w:after="0" w:afterAutospacing="0" w:line="360" w:lineRule="auto"/>
        <w:ind w:left="1134"/>
        <w:rPr>
          <w:rFonts w:ascii="Calibri Light" w:hAnsi="Calibri Light" w:cs="Calibri Light"/>
          <w:i/>
        </w:rPr>
      </w:pPr>
    </w:p>
    <w:p w14:paraId="4F0CD1DD" w14:textId="4E5FE15F" w:rsidR="006927FF" w:rsidRPr="006927FF" w:rsidRDefault="00DB55C5" w:rsidP="00D17665">
      <w:pPr>
        <w:pStyle w:val="Decisiontext"/>
        <w:numPr>
          <w:ilvl w:val="0"/>
          <w:numId w:val="22"/>
        </w:numPr>
        <w:spacing w:before="120" w:after="0" w:line="360" w:lineRule="auto"/>
        <w:rPr>
          <w:rFonts w:ascii="Calibri Light" w:hAnsi="Calibri Light" w:cs="Calibri Light"/>
          <w:iCs/>
          <w:shd w:val="clear" w:color="auto" w:fill="FFFFFF"/>
        </w:rPr>
      </w:pPr>
      <w:r w:rsidRPr="006927FF">
        <w:rPr>
          <w:rFonts w:ascii="Calibri Light" w:hAnsi="Calibri Light" w:cs="Calibri Light"/>
          <w:color w:val="000000"/>
        </w:rPr>
        <w:t xml:space="preserve">That </w:t>
      </w:r>
      <w:proofErr w:type="spellStart"/>
      <w:r w:rsidRPr="006927FF">
        <w:rPr>
          <w:rFonts w:ascii="Calibri Light" w:hAnsi="Calibri Light" w:cs="Calibri Light"/>
          <w:color w:val="000000"/>
        </w:rPr>
        <w:t>irESA</w:t>
      </w:r>
      <w:proofErr w:type="spellEnd"/>
      <w:r w:rsidRPr="006927FF">
        <w:rPr>
          <w:rFonts w:ascii="Calibri Light" w:hAnsi="Calibri Light" w:cs="Calibri Light"/>
          <w:color w:val="000000"/>
        </w:rPr>
        <w:t xml:space="preserve"> and </w:t>
      </w:r>
      <w:proofErr w:type="spellStart"/>
      <w:r w:rsidRPr="006927FF">
        <w:rPr>
          <w:rFonts w:ascii="Calibri Light" w:hAnsi="Calibri Light" w:cs="Calibri Light"/>
          <w:color w:val="000000"/>
        </w:rPr>
        <w:t>cbESA</w:t>
      </w:r>
      <w:proofErr w:type="spellEnd"/>
      <w:r w:rsidRPr="006927FF">
        <w:rPr>
          <w:rFonts w:ascii="Calibri Light" w:hAnsi="Calibri Light" w:cs="Calibri Light"/>
          <w:color w:val="000000"/>
        </w:rPr>
        <w:t xml:space="preserve"> are </w:t>
      </w:r>
      <w:r w:rsidR="006927FF">
        <w:rPr>
          <w:rFonts w:ascii="Calibri Light" w:hAnsi="Calibri Light" w:cs="Calibri Light"/>
          <w:color w:val="000000"/>
        </w:rPr>
        <w:t>one</w:t>
      </w:r>
      <w:r w:rsidRPr="006927FF">
        <w:rPr>
          <w:rFonts w:ascii="Calibri Light" w:hAnsi="Calibri Light" w:cs="Calibri Light"/>
          <w:color w:val="000000"/>
        </w:rPr>
        <w:t xml:space="preserve"> benefit and entitlement to </w:t>
      </w:r>
      <w:proofErr w:type="spellStart"/>
      <w:r w:rsidRPr="006927FF">
        <w:rPr>
          <w:rFonts w:ascii="Calibri Light" w:hAnsi="Calibri Light" w:cs="Calibri Light"/>
          <w:color w:val="000000"/>
        </w:rPr>
        <w:t>irESA</w:t>
      </w:r>
      <w:proofErr w:type="spellEnd"/>
      <w:r w:rsidRPr="006927FF">
        <w:rPr>
          <w:rFonts w:ascii="Calibri Light" w:hAnsi="Calibri Light" w:cs="Calibri Light"/>
          <w:color w:val="000000"/>
        </w:rPr>
        <w:t xml:space="preserve"> does not</w:t>
      </w:r>
      <w:r w:rsidR="006927FF">
        <w:rPr>
          <w:rFonts w:ascii="Calibri Light" w:hAnsi="Calibri Light" w:cs="Calibri Light"/>
          <w:color w:val="000000"/>
        </w:rPr>
        <w:t xml:space="preserve"> therefore</w:t>
      </w:r>
      <w:r w:rsidRPr="006927FF">
        <w:rPr>
          <w:rFonts w:ascii="Calibri Light" w:hAnsi="Calibri Light" w:cs="Calibri Light"/>
          <w:color w:val="000000"/>
        </w:rPr>
        <w:t xml:space="preserve"> depend on a separate claim for it, </w:t>
      </w:r>
      <w:r w:rsidR="006927FF" w:rsidRPr="006927FF">
        <w:rPr>
          <w:rFonts w:ascii="Calibri Light" w:hAnsi="Calibri Light" w:cs="Calibri Light"/>
          <w:color w:val="000000"/>
        </w:rPr>
        <w:t>rather a revisio</w:t>
      </w:r>
      <w:r w:rsidR="006927FF">
        <w:rPr>
          <w:rFonts w:ascii="Calibri Light" w:hAnsi="Calibri Light" w:cs="Calibri Light"/>
          <w:color w:val="000000"/>
        </w:rPr>
        <w:t>n or supersession of the existing ESA</w:t>
      </w:r>
      <w:r w:rsidR="006927FF" w:rsidRPr="006927FF">
        <w:rPr>
          <w:rFonts w:ascii="Calibri Light" w:hAnsi="Calibri Light" w:cs="Calibri Light"/>
          <w:color w:val="000000"/>
        </w:rPr>
        <w:t xml:space="preserve"> award, </w:t>
      </w:r>
      <w:r w:rsidRPr="006927FF">
        <w:rPr>
          <w:rFonts w:ascii="Calibri Light" w:hAnsi="Calibri Light" w:cs="Calibri Light"/>
          <w:color w:val="000000"/>
        </w:rPr>
        <w:t xml:space="preserve">was recently confirmed by the </w:t>
      </w:r>
      <w:r w:rsidRPr="006927FF">
        <w:rPr>
          <w:rFonts w:ascii="Calibri Light" w:hAnsi="Calibri Light" w:cs="Calibri Light"/>
        </w:rPr>
        <w:t xml:space="preserve">Upper Tribunal in </w:t>
      </w:r>
      <w:r w:rsidRPr="006927FF">
        <w:rPr>
          <w:rFonts w:ascii="Calibri Light" w:hAnsi="Calibri Light" w:cs="Calibri Light"/>
          <w:i/>
          <w:u w:val="single"/>
        </w:rPr>
        <w:t>RS v Secretary of State for Work &amp; Pensions</w:t>
      </w:r>
      <w:r w:rsidRPr="006927FF">
        <w:rPr>
          <w:rFonts w:ascii="Calibri Light" w:hAnsi="Calibri Light" w:cs="Calibri Light"/>
        </w:rPr>
        <w:t xml:space="preserve"> (ESA) [2021] </w:t>
      </w:r>
      <w:proofErr w:type="spellStart"/>
      <w:r w:rsidRPr="006927FF">
        <w:rPr>
          <w:rFonts w:ascii="Calibri Light" w:hAnsi="Calibri Light" w:cs="Calibri Light"/>
        </w:rPr>
        <w:t>UKUT</w:t>
      </w:r>
      <w:proofErr w:type="spellEnd"/>
      <w:r w:rsidRPr="006927FF">
        <w:rPr>
          <w:rFonts w:ascii="Calibri Light" w:hAnsi="Calibri Light" w:cs="Calibri Light"/>
        </w:rPr>
        <w:t xml:space="preserve"> 112 (</w:t>
      </w:r>
      <w:proofErr w:type="spellStart"/>
      <w:r w:rsidRPr="006927FF">
        <w:rPr>
          <w:rFonts w:ascii="Calibri Light" w:hAnsi="Calibri Light" w:cs="Calibri Light"/>
        </w:rPr>
        <w:t>AAC</w:t>
      </w:r>
      <w:proofErr w:type="spellEnd"/>
      <w:r w:rsidRPr="006927FF">
        <w:rPr>
          <w:rFonts w:ascii="Calibri Light" w:hAnsi="Calibri Light" w:cs="Calibri Light"/>
        </w:rPr>
        <w:t>)</w:t>
      </w:r>
      <w:r w:rsidR="006927FF">
        <w:rPr>
          <w:rFonts w:ascii="Calibri Light" w:hAnsi="Calibri Light" w:cs="Calibri Light"/>
        </w:rPr>
        <w:t xml:space="preserve">.  </w:t>
      </w:r>
      <w:r w:rsidR="006927FF" w:rsidRPr="006927FF">
        <w:rPr>
          <w:rFonts w:ascii="Calibri Light" w:hAnsi="Calibri Light" w:cs="Calibri Light"/>
        </w:rPr>
        <w:t xml:space="preserve">Judge Mitchell </w:t>
      </w:r>
      <w:r w:rsidR="006927FF">
        <w:rPr>
          <w:rFonts w:ascii="Calibri Light" w:hAnsi="Calibri Light" w:cs="Calibri Light"/>
        </w:rPr>
        <w:t xml:space="preserve">considered </w:t>
      </w:r>
      <w:r w:rsidR="006927FF" w:rsidRPr="006927FF">
        <w:rPr>
          <w:rFonts w:ascii="Calibri Light" w:hAnsi="Calibri Light" w:cs="Calibri Light"/>
        </w:rPr>
        <w:t xml:space="preserve">the status of a </w:t>
      </w:r>
      <w:proofErr w:type="spellStart"/>
      <w:r w:rsidR="006927FF" w:rsidRPr="006927FF">
        <w:rPr>
          <w:rFonts w:ascii="Calibri Light" w:hAnsi="Calibri Light" w:cs="Calibri Light"/>
        </w:rPr>
        <w:t>cbESA</w:t>
      </w:r>
      <w:proofErr w:type="spellEnd"/>
      <w:r w:rsidR="006927FF" w:rsidRPr="006927FF">
        <w:rPr>
          <w:rFonts w:ascii="Calibri Light" w:hAnsi="Calibri Light" w:cs="Calibri Light"/>
        </w:rPr>
        <w:t xml:space="preserve"> claim </w:t>
      </w:r>
      <w:r w:rsidR="006927FF">
        <w:rPr>
          <w:rFonts w:ascii="Calibri Light" w:hAnsi="Calibri Light" w:cs="Calibri Light"/>
        </w:rPr>
        <w:t xml:space="preserve">after </w:t>
      </w:r>
      <w:r w:rsidR="006927FF" w:rsidRPr="006927FF">
        <w:rPr>
          <w:rFonts w:ascii="Calibri Light" w:hAnsi="Calibri Light" w:cs="Calibri Light"/>
        </w:rPr>
        <w:t>the relevant maximum number of days (typically 365 days)</w:t>
      </w:r>
      <w:r w:rsidR="00A33C80">
        <w:rPr>
          <w:rFonts w:ascii="Calibri Light" w:hAnsi="Calibri Light" w:cs="Calibri Light"/>
        </w:rPr>
        <w:t>,</w:t>
      </w:r>
      <w:r w:rsidR="006927FF">
        <w:rPr>
          <w:rFonts w:ascii="Calibri Light" w:hAnsi="Calibri Light" w:cs="Calibri Light"/>
        </w:rPr>
        <w:t xml:space="preserve"> and </w:t>
      </w:r>
      <w:r w:rsidR="006927FF" w:rsidRPr="006927FF">
        <w:rPr>
          <w:rFonts w:ascii="Calibri Light" w:hAnsi="Calibri Light" w:cs="Calibri Light"/>
        </w:rPr>
        <w:t>at para 45</w:t>
      </w:r>
      <w:r w:rsidR="00A33C80">
        <w:rPr>
          <w:rFonts w:ascii="Calibri Light" w:hAnsi="Calibri Light" w:cs="Calibri Light"/>
        </w:rPr>
        <w:t xml:space="preserve"> cites</w:t>
      </w:r>
      <w:r w:rsidR="006927FF" w:rsidRPr="006927FF">
        <w:rPr>
          <w:rFonts w:ascii="Calibri Light" w:hAnsi="Calibri Light" w:cs="Calibri Light"/>
        </w:rPr>
        <w:t xml:space="preserve"> </w:t>
      </w:r>
      <w:r w:rsidR="006927FF" w:rsidRPr="006927FF">
        <w:rPr>
          <w:rFonts w:ascii="Calibri Light" w:hAnsi="Calibri Light" w:cs="Calibri Light"/>
          <w:i/>
          <w:u w:val="single"/>
        </w:rPr>
        <w:t>LH v Secretary of State</w:t>
      </w:r>
      <w:r w:rsidR="006927FF" w:rsidRPr="006927FF">
        <w:rPr>
          <w:rFonts w:ascii="Calibri Light" w:hAnsi="Calibri Light" w:cs="Calibri Light"/>
        </w:rPr>
        <w:t xml:space="preserve"> [2015] </w:t>
      </w:r>
      <w:proofErr w:type="spellStart"/>
      <w:r w:rsidR="006927FF" w:rsidRPr="006927FF">
        <w:rPr>
          <w:rFonts w:ascii="Calibri Light" w:hAnsi="Calibri Light" w:cs="Calibri Light"/>
        </w:rPr>
        <w:t>AACR</w:t>
      </w:r>
      <w:proofErr w:type="spellEnd"/>
      <w:r w:rsidR="006927FF" w:rsidRPr="006927FF">
        <w:rPr>
          <w:rFonts w:ascii="Calibri Light" w:hAnsi="Calibri Light" w:cs="Calibri Light"/>
        </w:rPr>
        <w:t xml:space="preserve"> 14:</w:t>
      </w:r>
    </w:p>
    <w:p w14:paraId="4A5A861B" w14:textId="77777777" w:rsidR="006927FF" w:rsidRPr="006927FF" w:rsidRDefault="006927FF" w:rsidP="006927FF">
      <w:pPr>
        <w:pStyle w:val="Decisiontext"/>
        <w:spacing w:before="120" w:after="0" w:line="360" w:lineRule="auto"/>
        <w:ind w:left="567"/>
        <w:rPr>
          <w:rFonts w:ascii="Calibri Light" w:hAnsi="Calibri Light" w:cs="Calibri Light"/>
          <w:iCs/>
          <w:shd w:val="clear" w:color="auto" w:fill="FFFFFF"/>
        </w:rPr>
      </w:pPr>
    </w:p>
    <w:p w14:paraId="190791FF" w14:textId="721B9864" w:rsidR="00DB55C5" w:rsidRPr="006927FF" w:rsidRDefault="006927FF" w:rsidP="006927FF">
      <w:pPr>
        <w:pStyle w:val="Decisiontext"/>
        <w:spacing w:before="120" w:after="0" w:line="360" w:lineRule="auto"/>
        <w:ind w:left="1134"/>
        <w:rPr>
          <w:rFonts w:ascii="Calibri Light" w:hAnsi="Calibri Light" w:cs="Calibri Light"/>
          <w:i/>
        </w:rPr>
      </w:pPr>
      <w:r w:rsidRPr="006927FF">
        <w:rPr>
          <w:rFonts w:ascii="Calibri Light" w:hAnsi="Calibri Light" w:cs="Calibri Light"/>
        </w:rPr>
        <w:t>“…</w:t>
      </w:r>
      <w:r w:rsidRPr="006927FF">
        <w:rPr>
          <w:rFonts w:ascii="Calibri Light" w:hAnsi="Calibri Light" w:cs="Calibri Light"/>
          <w:b/>
          <w:i/>
        </w:rPr>
        <w:t>if a person entitled to ESA(C) wishes to receive the income-related allowance, that is achieved not by making a new claim but through revising or superseding the original ESA decision</w:t>
      </w:r>
      <w:r w:rsidRPr="006927FF">
        <w:rPr>
          <w:rFonts w:ascii="Calibri Light" w:hAnsi="Calibri Light" w:cs="Calibri Light"/>
          <w:i/>
        </w:rPr>
        <w:t xml:space="preserve"> awarding only the contributions-based allowance (LH v Secretary of State [2015] </w:t>
      </w:r>
      <w:proofErr w:type="spellStart"/>
      <w:r w:rsidRPr="006927FF">
        <w:rPr>
          <w:rFonts w:ascii="Calibri Light" w:hAnsi="Calibri Light" w:cs="Calibri Light"/>
          <w:i/>
        </w:rPr>
        <w:t>AACR</w:t>
      </w:r>
      <w:proofErr w:type="spellEnd"/>
      <w:r w:rsidRPr="006927FF">
        <w:rPr>
          <w:rFonts w:ascii="Calibri Light" w:hAnsi="Calibri Light" w:cs="Calibri Light"/>
          <w:i/>
        </w:rPr>
        <w:t xml:space="preserve"> 14).</w:t>
      </w:r>
    </w:p>
    <w:p w14:paraId="6C649BEE" w14:textId="4BCD7AD7" w:rsidR="006927FF" w:rsidRPr="006927FF" w:rsidRDefault="006927FF" w:rsidP="006927FF">
      <w:pPr>
        <w:pStyle w:val="Decisiontext"/>
        <w:spacing w:before="120" w:after="0" w:line="360" w:lineRule="auto"/>
        <w:ind w:left="1134"/>
        <w:jc w:val="right"/>
        <w:rPr>
          <w:rFonts w:ascii="Calibri Light" w:hAnsi="Calibri Light" w:cs="Calibri Light"/>
          <w:iCs/>
          <w:shd w:val="clear" w:color="auto" w:fill="FFFFFF"/>
        </w:rPr>
      </w:pPr>
      <w:r w:rsidRPr="006927FF">
        <w:rPr>
          <w:rFonts w:ascii="Calibri Light" w:hAnsi="Calibri Light" w:cs="Calibri Light"/>
        </w:rPr>
        <w:t>Emphasis added</w:t>
      </w:r>
    </w:p>
    <w:p w14:paraId="5EAF464D" w14:textId="3842D543" w:rsidR="00D0771A" w:rsidRPr="00566ACE" w:rsidRDefault="00D0771A" w:rsidP="00D17665">
      <w:pPr>
        <w:pStyle w:val="NormalWeb"/>
        <w:numPr>
          <w:ilvl w:val="0"/>
          <w:numId w:val="22"/>
        </w:numPr>
        <w:spacing w:before="120" w:beforeAutospacing="0" w:after="0" w:afterAutospacing="0" w:line="360" w:lineRule="auto"/>
        <w:rPr>
          <w:rFonts w:ascii="Calibri Light" w:hAnsi="Calibri Light"/>
          <w:i/>
        </w:rPr>
      </w:pPr>
      <w:r w:rsidRPr="00566ACE">
        <w:rPr>
          <w:rFonts w:ascii="Calibri Light" w:hAnsi="Calibri Light"/>
          <w:color w:val="000000"/>
        </w:rPr>
        <w:lastRenderedPageBreak/>
        <w:t xml:space="preserve">In </w:t>
      </w:r>
      <w:r w:rsidRPr="00AE7CE3">
        <w:rPr>
          <w:rFonts w:ascii="Calibri Light" w:hAnsi="Calibri Light"/>
          <w:i/>
          <w:color w:val="000000"/>
          <w:u w:val="single"/>
        </w:rPr>
        <w:t>R(IS)10/05</w:t>
      </w:r>
      <w:r w:rsidRPr="00024AA7">
        <w:rPr>
          <w:rFonts w:ascii="Calibri Light" w:hAnsi="Calibri Light"/>
          <w:i/>
          <w:color w:val="000000"/>
        </w:rPr>
        <w:t xml:space="preserve"> </w:t>
      </w:r>
      <w:r w:rsidRPr="00566ACE">
        <w:rPr>
          <w:rFonts w:ascii="Calibri Light" w:hAnsi="Calibri Light"/>
          <w:color w:val="000000"/>
        </w:rPr>
        <w:t>the C</w:t>
      </w:r>
      <w:r w:rsidR="00507406">
        <w:rPr>
          <w:rFonts w:ascii="Calibri Light" w:hAnsi="Calibri Light"/>
          <w:color w:val="000000"/>
        </w:rPr>
        <w:t>ommissioner</w:t>
      </w:r>
      <w:r w:rsidRPr="00566ACE">
        <w:rPr>
          <w:rFonts w:ascii="Calibri Light" w:hAnsi="Calibri Light"/>
          <w:color w:val="000000"/>
        </w:rPr>
        <w:t xml:space="preserve"> held before terminating an award, in th</w:t>
      </w:r>
      <w:r w:rsidR="00E86203" w:rsidRPr="00566ACE">
        <w:rPr>
          <w:rFonts w:ascii="Calibri Light" w:hAnsi="Calibri Light"/>
          <w:color w:val="000000"/>
        </w:rPr>
        <w:t>is</w:t>
      </w:r>
      <w:r w:rsidRPr="00566ACE">
        <w:rPr>
          <w:rFonts w:ascii="Calibri Light" w:hAnsi="Calibri Light"/>
          <w:color w:val="000000"/>
        </w:rPr>
        <w:t xml:space="preserve"> case of Income Support, where the claimant no longer met the criteria on which it was originally awarded, the Defendant must consider whether the claimant was entitled under any other head of entitlement:</w:t>
      </w:r>
    </w:p>
    <w:p w14:paraId="0528DD94" w14:textId="77777777" w:rsidR="00E86203" w:rsidRPr="00566ACE" w:rsidRDefault="00E86203" w:rsidP="006927FF">
      <w:pPr>
        <w:shd w:val="clear" w:color="auto" w:fill="FFFFFF"/>
        <w:spacing w:line="360" w:lineRule="auto"/>
        <w:ind w:left="567" w:hanging="567"/>
        <w:textAlignment w:val="baseline"/>
        <w:rPr>
          <w:rFonts w:ascii="Calibri Light" w:hAnsi="Calibri Light"/>
          <w:color w:val="000000"/>
        </w:rPr>
      </w:pPr>
    </w:p>
    <w:p w14:paraId="0BC935EF" w14:textId="77777777" w:rsidR="00407F9E" w:rsidRPr="00566ACE" w:rsidRDefault="00407F9E" w:rsidP="006927FF">
      <w:pPr>
        <w:pStyle w:val="Decisiontext"/>
        <w:spacing w:line="360" w:lineRule="auto"/>
        <w:ind w:left="1134"/>
        <w:rPr>
          <w:rFonts w:ascii="Calibri Light" w:hAnsi="Calibri Light"/>
          <w:i/>
        </w:rPr>
      </w:pPr>
      <w:r w:rsidRPr="00566ACE">
        <w:rPr>
          <w:rFonts w:ascii="Calibri Light" w:hAnsi="Calibri Light"/>
          <w:i/>
        </w:rPr>
        <w:t>16.</w:t>
      </w:r>
      <w:r w:rsidRPr="00566ACE">
        <w:rPr>
          <w:rFonts w:ascii="Calibri Light" w:hAnsi="Calibri Light"/>
          <w:i/>
        </w:rPr>
        <w:tab/>
        <w:t xml:space="preserve"> As there are 24 prescribed categories at present, </w:t>
      </w:r>
      <w:r w:rsidRPr="00566ACE">
        <w:rPr>
          <w:rFonts w:ascii="Calibri Light" w:hAnsi="Calibri Light"/>
          <w:b/>
          <w:i/>
        </w:rPr>
        <w:t>the fact that a claimant no longer falls within one category will not usually be a ground for superseding a decision awarding income support unless, on a balance of probabilities, he or she does not fall within any other prescribed category.</w:t>
      </w:r>
      <w:r w:rsidRPr="00566ACE">
        <w:rPr>
          <w:rFonts w:ascii="Calibri Light" w:hAnsi="Calibri Light"/>
          <w:i/>
        </w:rPr>
        <w:t xml:space="preserve"> There will be occasions when the Secretary of State has to make further enquiries before he can be satisfied that that is the case (see, for example, CIS/3781/2002 in which Mr Commissioner Rowland directed the Secretary of State to conduct a personal capability assessment of a claimant who had previously qualified for income support as a carer but also claimed to be incapable of work). The only circumstance in which a claimant’s ceasing to fall within one of the prescribed categories will, of itself, justify supersession is where that change necessarily entails a change in the rate at which benefit is paid (for example, when a person who is in receipt of the disability premium ceases to be incapable of work).</w:t>
      </w:r>
    </w:p>
    <w:p w14:paraId="4126CA05" w14:textId="000E8CEB" w:rsidR="00626272" w:rsidRDefault="00626272" w:rsidP="006927FF">
      <w:pPr>
        <w:pStyle w:val="Decisiontext"/>
        <w:spacing w:line="360" w:lineRule="auto"/>
        <w:ind w:left="1134"/>
        <w:jc w:val="right"/>
        <w:rPr>
          <w:rFonts w:ascii="Calibri Light" w:hAnsi="Calibri Light"/>
        </w:rPr>
      </w:pPr>
      <w:r w:rsidRPr="00566ACE">
        <w:rPr>
          <w:rFonts w:ascii="Calibri Light" w:hAnsi="Calibri Light"/>
          <w:i/>
        </w:rPr>
        <w:tab/>
      </w:r>
      <w:r w:rsidRPr="00566ACE">
        <w:rPr>
          <w:rFonts w:ascii="Calibri Light" w:hAnsi="Calibri Light"/>
        </w:rPr>
        <w:t>(Emphasis added)</w:t>
      </w:r>
    </w:p>
    <w:p w14:paraId="08210480" w14:textId="77777777" w:rsidR="00BF1E3D" w:rsidRPr="00566ACE" w:rsidRDefault="00231380" w:rsidP="006927FF">
      <w:pPr>
        <w:shd w:val="clear" w:color="auto" w:fill="FFFFFF"/>
        <w:spacing w:line="360" w:lineRule="auto"/>
        <w:textAlignment w:val="baseline"/>
        <w:rPr>
          <w:rFonts w:ascii="Calibri Light" w:hAnsi="Calibri Light"/>
          <w:b/>
          <w:sz w:val="28"/>
        </w:rPr>
      </w:pPr>
      <w:r w:rsidRPr="00566ACE">
        <w:rPr>
          <w:rFonts w:ascii="Calibri Light" w:hAnsi="Calibri Light"/>
          <w:b/>
          <w:sz w:val="28"/>
        </w:rPr>
        <w:t xml:space="preserve">Grounds for Judicial Review </w:t>
      </w:r>
    </w:p>
    <w:p w14:paraId="75B65E71" w14:textId="77777777" w:rsidR="00626272" w:rsidRPr="00566ACE" w:rsidRDefault="00626272" w:rsidP="006927FF">
      <w:pPr>
        <w:spacing w:line="360" w:lineRule="auto"/>
        <w:textAlignment w:val="baseline"/>
        <w:rPr>
          <w:rFonts w:ascii="Calibri Light" w:hAnsi="Calibri Light"/>
          <w:b/>
          <w:sz w:val="28"/>
        </w:rPr>
      </w:pPr>
    </w:p>
    <w:p w14:paraId="7051FAE0" w14:textId="77777777" w:rsidR="00231380" w:rsidRPr="00566ACE" w:rsidRDefault="003E0A32" w:rsidP="006927FF">
      <w:pPr>
        <w:shd w:val="clear" w:color="auto" w:fill="FFFFFF"/>
        <w:spacing w:line="360" w:lineRule="auto"/>
        <w:textAlignment w:val="baseline"/>
        <w:rPr>
          <w:rFonts w:ascii="Calibri Light" w:hAnsi="Calibri Light"/>
          <w:b/>
        </w:rPr>
      </w:pPr>
      <w:r w:rsidRPr="00566ACE">
        <w:rPr>
          <w:rFonts w:ascii="Calibri Light" w:hAnsi="Calibri Light"/>
          <w:b/>
        </w:rPr>
        <w:t xml:space="preserve">Ground </w:t>
      </w:r>
      <w:r w:rsidRPr="00754C59">
        <w:rPr>
          <w:rFonts w:ascii="Calibri Light" w:hAnsi="Calibri Light"/>
          <w:b/>
        </w:rPr>
        <w:t>1</w:t>
      </w:r>
      <w:r w:rsidR="00566ACE" w:rsidRPr="00754C59">
        <w:rPr>
          <w:rFonts w:ascii="Calibri Light" w:hAnsi="Calibri Light"/>
          <w:b/>
        </w:rPr>
        <w:t xml:space="preserve">: </w:t>
      </w:r>
      <w:r w:rsidRPr="00566ACE">
        <w:rPr>
          <w:rFonts w:ascii="Calibri Light" w:hAnsi="Calibri Light"/>
          <w:b/>
        </w:rPr>
        <w:t>Error of law</w:t>
      </w:r>
      <w:r w:rsidR="00754C59">
        <w:rPr>
          <w:rFonts w:ascii="Calibri Light" w:hAnsi="Calibri Light"/>
          <w:b/>
        </w:rPr>
        <w:t xml:space="preserve"> /</w:t>
      </w:r>
      <w:r w:rsidRPr="00566ACE">
        <w:rPr>
          <w:rFonts w:ascii="Calibri Light" w:hAnsi="Calibri Light"/>
          <w:b/>
        </w:rPr>
        <w:t xml:space="preserve"> </w:t>
      </w:r>
      <w:r w:rsidR="008470C5" w:rsidRPr="00566ACE">
        <w:rPr>
          <w:rFonts w:ascii="Calibri Light" w:hAnsi="Calibri Light"/>
          <w:b/>
        </w:rPr>
        <w:t>Failure to consider entitlement to income related ESA (</w:t>
      </w:r>
      <w:proofErr w:type="spellStart"/>
      <w:r w:rsidR="008470C5" w:rsidRPr="00566ACE">
        <w:rPr>
          <w:rFonts w:ascii="Calibri Light" w:hAnsi="Calibri Light"/>
          <w:b/>
        </w:rPr>
        <w:t>irESA</w:t>
      </w:r>
      <w:proofErr w:type="spellEnd"/>
      <w:r w:rsidR="008470C5" w:rsidRPr="00566ACE">
        <w:rPr>
          <w:rFonts w:ascii="Calibri Light" w:hAnsi="Calibri Light"/>
          <w:b/>
        </w:rPr>
        <w:t>)</w:t>
      </w:r>
    </w:p>
    <w:p w14:paraId="14125DE3" w14:textId="77777777" w:rsidR="00231380" w:rsidRPr="00566ACE" w:rsidRDefault="008470C5" w:rsidP="00D17665">
      <w:pPr>
        <w:pStyle w:val="ListParagraph"/>
        <w:numPr>
          <w:ilvl w:val="0"/>
          <w:numId w:val="22"/>
        </w:numPr>
        <w:shd w:val="clear" w:color="auto" w:fill="FFFFFF"/>
        <w:spacing w:line="360" w:lineRule="auto"/>
        <w:textAlignment w:val="baseline"/>
        <w:rPr>
          <w:rFonts w:ascii="Calibri Light" w:hAnsi="Calibri Light"/>
          <w:color w:val="000000"/>
          <w:sz w:val="24"/>
          <w:szCs w:val="24"/>
        </w:rPr>
      </w:pPr>
      <w:r w:rsidRPr="00566ACE">
        <w:rPr>
          <w:rFonts w:ascii="Calibri Light" w:hAnsi="Calibri Light"/>
          <w:color w:val="000000"/>
          <w:sz w:val="24"/>
          <w:szCs w:val="24"/>
        </w:rPr>
        <w:t>ESA is one benefit with two parts (income related and contribution related)</w:t>
      </w:r>
      <w:r w:rsidR="00BE2A30" w:rsidRPr="00566ACE">
        <w:rPr>
          <w:rFonts w:ascii="Calibri Light" w:hAnsi="Calibri Light"/>
          <w:color w:val="000000"/>
          <w:sz w:val="24"/>
          <w:szCs w:val="24"/>
        </w:rPr>
        <w:t xml:space="preserve">. Where entitlement to an award of ESA based on contributions comes to an end, a supersession cannot end entitlement to ESA altogether unless the Decision Maker has satisfied themselves that either the claimant expressly indicates they do not want entitlement on an income related basis or that </w:t>
      </w:r>
      <w:r w:rsidR="00987A86" w:rsidRPr="00566ACE">
        <w:rPr>
          <w:rFonts w:ascii="Calibri Light" w:hAnsi="Calibri Light"/>
          <w:color w:val="000000"/>
          <w:sz w:val="24"/>
          <w:szCs w:val="24"/>
        </w:rPr>
        <w:t xml:space="preserve">the claimant is not in fact entitled </w:t>
      </w:r>
      <w:r w:rsidR="00507406">
        <w:rPr>
          <w:rFonts w:ascii="Calibri Light" w:hAnsi="Calibri Light"/>
          <w:color w:val="000000"/>
          <w:sz w:val="24"/>
          <w:szCs w:val="24"/>
        </w:rPr>
        <w:t>to ESA on</w:t>
      </w:r>
      <w:r w:rsidR="00987A86" w:rsidRPr="00566ACE">
        <w:rPr>
          <w:rFonts w:ascii="Calibri Light" w:hAnsi="Calibri Light"/>
          <w:color w:val="000000"/>
          <w:sz w:val="24"/>
          <w:szCs w:val="24"/>
        </w:rPr>
        <w:t xml:space="preserve"> an income related basis.</w:t>
      </w:r>
      <w:r w:rsidRPr="00566ACE">
        <w:rPr>
          <w:rFonts w:ascii="Calibri Light" w:hAnsi="Calibri Light"/>
          <w:color w:val="000000"/>
          <w:sz w:val="24"/>
          <w:szCs w:val="24"/>
        </w:rPr>
        <w:t xml:space="preserve"> </w:t>
      </w:r>
    </w:p>
    <w:p w14:paraId="1FA88058" w14:textId="7067258A" w:rsidR="003E0A32" w:rsidRPr="00566ACE" w:rsidRDefault="00FF3326" w:rsidP="00D17665">
      <w:pPr>
        <w:pStyle w:val="ListParagraph"/>
        <w:numPr>
          <w:ilvl w:val="0"/>
          <w:numId w:val="22"/>
        </w:numPr>
        <w:shd w:val="clear" w:color="auto" w:fill="FFFFFF"/>
        <w:spacing w:line="360" w:lineRule="auto"/>
        <w:textAlignment w:val="baseline"/>
        <w:rPr>
          <w:rFonts w:ascii="Calibri Light" w:hAnsi="Calibri Light"/>
          <w:color w:val="000000"/>
          <w:sz w:val="24"/>
          <w:szCs w:val="24"/>
        </w:rPr>
      </w:pPr>
      <w:r w:rsidRPr="00566ACE">
        <w:rPr>
          <w:rFonts w:ascii="Calibri Light" w:hAnsi="Calibri Light"/>
          <w:color w:val="000000"/>
          <w:sz w:val="24"/>
          <w:szCs w:val="24"/>
        </w:rPr>
        <w:lastRenderedPageBreak/>
        <w:t xml:space="preserve">It follows therefore that when </w:t>
      </w:r>
      <w:proofErr w:type="spellStart"/>
      <w:r w:rsidR="00FA100C" w:rsidRPr="00FA100C">
        <w:rPr>
          <w:rFonts w:ascii="Calibri Light" w:hAnsi="Calibri Light"/>
          <w:color w:val="FF0000"/>
          <w:sz w:val="24"/>
          <w:szCs w:val="24"/>
        </w:rPr>
        <w:t>NAME’</w:t>
      </w:r>
      <w:r w:rsidRPr="00FA100C">
        <w:rPr>
          <w:rFonts w:ascii="Calibri Light" w:hAnsi="Calibri Light"/>
          <w:color w:val="FF0000"/>
          <w:sz w:val="24"/>
          <w:szCs w:val="24"/>
        </w:rPr>
        <w:t>s</w:t>
      </w:r>
      <w:proofErr w:type="spellEnd"/>
      <w:r w:rsidRPr="00FA100C">
        <w:rPr>
          <w:rFonts w:ascii="Calibri Light" w:hAnsi="Calibri Light"/>
          <w:color w:val="FF0000"/>
          <w:sz w:val="24"/>
          <w:szCs w:val="24"/>
        </w:rPr>
        <w:t xml:space="preserve"> </w:t>
      </w:r>
      <w:r w:rsidR="00507406">
        <w:rPr>
          <w:rFonts w:ascii="Calibri Light" w:hAnsi="Calibri Light"/>
          <w:color w:val="000000"/>
          <w:sz w:val="24"/>
          <w:szCs w:val="24"/>
        </w:rPr>
        <w:t xml:space="preserve">entitlement to </w:t>
      </w:r>
      <w:proofErr w:type="spellStart"/>
      <w:r w:rsidR="008A593A" w:rsidRPr="00566ACE">
        <w:rPr>
          <w:rFonts w:ascii="Calibri Light" w:hAnsi="Calibri Light"/>
          <w:color w:val="000000"/>
          <w:sz w:val="24"/>
          <w:szCs w:val="24"/>
        </w:rPr>
        <w:t>cbESA</w:t>
      </w:r>
      <w:proofErr w:type="spellEnd"/>
      <w:r w:rsidRPr="00566ACE">
        <w:rPr>
          <w:rFonts w:ascii="Calibri Light" w:hAnsi="Calibri Light"/>
          <w:color w:val="000000"/>
          <w:sz w:val="24"/>
          <w:szCs w:val="24"/>
        </w:rPr>
        <w:t xml:space="preserve"> </w:t>
      </w:r>
      <w:r w:rsidR="00507406">
        <w:rPr>
          <w:rFonts w:ascii="Calibri Light" w:hAnsi="Calibri Light"/>
          <w:color w:val="000000"/>
          <w:sz w:val="24"/>
          <w:szCs w:val="24"/>
        </w:rPr>
        <w:t>had continued for 365 days</w:t>
      </w:r>
      <w:r w:rsidRPr="00566ACE">
        <w:rPr>
          <w:rFonts w:ascii="Calibri Light" w:hAnsi="Calibri Light"/>
          <w:color w:val="000000"/>
          <w:sz w:val="24"/>
          <w:szCs w:val="24"/>
        </w:rPr>
        <w:t xml:space="preserve">, </w:t>
      </w:r>
      <w:r w:rsidR="00987A86" w:rsidRPr="00566ACE">
        <w:rPr>
          <w:rFonts w:ascii="Calibri Light" w:hAnsi="Calibri Light"/>
          <w:color w:val="000000"/>
          <w:sz w:val="24"/>
          <w:szCs w:val="24"/>
        </w:rPr>
        <w:t>the Decision Maker should have considered whether</w:t>
      </w:r>
      <w:r w:rsidR="00AE7CE3">
        <w:rPr>
          <w:rFonts w:ascii="Calibri Light" w:hAnsi="Calibri Light"/>
          <w:color w:val="000000"/>
          <w:sz w:val="24"/>
          <w:szCs w:val="24"/>
        </w:rPr>
        <w:t xml:space="preserve"> </w:t>
      </w:r>
      <w:r w:rsidR="00AE7CE3" w:rsidRPr="00AE7CE3">
        <w:rPr>
          <w:rFonts w:ascii="Calibri Light" w:hAnsi="Calibri Light"/>
          <w:color w:val="FF0000"/>
          <w:sz w:val="24"/>
          <w:szCs w:val="24"/>
        </w:rPr>
        <w:t>HER/HIS</w:t>
      </w:r>
      <w:r w:rsidR="00987A86" w:rsidRPr="00566ACE">
        <w:rPr>
          <w:rFonts w:ascii="Calibri Light" w:hAnsi="Calibri Light"/>
          <w:color w:val="000000"/>
          <w:sz w:val="24"/>
          <w:szCs w:val="24"/>
        </w:rPr>
        <w:t xml:space="preserve"> </w:t>
      </w:r>
      <w:proofErr w:type="spellStart"/>
      <w:r w:rsidRPr="00566ACE">
        <w:rPr>
          <w:rFonts w:ascii="Calibri Light" w:hAnsi="Calibri Light"/>
          <w:color w:val="000000"/>
          <w:sz w:val="24"/>
          <w:szCs w:val="24"/>
        </w:rPr>
        <w:t>his</w:t>
      </w:r>
      <w:proofErr w:type="spellEnd"/>
      <w:r w:rsidRPr="00566ACE">
        <w:rPr>
          <w:rFonts w:ascii="Calibri Light" w:hAnsi="Calibri Light"/>
          <w:color w:val="000000"/>
          <w:sz w:val="24"/>
          <w:szCs w:val="24"/>
        </w:rPr>
        <w:t xml:space="preserve"> payments </w:t>
      </w:r>
      <w:r w:rsidR="00987A86" w:rsidRPr="00566ACE">
        <w:rPr>
          <w:rFonts w:ascii="Calibri Light" w:hAnsi="Calibri Light"/>
          <w:color w:val="000000"/>
          <w:sz w:val="24"/>
          <w:szCs w:val="24"/>
        </w:rPr>
        <w:t xml:space="preserve">could </w:t>
      </w:r>
      <w:r w:rsidRPr="00566ACE">
        <w:rPr>
          <w:rFonts w:ascii="Calibri Light" w:hAnsi="Calibri Light"/>
          <w:color w:val="000000"/>
          <w:sz w:val="24"/>
          <w:szCs w:val="24"/>
        </w:rPr>
        <w:t xml:space="preserve">have </w:t>
      </w:r>
      <w:proofErr w:type="gramStart"/>
      <w:r w:rsidRPr="00566ACE">
        <w:rPr>
          <w:rFonts w:ascii="Calibri Light" w:hAnsi="Calibri Light"/>
          <w:color w:val="000000"/>
          <w:sz w:val="24"/>
          <w:szCs w:val="24"/>
        </w:rPr>
        <w:t>continued on</w:t>
      </w:r>
      <w:proofErr w:type="gramEnd"/>
      <w:r w:rsidRPr="00566ACE">
        <w:rPr>
          <w:rFonts w:ascii="Calibri Light" w:hAnsi="Calibri Light"/>
          <w:color w:val="000000"/>
          <w:sz w:val="24"/>
          <w:szCs w:val="24"/>
        </w:rPr>
        <w:t xml:space="preserve"> an </w:t>
      </w:r>
      <w:proofErr w:type="spellStart"/>
      <w:r w:rsidRPr="00566ACE">
        <w:rPr>
          <w:rFonts w:ascii="Calibri Light" w:hAnsi="Calibri Light"/>
          <w:color w:val="000000"/>
          <w:sz w:val="24"/>
          <w:szCs w:val="24"/>
        </w:rPr>
        <w:t>irESA</w:t>
      </w:r>
      <w:proofErr w:type="spellEnd"/>
      <w:r w:rsidRPr="00566ACE">
        <w:rPr>
          <w:rFonts w:ascii="Calibri Light" w:hAnsi="Calibri Light"/>
          <w:color w:val="000000"/>
          <w:sz w:val="24"/>
          <w:szCs w:val="24"/>
        </w:rPr>
        <w:t xml:space="preserve"> basis. No new claim to benefit was required</w:t>
      </w:r>
      <w:r w:rsidR="00987A86" w:rsidRPr="00566ACE">
        <w:rPr>
          <w:rFonts w:ascii="Calibri Light" w:hAnsi="Calibri Light"/>
          <w:color w:val="000000"/>
          <w:sz w:val="24"/>
          <w:szCs w:val="24"/>
        </w:rPr>
        <w:t>.</w:t>
      </w:r>
      <w:r w:rsidRPr="00566ACE">
        <w:rPr>
          <w:rFonts w:ascii="Calibri Light" w:hAnsi="Calibri Light"/>
          <w:color w:val="000000"/>
          <w:sz w:val="24"/>
          <w:szCs w:val="24"/>
        </w:rPr>
        <w:t xml:space="preserve"> </w:t>
      </w:r>
    </w:p>
    <w:p w14:paraId="1E507042" w14:textId="414ECD08" w:rsidR="003E0A32" w:rsidRPr="00566ACE" w:rsidRDefault="00FA100C" w:rsidP="00D17665">
      <w:pPr>
        <w:pStyle w:val="ListParagraph"/>
        <w:numPr>
          <w:ilvl w:val="0"/>
          <w:numId w:val="22"/>
        </w:numPr>
        <w:shd w:val="clear" w:color="auto" w:fill="FFFFFF"/>
        <w:spacing w:line="360" w:lineRule="auto"/>
        <w:textAlignment w:val="baseline"/>
        <w:rPr>
          <w:rFonts w:ascii="Calibri Light" w:hAnsi="Calibri Light"/>
          <w:color w:val="000000"/>
          <w:sz w:val="24"/>
          <w:szCs w:val="24"/>
        </w:rPr>
      </w:pPr>
      <w:r w:rsidRPr="00FA100C">
        <w:rPr>
          <w:rFonts w:ascii="Calibri Light" w:hAnsi="Calibri Light"/>
          <w:color w:val="FF0000"/>
          <w:sz w:val="24"/>
          <w:szCs w:val="24"/>
        </w:rPr>
        <w:t>NAME</w:t>
      </w:r>
      <w:r w:rsidR="003E0A32" w:rsidRPr="00FA100C">
        <w:rPr>
          <w:rFonts w:ascii="Calibri Light" w:hAnsi="Calibri Light"/>
          <w:color w:val="FF0000"/>
          <w:sz w:val="24"/>
          <w:szCs w:val="24"/>
        </w:rPr>
        <w:t xml:space="preserve"> </w:t>
      </w:r>
      <w:r w:rsidR="003E0A32" w:rsidRPr="00566ACE">
        <w:rPr>
          <w:rFonts w:ascii="Calibri Light" w:hAnsi="Calibri Light"/>
          <w:color w:val="000000"/>
          <w:sz w:val="24"/>
          <w:szCs w:val="24"/>
        </w:rPr>
        <w:t xml:space="preserve">was </w:t>
      </w:r>
      <w:r w:rsidR="00AE7CE3">
        <w:rPr>
          <w:rFonts w:ascii="Calibri Light" w:hAnsi="Calibri Light"/>
          <w:color w:val="000000"/>
          <w:sz w:val="24"/>
          <w:szCs w:val="24"/>
        </w:rPr>
        <w:t xml:space="preserve">being treated as having LCW as </w:t>
      </w:r>
      <w:r w:rsidR="00AE7CE3" w:rsidRPr="00AE7CE3">
        <w:rPr>
          <w:rFonts w:ascii="Calibri Light" w:hAnsi="Calibri Light"/>
          <w:color w:val="FF0000"/>
          <w:sz w:val="24"/>
          <w:szCs w:val="24"/>
        </w:rPr>
        <w:t>HE/SHE</w:t>
      </w:r>
      <w:r w:rsidR="003E0A32" w:rsidRPr="00566ACE">
        <w:rPr>
          <w:rFonts w:ascii="Calibri Light" w:hAnsi="Calibri Light"/>
          <w:color w:val="000000"/>
          <w:sz w:val="24"/>
          <w:szCs w:val="24"/>
        </w:rPr>
        <w:t xml:space="preserve"> had not yet been assessed (reg. 30 ESA Regs). </w:t>
      </w:r>
      <w:r w:rsidR="00C32F90" w:rsidRPr="00C32F90">
        <w:rPr>
          <w:rFonts w:ascii="Calibri Light" w:hAnsi="Calibri Light"/>
          <w:color w:val="FF0000"/>
          <w:sz w:val="24"/>
          <w:szCs w:val="24"/>
        </w:rPr>
        <w:t>HE/SHE</w:t>
      </w:r>
      <w:r w:rsidR="003E0A32" w:rsidRPr="00C32F90">
        <w:rPr>
          <w:rFonts w:ascii="Calibri Light" w:hAnsi="Calibri Light"/>
          <w:color w:val="FF0000"/>
          <w:sz w:val="24"/>
          <w:szCs w:val="24"/>
        </w:rPr>
        <w:t xml:space="preserve"> </w:t>
      </w:r>
      <w:r w:rsidR="003E0A32" w:rsidRPr="00566ACE">
        <w:rPr>
          <w:rFonts w:ascii="Calibri Light" w:hAnsi="Calibri Light"/>
          <w:color w:val="000000"/>
          <w:sz w:val="24"/>
          <w:szCs w:val="24"/>
        </w:rPr>
        <w:t xml:space="preserve">is therefore entitled to ongoing </w:t>
      </w:r>
      <w:proofErr w:type="spellStart"/>
      <w:r w:rsidR="003E0A32" w:rsidRPr="00566ACE">
        <w:rPr>
          <w:rFonts w:ascii="Calibri Light" w:hAnsi="Calibri Light"/>
          <w:color w:val="000000"/>
          <w:sz w:val="24"/>
          <w:szCs w:val="24"/>
        </w:rPr>
        <w:t>irESA</w:t>
      </w:r>
      <w:proofErr w:type="spellEnd"/>
      <w:r w:rsidR="003E0A32" w:rsidRPr="00566ACE">
        <w:rPr>
          <w:rFonts w:ascii="Calibri Light" w:hAnsi="Calibri Light"/>
          <w:color w:val="000000"/>
          <w:sz w:val="24"/>
          <w:szCs w:val="24"/>
        </w:rPr>
        <w:t xml:space="preserve"> </w:t>
      </w:r>
      <w:proofErr w:type="gramStart"/>
      <w:r w:rsidR="003E0A32" w:rsidRPr="00566ACE">
        <w:rPr>
          <w:rFonts w:ascii="Calibri Light" w:hAnsi="Calibri Light"/>
          <w:color w:val="000000"/>
          <w:sz w:val="24"/>
          <w:szCs w:val="24"/>
        </w:rPr>
        <w:t>on the basis of</w:t>
      </w:r>
      <w:proofErr w:type="gramEnd"/>
      <w:r w:rsidR="003E0A32" w:rsidRPr="00566ACE">
        <w:rPr>
          <w:rFonts w:ascii="Calibri Light" w:hAnsi="Calibri Light"/>
          <w:color w:val="000000"/>
          <w:sz w:val="24"/>
          <w:szCs w:val="24"/>
        </w:rPr>
        <w:t xml:space="preserve"> LCW.</w:t>
      </w:r>
    </w:p>
    <w:p w14:paraId="0EEF67F9" w14:textId="3DE69068" w:rsidR="00E86203" w:rsidRPr="00566ACE" w:rsidRDefault="00407F9E" w:rsidP="00D17665">
      <w:pPr>
        <w:pStyle w:val="ListParagraph"/>
        <w:numPr>
          <w:ilvl w:val="0"/>
          <w:numId w:val="22"/>
        </w:numPr>
        <w:shd w:val="clear" w:color="auto" w:fill="FFFFFF"/>
        <w:spacing w:line="360" w:lineRule="auto"/>
        <w:textAlignment w:val="baseline"/>
        <w:rPr>
          <w:rFonts w:ascii="Calibri Light" w:hAnsi="Calibri Light"/>
          <w:color w:val="000000"/>
          <w:sz w:val="24"/>
          <w:szCs w:val="24"/>
        </w:rPr>
      </w:pPr>
      <w:r w:rsidRPr="00566ACE">
        <w:rPr>
          <w:rFonts w:ascii="Calibri Light" w:hAnsi="Calibri Light"/>
          <w:color w:val="000000"/>
          <w:sz w:val="24"/>
          <w:szCs w:val="24"/>
        </w:rPr>
        <w:t xml:space="preserve">Under </w:t>
      </w:r>
      <w:r w:rsidRPr="00AE7CE3">
        <w:rPr>
          <w:rFonts w:ascii="Calibri Light" w:hAnsi="Calibri Light"/>
          <w:i/>
          <w:color w:val="000000"/>
          <w:sz w:val="24"/>
          <w:szCs w:val="24"/>
          <w:u w:val="single"/>
        </w:rPr>
        <w:t>R(IS)</w:t>
      </w:r>
      <w:r w:rsidRPr="00AE7CE3">
        <w:rPr>
          <w:rFonts w:ascii="Calibri Light" w:hAnsi="Calibri Light"/>
          <w:color w:val="000000"/>
          <w:sz w:val="24"/>
          <w:szCs w:val="24"/>
          <w:u w:val="single"/>
        </w:rPr>
        <w:t xml:space="preserve"> 10/05</w:t>
      </w:r>
      <w:r w:rsidRPr="00566ACE">
        <w:rPr>
          <w:rFonts w:ascii="Calibri Light" w:hAnsi="Calibri Light"/>
          <w:color w:val="000000"/>
          <w:sz w:val="24"/>
          <w:szCs w:val="24"/>
        </w:rPr>
        <w:t xml:space="preserve"> it was for the Defendant to establish whether </w:t>
      </w:r>
      <w:r w:rsidR="00E86203" w:rsidRPr="00566ACE">
        <w:rPr>
          <w:rFonts w:ascii="Calibri Light" w:hAnsi="Calibri Light"/>
          <w:color w:val="000000"/>
          <w:sz w:val="24"/>
          <w:szCs w:val="24"/>
        </w:rPr>
        <w:t>the claimant was entitled to Income Support under a different “</w:t>
      </w:r>
      <w:r w:rsidR="00E86203" w:rsidRPr="00566ACE">
        <w:rPr>
          <w:rFonts w:ascii="Calibri Light" w:hAnsi="Calibri Light"/>
          <w:i/>
          <w:sz w:val="24"/>
          <w:szCs w:val="24"/>
        </w:rPr>
        <w:t xml:space="preserve">prescribed category” </w:t>
      </w:r>
      <w:r w:rsidR="00E86203" w:rsidRPr="00566ACE">
        <w:rPr>
          <w:rFonts w:ascii="Calibri Light" w:hAnsi="Calibri Light"/>
          <w:sz w:val="24"/>
          <w:szCs w:val="24"/>
        </w:rPr>
        <w:t>other</w:t>
      </w:r>
      <w:r w:rsidR="00E86203" w:rsidRPr="00566ACE">
        <w:rPr>
          <w:rFonts w:ascii="Calibri Light" w:hAnsi="Calibri Light"/>
          <w:i/>
          <w:sz w:val="24"/>
          <w:szCs w:val="24"/>
        </w:rPr>
        <w:t xml:space="preserve"> </w:t>
      </w:r>
      <w:r w:rsidR="00E86203" w:rsidRPr="00566ACE">
        <w:rPr>
          <w:rFonts w:ascii="Calibri Light" w:hAnsi="Calibri Light"/>
          <w:sz w:val="24"/>
          <w:szCs w:val="24"/>
        </w:rPr>
        <w:t xml:space="preserve">than that which their </w:t>
      </w:r>
      <w:r w:rsidR="00E86203" w:rsidRPr="00566ACE">
        <w:rPr>
          <w:rFonts w:ascii="Calibri Light" w:hAnsi="Calibri Light"/>
          <w:color w:val="000000"/>
          <w:sz w:val="24"/>
          <w:szCs w:val="24"/>
        </w:rPr>
        <w:t>Income Suppo</w:t>
      </w:r>
      <w:r w:rsidR="00AE7CE3">
        <w:rPr>
          <w:rFonts w:ascii="Calibri Light" w:hAnsi="Calibri Light"/>
          <w:color w:val="000000"/>
          <w:sz w:val="24"/>
          <w:szCs w:val="24"/>
        </w:rPr>
        <w:t xml:space="preserve">rt had been originally awarded </w:t>
      </w:r>
      <w:r w:rsidR="00E86203" w:rsidRPr="00566ACE">
        <w:rPr>
          <w:rFonts w:ascii="Calibri Light" w:hAnsi="Calibri Light"/>
          <w:color w:val="000000"/>
          <w:sz w:val="24"/>
          <w:szCs w:val="24"/>
        </w:rPr>
        <w:t xml:space="preserve">before terminating the award. In </w:t>
      </w:r>
      <w:r w:rsidR="00FA100C" w:rsidRPr="00FA100C">
        <w:rPr>
          <w:rFonts w:ascii="Calibri Light" w:hAnsi="Calibri Light"/>
          <w:color w:val="FF0000"/>
          <w:sz w:val="24"/>
          <w:szCs w:val="24"/>
        </w:rPr>
        <w:t>NAME’S</w:t>
      </w:r>
      <w:r w:rsidR="00E86203" w:rsidRPr="00566ACE">
        <w:rPr>
          <w:rFonts w:ascii="Calibri Light" w:hAnsi="Calibri Light"/>
          <w:color w:val="000000"/>
          <w:sz w:val="24"/>
          <w:szCs w:val="24"/>
        </w:rPr>
        <w:t xml:space="preserve"> case an analogous consideration must be given to whether </w:t>
      </w:r>
      <w:r w:rsidR="00FA100C" w:rsidRPr="00FA100C">
        <w:rPr>
          <w:rFonts w:ascii="Calibri Light" w:hAnsi="Calibri Light"/>
          <w:color w:val="FF0000"/>
          <w:sz w:val="24"/>
          <w:szCs w:val="24"/>
        </w:rPr>
        <w:t>NAME</w:t>
      </w:r>
      <w:r w:rsidR="00E86203" w:rsidRPr="00566ACE">
        <w:rPr>
          <w:rFonts w:ascii="Calibri Light" w:hAnsi="Calibri Light"/>
          <w:color w:val="000000"/>
          <w:sz w:val="24"/>
          <w:szCs w:val="24"/>
        </w:rPr>
        <w:t xml:space="preserve"> had entitlement under the </w:t>
      </w:r>
      <w:proofErr w:type="spellStart"/>
      <w:r w:rsidR="00E86203" w:rsidRPr="00566ACE">
        <w:rPr>
          <w:rFonts w:ascii="Calibri Light" w:hAnsi="Calibri Light"/>
          <w:color w:val="000000"/>
          <w:sz w:val="24"/>
          <w:szCs w:val="24"/>
        </w:rPr>
        <w:t>irESA</w:t>
      </w:r>
      <w:proofErr w:type="spellEnd"/>
      <w:r w:rsidR="00E86203" w:rsidRPr="00566ACE">
        <w:rPr>
          <w:rFonts w:ascii="Calibri Light" w:hAnsi="Calibri Light"/>
          <w:color w:val="000000"/>
          <w:sz w:val="24"/>
          <w:szCs w:val="24"/>
        </w:rPr>
        <w:t xml:space="preserve"> </w:t>
      </w:r>
      <w:proofErr w:type="gramStart"/>
      <w:r w:rsidR="00E86203" w:rsidRPr="00566ACE">
        <w:rPr>
          <w:rFonts w:ascii="Calibri Light" w:hAnsi="Calibri Light"/>
          <w:color w:val="000000"/>
          <w:sz w:val="24"/>
          <w:szCs w:val="24"/>
        </w:rPr>
        <w:t>category, when</w:t>
      </w:r>
      <w:proofErr w:type="gramEnd"/>
      <w:r w:rsidR="00E86203" w:rsidRPr="00566ACE">
        <w:rPr>
          <w:rFonts w:ascii="Calibri Light" w:hAnsi="Calibri Light"/>
          <w:color w:val="000000"/>
          <w:sz w:val="24"/>
          <w:szCs w:val="24"/>
        </w:rPr>
        <w:t xml:space="preserve"> </w:t>
      </w:r>
      <w:r w:rsidR="00FA100C" w:rsidRPr="00FA100C">
        <w:rPr>
          <w:rFonts w:ascii="Calibri Light" w:hAnsi="Calibri Light"/>
          <w:color w:val="FF0000"/>
          <w:sz w:val="24"/>
          <w:szCs w:val="24"/>
        </w:rPr>
        <w:t>NAME</w:t>
      </w:r>
      <w:r w:rsidR="00E86203" w:rsidRPr="00FA100C">
        <w:rPr>
          <w:rFonts w:ascii="Calibri Light" w:hAnsi="Calibri Light"/>
          <w:color w:val="FF0000"/>
          <w:sz w:val="24"/>
          <w:szCs w:val="24"/>
        </w:rPr>
        <w:t xml:space="preserve"> </w:t>
      </w:r>
      <w:r w:rsidR="00E86203" w:rsidRPr="00566ACE">
        <w:rPr>
          <w:rFonts w:ascii="Calibri Light" w:hAnsi="Calibri Light"/>
          <w:color w:val="000000"/>
          <w:sz w:val="24"/>
          <w:szCs w:val="24"/>
        </w:rPr>
        <w:t xml:space="preserve">had originally been awarded ESA in the </w:t>
      </w:r>
      <w:proofErr w:type="spellStart"/>
      <w:r w:rsidR="008A593A" w:rsidRPr="00566ACE">
        <w:rPr>
          <w:rFonts w:ascii="Calibri Light" w:hAnsi="Calibri Light"/>
          <w:color w:val="000000"/>
          <w:sz w:val="24"/>
          <w:szCs w:val="24"/>
        </w:rPr>
        <w:t>cbESA</w:t>
      </w:r>
      <w:proofErr w:type="spellEnd"/>
      <w:r w:rsidR="00E86203" w:rsidRPr="00566ACE">
        <w:rPr>
          <w:rFonts w:ascii="Calibri Light" w:hAnsi="Calibri Light"/>
          <w:color w:val="000000"/>
          <w:sz w:val="24"/>
          <w:szCs w:val="24"/>
        </w:rPr>
        <w:t xml:space="preserve"> category.</w:t>
      </w:r>
    </w:p>
    <w:p w14:paraId="117486B0" w14:textId="68EC7906" w:rsidR="00407F9E" w:rsidRPr="00566ACE" w:rsidRDefault="00407F9E" w:rsidP="00D17665">
      <w:pPr>
        <w:pStyle w:val="ListParagraph"/>
        <w:numPr>
          <w:ilvl w:val="0"/>
          <w:numId w:val="22"/>
        </w:numPr>
        <w:shd w:val="clear" w:color="auto" w:fill="FFFFFF"/>
        <w:spacing w:line="360" w:lineRule="auto"/>
        <w:textAlignment w:val="baseline"/>
        <w:rPr>
          <w:rFonts w:ascii="Calibri Light" w:hAnsi="Calibri Light"/>
          <w:color w:val="000000"/>
          <w:sz w:val="24"/>
          <w:szCs w:val="24"/>
        </w:rPr>
      </w:pPr>
      <w:r w:rsidRPr="00566ACE">
        <w:rPr>
          <w:rFonts w:ascii="Calibri Light" w:hAnsi="Calibri Light"/>
          <w:color w:val="000000"/>
          <w:sz w:val="24"/>
          <w:szCs w:val="24"/>
        </w:rPr>
        <w:t xml:space="preserve">There is no evidence that any consideration was given to </w:t>
      </w:r>
      <w:r w:rsidR="00FA100C" w:rsidRPr="00FA100C">
        <w:rPr>
          <w:rFonts w:ascii="Calibri Light" w:hAnsi="Calibri Light"/>
          <w:color w:val="FF0000"/>
          <w:sz w:val="24"/>
          <w:szCs w:val="24"/>
        </w:rPr>
        <w:t>NAME’S</w:t>
      </w:r>
      <w:r w:rsidRPr="00566ACE">
        <w:rPr>
          <w:rFonts w:ascii="Calibri Light" w:hAnsi="Calibri Light"/>
          <w:color w:val="000000"/>
          <w:sz w:val="24"/>
          <w:szCs w:val="24"/>
        </w:rPr>
        <w:t xml:space="preserve"> ongoing entitlement to </w:t>
      </w:r>
      <w:proofErr w:type="spellStart"/>
      <w:r w:rsidRPr="00566ACE">
        <w:rPr>
          <w:rFonts w:ascii="Calibri Light" w:hAnsi="Calibri Light"/>
          <w:color w:val="000000"/>
          <w:sz w:val="24"/>
          <w:szCs w:val="24"/>
        </w:rPr>
        <w:t>irESA</w:t>
      </w:r>
      <w:proofErr w:type="spellEnd"/>
      <w:r w:rsidRPr="00566ACE">
        <w:rPr>
          <w:rFonts w:ascii="Calibri Light" w:hAnsi="Calibri Light"/>
          <w:color w:val="000000"/>
          <w:sz w:val="24"/>
          <w:szCs w:val="24"/>
        </w:rPr>
        <w:t xml:space="preserve"> or if necessary, any investigation was carried out into </w:t>
      </w:r>
      <w:r w:rsidR="00FA100C" w:rsidRPr="00FA100C">
        <w:rPr>
          <w:rFonts w:ascii="Calibri Light" w:hAnsi="Calibri Light"/>
          <w:color w:val="FF0000"/>
          <w:sz w:val="24"/>
          <w:szCs w:val="24"/>
        </w:rPr>
        <w:t>HIS/HER</w:t>
      </w:r>
      <w:r w:rsidRPr="00FA100C">
        <w:rPr>
          <w:rFonts w:ascii="Calibri Light" w:hAnsi="Calibri Light"/>
          <w:color w:val="FF0000"/>
          <w:sz w:val="24"/>
          <w:szCs w:val="24"/>
        </w:rPr>
        <w:t xml:space="preserve"> </w:t>
      </w:r>
      <w:r w:rsidRPr="00566ACE">
        <w:rPr>
          <w:rFonts w:ascii="Calibri Light" w:hAnsi="Calibri Light"/>
          <w:color w:val="000000"/>
          <w:sz w:val="24"/>
          <w:szCs w:val="24"/>
        </w:rPr>
        <w:t>means</w:t>
      </w:r>
      <w:r w:rsidR="00E86203" w:rsidRPr="00566ACE">
        <w:rPr>
          <w:rFonts w:ascii="Calibri Light" w:hAnsi="Calibri Light"/>
          <w:color w:val="000000"/>
          <w:sz w:val="24"/>
          <w:szCs w:val="24"/>
        </w:rPr>
        <w:t xml:space="preserve"> to e</w:t>
      </w:r>
      <w:r w:rsidRPr="00566ACE">
        <w:rPr>
          <w:rFonts w:ascii="Calibri Light" w:hAnsi="Calibri Light"/>
          <w:color w:val="000000"/>
          <w:sz w:val="24"/>
          <w:szCs w:val="24"/>
        </w:rPr>
        <w:t>stab</w:t>
      </w:r>
      <w:r w:rsidR="00E86203" w:rsidRPr="00566ACE">
        <w:rPr>
          <w:rFonts w:ascii="Calibri Light" w:hAnsi="Calibri Light"/>
          <w:color w:val="000000"/>
          <w:sz w:val="24"/>
          <w:szCs w:val="24"/>
        </w:rPr>
        <w:t>l</w:t>
      </w:r>
      <w:r w:rsidRPr="00566ACE">
        <w:rPr>
          <w:rFonts w:ascii="Calibri Light" w:hAnsi="Calibri Light"/>
          <w:color w:val="000000"/>
          <w:sz w:val="24"/>
          <w:szCs w:val="24"/>
        </w:rPr>
        <w:t xml:space="preserve">ish </w:t>
      </w:r>
      <w:proofErr w:type="gramStart"/>
      <w:r w:rsidRPr="00566ACE">
        <w:rPr>
          <w:rFonts w:ascii="Calibri Light" w:hAnsi="Calibri Light"/>
          <w:color w:val="000000"/>
          <w:sz w:val="24"/>
          <w:szCs w:val="24"/>
        </w:rPr>
        <w:t>whether or not</w:t>
      </w:r>
      <w:proofErr w:type="gramEnd"/>
      <w:r w:rsidRPr="00566ACE">
        <w:rPr>
          <w:rFonts w:ascii="Calibri Light" w:hAnsi="Calibri Light"/>
          <w:color w:val="000000"/>
          <w:sz w:val="24"/>
          <w:szCs w:val="24"/>
        </w:rPr>
        <w:t xml:space="preserve"> </w:t>
      </w:r>
      <w:r w:rsidR="00FA100C" w:rsidRPr="00137ACE">
        <w:rPr>
          <w:rFonts w:ascii="Calibri Light" w:hAnsi="Calibri Light"/>
          <w:color w:val="FF0000"/>
          <w:sz w:val="24"/>
          <w:szCs w:val="24"/>
        </w:rPr>
        <w:t>HE/SHE</w:t>
      </w:r>
      <w:r w:rsidRPr="00137ACE">
        <w:rPr>
          <w:rFonts w:ascii="Calibri Light" w:hAnsi="Calibri Light"/>
          <w:color w:val="FF0000"/>
          <w:sz w:val="24"/>
          <w:szCs w:val="24"/>
        </w:rPr>
        <w:t xml:space="preserve"> </w:t>
      </w:r>
      <w:r w:rsidRPr="00566ACE">
        <w:rPr>
          <w:rFonts w:ascii="Calibri Light" w:hAnsi="Calibri Light"/>
          <w:color w:val="000000"/>
          <w:sz w:val="24"/>
          <w:szCs w:val="24"/>
        </w:rPr>
        <w:t xml:space="preserve">is entitled to </w:t>
      </w:r>
      <w:proofErr w:type="spellStart"/>
      <w:r w:rsidRPr="00566ACE">
        <w:rPr>
          <w:rFonts w:ascii="Calibri Light" w:hAnsi="Calibri Light"/>
          <w:color w:val="000000"/>
          <w:sz w:val="24"/>
          <w:szCs w:val="24"/>
        </w:rPr>
        <w:t>irESA</w:t>
      </w:r>
      <w:proofErr w:type="spellEnd"/>
      <w:r w:rsidRPr="00566ACE">
        <w:rPr>
          <w:rFonts w:ascii="Calibri Light" w:hAnsi="Calibri Light"/>
          <w:color w:val="000000"/>
          <w:sz w:val="24"/>
          <w:szCs w:val="24"/>
        </w:rPr>
        <w:t>.</w:t>
      </w:r>
    </w:p>
    <w:p w14:paraId="3E5FCF80" w14:textId="188059BC" w:rsidR="00FF3326" w:rsidRPr="00566ACE" w:rsidRDefault="00EA45F5" w:rsidP="00D17665">
      <w:pPr>
        <w:pStyle w:val="ListParagraph"/>
        <w:numPr>
          <w:ilvl w:val="0"/>
          <w:numId w:val="22"/>
        </w:numPr>
        <w:shd w:val="clear" w:color="auto" w:fill="FFFFFF"/>
        <w:spacing w:line="360" w:lineRule="auto"/>
        <w:textAlignment w:val="baseline"/>
        <w:rPr>
          <w:rFonts w:ascii="Calibri Light" w:hAnsi="Calibri Light"/>
          <w:color w:val="000000"/>
          <w:sz w:val="24"/>
          <w:szCs w:val="24"/>
        </w:rPr>
      </w:pPr>
      <w:r w:rsidRPr="00566ACE">
        <w:rPr>
          <w:rFonts w:ascii="Calibri Light" w:hAnsi="Calibri Light"/>
          <w:color w:val="000000"/>
          <w:sz w:val="24"/>
          <w:szCs w:val="24"/>
        </w:rPr>
        <w:t xml:space="preserve">The failure to </w:t>
      </w:r>
      <w:r w:rsidR="00407F9E" w:rsidRPr="00566ACE">
        <w:rPr>
          <w:rFonts w:ascii="Calibri Light" w:hAnsi="Calibri Light"/>
          <w:color w:val="000000"/>
          <w:sz w:val="24"/>
          <w:szCs w:val="24"/>
        </w:rPr>
        <w:t xml:space="preserve">consider entitlement </w:t>
      </w:r>
      <w:proofErr w:type="gramStart"/>
      <w:r w:rsidR="00407F9E" w:rsidRPr="00566ACE">
        <w:rPr>
          <w:rFonts w:ascii="Calibri Light" w:hAnsi="Calibri Light"/>
          <w:color w:val="000000"/>
          <w:sz w:val="24"/>
          <w:szCs w:val="24"/>
        </w:rPr>
        <w:t>to,</w:t>
      </w:r>
      <w:proofErr w:type="gramEnd"/>
      <w:r w:rsidR="00407F9E" w:rsidRPr="00566ACE">
        <w:rPr>
          <w:rFonts w:ascii="Calibri Light" w:hAnsi="Calibri Light"/>
          <w:color w:val="000000"/>
          <w:sz w:val="24"/>
          <w:szCs w:val="24"/>
        </w:rPr>
        <w:t xml:space="preserve"> make further investigations to establish entitlement, or </w:t>
      </w:r>
      <w:r w:rsidRPr="00566ACE">
        <w:rPr>
          <w:rFonts w:ascii="Calibri Light" w:hAnsi="Calibri Light"/>
          <w:color w:val="000000"/>
          <w:sz w:val="24"/>
          <w:szCs w:val="24"/>
        </w:rPr>
        <w:t>pay</w:t>
      </w:r>
      <w:r w:rsidR="00407F9E" w:rsidRPr="00566ACE">
        <w:rPr>
          <w:rFonts w:ascii="Calibri Light" w:hAnsi="Calibri Light"/>
          <w:color w:val="000000"/>
          <w:sz w:val="24"/>
          <w:szCs w:val="24"/>
        </w:rPr>
        <w:t xml:space="preserve"> </w:t>
      </w:r>
      <w:r w:rsidR="00137ACE" w:rsidRPr="00137ACE">
        <w:rPr>
          <w:rFonts w:ascii="Calibri Light" w:hAnsi="Calibri Light"/>
          <w:color w:val="FF0000"/>
          <w:sz w:val="24"/>
          <w:szCs w:val="24"/>
        </w:rPr>
        <w:t>NAME</w:t>
      </w:r>
      <w:r w:rsidRPr="00137ACE">
        <w:rPr>
          <w:rFonts w:ascii="Calibri Light" w:hAnsi="Calibri Light"/>
          <w:color w:val="FF0000"/>
          <w:sz w:val="24"/>
          <w:szCs w:val="24"/>
        </w:rPr>
        <w:t xml:space="preserve"> </w:t>
      </w:r>
      <w:proofErr w:type="spellStart"/>
      <w:r w:rsidRPr="00566ACE">
        <w:rPr>
          <w:rFonts w:ascii="Calibri Light" w:hAnsi="Calibri Light"/>
          <w:color w:val="000000"/>
          <w:sz w:val="24"/>
          <w:szCs w:val="24"/>
        </w:rPr>
        <w:t>irESA</w:t>
      </w:r>
      <w:proofErr w:type="spellEnd"/>
      <w:r w:rsidRPr="00566ACE">
        <w:rPr>
          <w:rFonts w:ascii="Calibri Light" w:hAnsi="Calibri Light"/>
          <w:color w:val="000000"/>
          <w:sz w:val="24"/>
          <w:szCs w:val="24"/>
        </w:rPr>
        <w:t xml:space="preserve"> an</w:t>
      </w:r>
      <w:r w:rsidR="003E0A32" w:rsidRPr="00566ACE">
        <w:rPr>
          <w:rFonts w:ascii="Calibri Light" w:hAnsi="Calibri Light"/>
          <w:color w:val="000000"/>
          <w:sz w:val="24"/>
          <w:szCs w:val="24"/>
        </w:rPr>
        <w:t>d</w:t>
      </w:r>
      <w:r w:rsidRPr="00566ACE">
        <w:rPr>
          <w:rFonts w:ascii="Calibri Light" w:hAnsi="Calibri Light"/>
          <w:color w:val="000000"/>
          <w:sz w:val="24"/>
          <w:szCs w:val="24"/>
        </w:rPr>
        <w:t xml:space="preserve"> the advice by the Defendant that </w:t>
      </w:r>
      <w:r w:rsidR="00137ACE" w:rsidRPr="00137ACE">
        <w:rPr>
          <w:rFonts w:ascii="Calibri Light" w:hAnsi="Calibri Light"/>
          <w:color w:val="FF0000"/>
          <w:sz w:val="24"/>
          <w:szCs w:val="24"/>
        </w:rPr>
        <w:t>NAME</w:t>
      </w:r>
      <w:r w:rsidRPr="00566ACE">
        <w:rPr>
          <w:rFonts w:ascii="Calibri Light" w:hAnsi="Calibri Light"/>
          <w:color w:val="000000"/>
          <w:sz w:val="24"/>
          <w:szCs w:val="24"/>
        </w:rPr>
        <w:t xml:space="preserve"> must claim UC, was unlawful.</w:t>
      </w:r>
    </w:p>
    <w:p w14:paraId="7CA838DD" w14:textId="65FF5EED" w:rsidR="000A7F46" w:rsidRPr="00566ACE" w:rsidRDefault="00AE7CE3" w:rsidP="00D17665">
      <w:pPr>
        <w:pStyle w:val="ListParagraph"/>
        <w:numPr>
          <w:ilvl w:val="0"/>
          <w:numId w:val="22"/>
        </w:numPr>
        <w:shd w:val="clear" w:color="auto" w:fill="FFFFFF"/>
        <w:spacing w:line="360" w:lineRule="auto"/>
        <w:textAlignment w:val="baseline"/>
        <w:rPr>
          <w:rFonts w:ascii="Calibri Light" w:hAnsi="Calibri Light"/>
          <w:color w:val="000000"/>
          <w:sz w:val="24"/>
          <w:szCs w:val="24"/>
        </w:rPr>
      </w:pPr>
      <w:r>
        <w:rPr>
          <w:rFonts w:ascii="Calibri Light" w:hAnsi="Calibri Light"/>
          <w:color w:val="000000"/>
          <w:sz w:val="24"/>
          <w:szCs w:val="24"/>
        </w:rPr>
        <w:t>The Defendant’s Decision Makers Guide (DMG)</w:t>
      </w:r>
      <w:r>
        <w:rPr>
          <w:rStyle w:val="FootnoteReference"/>
          <w:rFonts w:ascii="Calibri Light" w:hAnsi="Calibri Light"/>
          <w:color w:val="000000"/>
          <w:sz w:val="24"/>
          <w:szCs w:val="24"/>
        </w:rPr>
        <w:footnoteReference w:id="3"/>
      </w:r>
      <w:r w:rsidR="000A7F46" w:rsidRPr="00566ACE">
        <w:rPr>
          <w:rFonts w:ascii="Calibri Light" w:hAnsi="Calibri Light"/>
          <w:color w:val="000000"/>
          <w:sz w:val="24"/>
          <w:szCs w:val="24"/>
        </w:rPr>
        <w:t xml:space="preserve"> guidance accepts this is the case:</w:t>
      </w:r>
    </w:p>
    <w:p w14:paraId="5C9A6E8B" w14:textId="1F1CF0A0" w:rsidR="000A7F46" w:rsidRPr="00566ACE" w:rsidRDefault="000A7F46" w:rsidP="006927FF">
      <w:pPr>
        <w:pStyle w:val="ListParagraph"/>
        <w:shd w:val="clear" w:color="auto" w:fill="FFFFFF"/>
        <w:spacing w:line="360" w:lineRule="auto"/>
        <w:ind w:left="1440"/>
        <w:textAlignment w:val="baseline"/>
        <w:rPr>
          <w:rFonts w:ascii="Calibri Light" w:hAnsi="Calibri Light" w:cs="Arial"/>
          <w:b/>
          <w:sz w:val="24"/>
          <w:szCs w:val="24"/>
        </w:rPr>
      </w:pPr>
      <w:r w:rsidRPr="00566ACE">
        <w:rPr>
          <w:rFonts w:ascii="Calibri Light" w:hAnsi="Calibri Light" w:cs="Arial"/>
          <w:b/>
          <w:sz w:val="24"/>
          <w:szCs w:val="24"/>
        </w:rPr>
        <w:t>Claimant also entitled to ESA(IR)</w:t>
      </w:r>
      <w:r w:rsidR="00AE7CE3">
        <w:rPr>
          <w:rFonts w:ascii="Calibri Light" w:hAnsi="Calibri Light" w:cs="Arial"/>
          <w:b/>
          <w:sz w:val="24"/>
          <w:szCs w:val="24"/>
        </w:rPr>
        <w:t xml:space="preserve"> </w:t>
      </w:r>
      <w:r w:rsidR="00AE7CE3" w:rsidRPr="00AE7CE3">
        <w:rPr>
          <w:rFonts w:ascii="Calibri Light" w:hAnsi="Calibri Light" w:cs="Arial"/>
          <w:b/>
          <w:sz w:val="24"/>
          <w:szCs w:val="24"/>
        </w:rPr>
        <w:t>41840</w:t>
      </w:r>
    </w:p>
    <w:p w14:paraId="2B8FB8DE" w14:textId="77777777" w:rsidR="000A7F46" w:rsidRPr="00566ACE" w:rsidRDefault="000A7F46" w:rsidP="006927FF">
      <w:pPr>
        <w:pStyle w:val="ListParagraph"/>
        <w:shd w:val="clear" w:color="auto" w:fill="FFFFFF"/>
        <w:spacing w:line="360" w:lineRule="auto"/>
        <w:ind w:left="1440"/>
        <w:textAlignment w:val="baseline"/>
        <w:rPr>
          <w:rFonts w:ascii="Calibri Light" w:hAnsi="Calibri Light" w:cs="Arial"/>
          <w:sz w:val="24"/>
          <w:szCs w:val="24"/>
        </w:rPr>
      </w:pPr>
      <w:r w:rsidRPr="00AE7CE3">
        <w:rPr>
          <w:rFonts w:ascii="Calibri Light" w:hAnsi="Calibri Light" w:cs="Arial"/>
          <w:sz w:val="24"/>
          <w:szCs w:val="24"/>
        </w:rPr>
        <w:t xml:space="preserve">41840 </w:t>
      </w:r>
      <w:r w:rsidRPr="00566ACE">
        <w:rPr>
          <w:rFonts w:ascii="Calibri Light" w:hAnsi="Calibri Light" w:cs="Arial"/>
          <w:sz w:val="24"/>
          <w:szCs w:val="24"/>
        </w:rPr>
        <w:t>Where the ESA(</w:t>
      </w:r>
      <w:proofErr w:type="spellStart"/>
      <w:r w:rsidRPr="00566ACE">
        <w:rPr>
          <w:rFonts w:ascii="Calibri Light" w:hAnsi="Calibri Light" w:cs="Arial"/>
          <w:sz w:val="24"/>
          <w:szCs w:val="24"/>
        </w:rPr>
        <w:t>Cont</w:t>
      </w:r>
      <w:proofErr w:type="spellEnd"/>
      <w:r w:rsidRPr="00566ACE">
        <w:rPr>
          <w:rFonts w:ascii="Calibri Light" w:hAnsi="Calibri Light" w:cs="Arial"/>
          <w:sz w:val="24"/>
          <w:szCs w:val="24"/>
        </w:rPr>
        <w:t xml:space="preserve">) claimant </w:t>
      </w:r>
    </w:p>
    <w:p w14:paraId="43B3E57B" w14:textId="19FA225F" w:rsidR="000A7F46" w:rsidRPr="00566ACE" w:rsidRDefault="000A7F46" w:rsidP="006927FF">
      <w:pPr>
        <w:pStyle w:val="ListParagraph"/>
        <w:shd w:val="clear" w:color="auto" w:fill="FFFFFF"/>
        <w:spacing w:line="360" w:lineRule="auto"/>
        <w:ind w:left="2160"/>
        <w:textAlignment w:val="baseline"/>
        <w:rPr>
          <w:rFonts w:ascii="Calibri Light" w:hAnsi="Calibri Light" w:cs="Arial"/>
          <w:sz w:val="24"/>
          <w:szCs w:val="24"/>
        </w:rPr>
      </w:pPr>
      <w:r w:rsidRPr="00566ACE">
        <w:rPr>
          <w:rFonts w:ascii="Calibri Light" w:hAnsi="Calibri Light" w:cs="Arial"/>
          <w:sz w:val="24"/>
          <w:szCs w:val="24"/>
        </w:rPr>
        <w:t>1.</w:t>
      </w:r>
      <w:r w:rsidR="00AE7CE3">
        <w:rPr>
          <w:rFonts w:ascii="Calibri Light" w:hAnsi="Calibri Light" w:cs="Arial"/>
          <w:sz w:val="24"/>
          <w:szCs w:val="24"/>
        </w:rPr>
        <w:t xml:space="preserve"> </w:t>
      </w:r>
      <w:r w:rsidRPr="00566ACE">
        <w:rPr>
          <w:rFonts w:ascii="Calibri Light" w:hAnsi="Calibri Light" w:cs="Arial"/>
          <w:sz w:val="24"/>
          <w:szCs w:val="24"/>
        </w:rPr>
        <w:t>is also entitled to ESA(IR)</w:t>
      </w:r>
      <w:r w:rsidRPr="00566ACE">
        <w:rPr>
          <w:rFonts w:ascii="Calibri Light" w:hAnsi="Calibri Light" w:cs="Arial"/>
          <w:sz w:val="16"/>
          <w:szCs w:val="24"/>
        </w:rPr>
        <w:t>1</w:t>
      </w:r>
      <w:r w:rsidRPr="00566ACE">
        <w:rPr>
          <w:rFonts w:ascii="Calibri Light" w:hAnsi="Calibri Light" w:cs="Arial"/>
          <w:sz w:val="24"/>
          <w:szCs w:val="24"/>
        </w:rPr>
        <w:t xml:space="preserve"> or </w:t>
      </w:r>
    </w:p>
    <w:p w14:paraId="67776870" w14:textId="2936A9FC" w:rsidR="000A7F46" w:rsidRPr="00566ACE" w:rsidRDefault="000A7F46" w:rsidP="006927FF">
      <w:pPr>
        <w:pStyle w:val="ListParagraph"/>
        <w:shd w:val="clear" w:color="auto" w:fill="FFFFFF"/>
        <w:spacing w:line="360" w:lineRule="auto"/>
        <w:ind w:left="2160"/>
        <w:textAlignment w:val="baseline"/>
        <w:rPr>
          <w:rFonts w:ascii="Calibri Light" w:hAnsi="Calibri Light" w:cs="Arial"/>
          <w:sz w:val="24"/>
          <w:szCs w:val="24"/>
        </w:rPr>
      </w:pPr>
      <w:r w:rsidRPr="00566ACE">
        <w:rPr>
          <w:rFonts w:ascii="Calibri Light" w:hAnsi="Calibri Light" w:cs="Arial"/>
          <w:sz w:val="24"/>
          <w:szCs w:val="24"/>
        </w:rPr>
        <w:lastRenderedPageBreak/>
        <w:t>2.</w:t>
      </w:r>
      <w:r w:rsidR="00AE7CE3">
        <w:rPr>
          <w:rFonts w:ascii="Calibri Light" w:hAnsi="Calibri Light" w:cs="Arial"/>
          <w:sz w:val="24"/>
          <w:szCs w:val="24"/>
        </w:rPr>
        <w:t xml:space="preserve"> </w:t>
      </w:r>
      <w:r w:rsidRPr="00566ACE">
        <w:rPr>
          <w:rFonts w:ascii="Calibri Light" w:hAnsi="Calibri Light" w:cs="Arial"/>
          <w:sz w:val="24"/>
          <w:szCs w:val="24"/>
        </w:rPr>
        <w:t xml:space="preserve">would be entitled to ESA(IR) but for the rules about amounts </w:t>
      </w:r>
      <w:proofErr w:type="spellStart"/>
      <w:r w:rsidRPr="00566ACE">
        <w:rPr>
          <w:rFonts w:ascii="Calibri Light" w:hAnsi="Calibri Light" w:cs="Arial"/>
          <w:sz w:val="24"/>
          <w:szCs w:val="24"/>
        </w:rPr>
        <w:t>payable</w:t>
      </w:r>
      <w:r w:rsidRPr="00566ACE">
        <w:rPr>
          <w:rFonts w:ascii="Calibri Light" w:hAnsi="Calibri Light" w:cs="Arial"/>
          <w:sz w:val="16"/>
          <w:szCs w:val="24"/>
        </w:rPr>
        <w:t>2</w:t>
      </w:r>
      <w:proofErr w:type="spellEnd"/>
      <w:r w:rsidRPr="00566ACE">
        <w:rPr>
          <w:rFonts w:ascii="Calibri Light" w:hAnsi="Calibri Light" w:cs="Arial"/>
          <w:sz w:val="24"/>
          <w:szCs w:val="24"/>
        </w:rPr>
        <w:t xml:space="preserve"> (see DMG 44049) or </w:t>
      </w:r>
    </w:p>
    <w:p w14:paraId="6AEE78D6" w14:textId="77777777" w:rsidR="000A7F46" w:rsidRPr="00566ACE" w:rsidRDefault="000A7F46" w:rsidP="006927FF">
      <w:pPr>
        <w:pStyle w:val="ListParagraph"/>
        <w:shd w:val="clear" w:color="auto" w:fill="FFFFFF"/>
        <w:spacing w:line="360" w:lineRule="auto"/>
        <w:ind w:left="2160"/>
        <w:textAlignment w:val="baseline"/>
        <w:rPr>
          <w:rFonts w:ascii="Calibri Light" w:hAnsi="Calibri Light" w:cs="Arial"/>
          <w:sz w:val="24"/>
          <w:szCs w:val="24"/>
        </w:rPr>
      </w:pPr>
      <w:proofErr w:type="spellStart"/>
      <w:r w:rsidRPr="00566ACE">
        <w:rPr>
          <w:rFonts w:ascii="Calibri Light" w:hAnsi="Calibri Light" w:cs="Arial"/>
          <w:sz w:val="24"/>
          <w:szCs w:val="24"/>
        </w:rPr>
        <w:t>3.would</w:t>
      </w:r>
      <w:proofErr w:type="spellEnd"/>
      <w:r w:rsidRPr="00566ACE">
        <w:rPr>
          <w:rFonts w:ascii="Calibri Light" w:hAnsi="Calibri Light" w:cs="Arial"/>
          <w:sz w:val="24"/>
          <w:szCs w:val="24"/>
        </w:rPr>
        <w:t xml:space="preserve"> be entitled to ESA(IR) once entitlement to ESA(</w:t>
      </w:r>
      <w:proofErr w:type="spellStart"/>
      <w:r w:rsidRPr="00566ACE">
        <w:rPr>
          <w:rFonts w:ascii="Calibri Light" w:hAnsi="Calibri Light" w:cs="Arial"/>
          <w:sz w:val="24"/>
          <w:szCs w:val="24"/>
        </w:rPr>
        <w:t>Cont</w:t>
      </w:r>
      <w:proofErr w:type="spellEnd"/>
      <w:r w:rsidRPr="00566ACE">
        <w:rPr>
          <w:rFonts w:ascii="Calibri Light" w:hAnsi="Calibri Light" w:cs="Arial"/>
          <w:sz w:val="24"/>
          <w:szCs w:val="24"/>
        </w:rPr>
        <w:t xml:space="preserve">) terminates </w:t>
      </w:r>
    </w:p>
    <w:p w14:paraId="599E9603" w14:textId="77777777" w:rsidR="000A7F46" w:rsidRPr="00566ACE" w:rsidRDefault="000A7F46" w:rsidP="006927FF">
      <w:pPr>
        <w:pStyle w:val="ListParagraph"/>
        <w:shd w:val="clear" w:color="auto" w:fill="FFFFFF"/>
        <w:spacing w:line="360" w:lineRule="auto"/>
        <w:ind w:left="1440"/>
        <w:textAlignment w:val="baseline"/>
        <w:rPr>
          <w:rFonts w:ascii="Calibri Light" w:hAnsi="Calibri Light"/>
          <w:color w:val="000000"/>
          <w:sz w:val="16"/>
          <w:szCs w:val="16"/>
        </w:rPr>
      </w:pPr>
      <w:r w:rsidRPr="00566ACE">
        <w:rPr>
          <w:rFonts w:ascii="Calibri Light" w:hAnsi="Calibri Light" w:cs="Arial"/>
          <w:sz w:val="24"/>
          <w:szCs w:val="24"/>
        </w:rPr>
        <w:t>the DM may need to reassess entitlement from the date that ESA(</w:t>
      </w:r>
      <w:proofErr w:type="spellStart"/>
      <w:r w:rsidRPr="00566ACE">
        <w:rPr>
          <w:rFonts w:ascii="Calibri Light" w:hAnsi="Calibri Light" w:cs="Arial"/>
          <w:sz w:val="24"/>
          <w:szCs w:val="24"/>
        </w:rPr>
        <w:t>Cont</w:t>
      </w:r>
      <w:proofErr w:type="spellEnd"/>
      <w:r w:rsidRPr="00566ACE">
        <w:rPr>
          <w:rFonts w:ascii="Calibri Light" w:hAnsi="Calibri Light" w:cs="Arial"/>
          <w:sz w:val="24"/>
          <w:szCs w:val="24"/>
        </w:rPr>
        <w:t xml:space="preserve">) terminates. This includes pending appeal awards and </w:t>
      </w:r>
      <w:proofErr w:type="gramStart"/>
      <w:r w:rsidRPr="00566ACE">
        <w:rPr>
          <w:rFonts w:ascii="Calibri Light" w:hAnsi="Calibri Light" w:cs="Arial"/>
          <w:sz w:val="24"/>
          <w:szCs w:val="24"/>
        </w:rPr>
        <w:t>converted</w:t>
      </w:r>
      <w:proofErr w:type="gramEnd"/>
      <w:r w:rsidRPr="00566ACE">
        <w:rPr>
          <w:rFonts w:ascii="Calibri Light" w:hAnsi="Calibri Light" w:cs="Arial"/>
          <w:sz w:val="24"/>
          <w:szCs w:val="24"/>
        </w:rPr>
        <w:t xml:space="preserve"> awards of ESA(</w:t>
      </w:r>
      <w:proofErr w:type="spellStart"/>
      <w:r w:rsidRPr="00566ACE">
        <w:rPr>
          <w:rFonts w:ascii="Calibri Light" w:hAnsi="Calibri Light" w:cs="Arial"/>
          <w:sz w:val="24"/>
          <w:szCs w:val="24"/>
        </w:rPr>
        <w:t>Cont</w:t>
      </w:r>
      <w:proofErr w:type="spellEnd"/>
      <w:r w:rsidRPr="00566ACE">
        <w:rPr>
          <w:rFonts w:ascii="Calibri Light" w:hAnsi="Calibri Light" w:cs="Arial"/>
          <w:sz w:val="24"/>
          <w:szCs w:val="24"/>
        </w:rPr>
        <w:t>).</w:t>
      </w:r>
      <w:r w:rsidR="00FC2707" w:rsidRPr="00566ACE">
        <w:rPr>
          <w:rFonts w:ascii="Calibri Light" w:hAnsi="Calibri Light" w:cs="Arial"/>
          <w:sz w:val="24"/>
          <w:szCs w:val="24"/>
        </w:rPr>
        <w:tab/>
      </w:r>
      <w:r w:rsidR="00FC2707" w:rsidRPr="00566ACE">
        <w:rPr>
          <w:rFonts w:ascii="Calibri Light" w:hAnsi="Calibri Light" w:cs="Arial"/>
          <w:sz w:val="24"/>
          <w:szCs w:val="24"/>
        </w:rPr>
        <w:tab/>
      </w:r>
      <w:r w:rsidRPr="00566ACE">
        <w:rPr>
          <w:rFonts w:ascii="Calibri Light" w:hAnsi="Calibri Light" w:cs="Arial"/>
          <w:sz w:val="25"/>
          <w:szCs w:val="25"/>
        </w:rPr>
        <w:t xml:space="preserve"> </w:t>
      </w:r>
      <w:r w:rsidRPr="00566ACE">
        <w:rPr>
          <w:rFonts w:ascii="Calibri Light" w:hAnsi="Calibri Light" w:cs="Arial"/>
          <w:sz w:val="16"/>
          <w:szCs w:val="16"/>
        </w:rPr>
        <w:t xml:space="preserve">1 </w:t>
      </w:r>
      <w:proofErr w:type="spellStart"/>
      <w:r w:rsidRPr="00566ACE">
        <w:rPr>
          <w:rFonts w:ascii="Calibri Light" w:hAnsi="Calibri Light" w:cs="Arial"/>
          <w:sz w:val="16"/>
          <w:szCs w:val="16"/>
        </w:rPr>
        <w:t>WR</w:t>
      </w:r>
      <w:proofErr w:type="spellEnd"/>
      <w:r w:rsidRPr="00566ACE">
        <w:rPr>
          <w:rFonts w:ascii="Calibri Light" w:hAnsi="Calibri Light" w:cs="Arial"/>
          <w:sz w:val="16"/>
          <w:szCs w:val="16"/>
        </w:rPr>
        <w:t xml:space="preserve"> Act 07, s 6(5); 2 s 6(4)</w:t>
      </w:r>
    </w:p>
    <w:p w14:paraId="33EDDD10" w14:textId="5B8CF833" w:rsidR="00024AA7" w:rsidRPr="00024AA7" w:rsidRDefault="00024AA7" w:rsidP="00D17665">
      <w:pPr>
        <w:pStyle w:val="CommentText"/>
        <w:numPr>
          <w:ilvl w:val="0"/>
          <w:numId w:val="22"/>
        </w:numPr>
        <w:spacing w:line="360" w:lineRule="auto"/>
        <w:rPr>
          <w:rFonts w:ascii="Calibri Light" w:hAnsi="Calibri Light"/>
          <w:sz w:val="24"/>
          <w:szCs w:val="24"/>
        </w:rPr>
      </w:pPr>
      <w:r w:rsidRPr="00024AA7">
        <w:rPr>
          <w:rFonts w:ascii="Calibri Light" w:hAnsi="Calibri Light"/>
          <w:color w:val="000000"/>
          <w:sz w:val="24"/>
          <w:szCs w:val="24"/>
        </w:rPr>
        <w:t xml:space="preserve">As a result of this failure </w:t>
      </w:r>
      <w:r w:rsidR="00137ACE" w:rsidRPr="00137ACE">
        <w:rPr>
          <w:rFonts w:ascii="Calibri Light" w:hAnsi="Calibri Light"/>
          <w:color w:val="FF0000"/>
          <w:sz w:val="24"/>
          <w:szCs w:val="24"/>
        </w:rPr>
        <w:t>NAME</w:t>
      </w:r>
      <w:r w:rsidRPr="00024AA7">
        <w:rPr>
          <w:rFonts w:ascii="Calibri Light" w:hAnsi="Calibri Light"/>
          <w:color w:val="000000"/>
          <w:sz w:val="24"/>
          <w:szCs w:val="24"/>
        </w:rPr>
        <w:t xml:space="preserve"> has had no income since </w:t>
      </w:r>
      <w:r w:rsidRPr="00137ACE">
        <w:rPr>
          <w:rFonts w:ascii="Calibri Light" w:hAnsi="Calibri Light"/>
          <w:color w:val="FF0000"/>
          <w:sz w:val="24"/>
          <w:szCs w:val="24"/>
        </w:rPr>
        <w:t xml:space="preserve">19/03/19 </w:t>
      </w:r>
      <w:r w:rsidRPr="00024AA7">
        <w:rPr>
          <w:rFonts w:ascii="Calibri Light" w:hAnsi="Calibri Light"/>
          <w:color w:val="000000"/>
          <w:sz w:val="24"/>
          <w:szCs w:val="24"/>
        </w:rPr>
        <w:t xml:space="preserve">and has suffered an unlawful financial loss of </w:t>
      </w:r>
      <w:r w:rsidRPr="00024AA7">
        <w:rPr>
          <w:rFonts w:ascii="Calibri Light" w:hAnsi="Calibri Light"/>
          <w:sz w:val="24"/>
          <w:szCs w:val="24"/>
        </w:rPr>
        <w:t>thus far of at least</w:t>
      </w:r>
      <w:r>
        <w:rPr>
          <w:rFonts w:ascii="Calibri Light" w:hAnsi="Calibri Light"/>
          <w:sz w:val="24"/>
          <w:szCs w:val="24"/>
        </w:rPr>
        <w:t xml:space="preserve"> AMOUNT</w:t>
      </w:r>
      <w:r w:rsidRPr="00024AA7">
        <w:rPr>
          <w:rFonts w:ascii="Calibri Light" w:hAnsi="Calibri Light"/>
          <w:sz w:val="24"/>
          <w:szCs w:val="24"/>
        </w:rPr>
        <w:t xml:space="preserve"> [</w:t>
      </w:r>
      <w:r>
        <w:rPr>
          <w:rFonts w:ascii="Calibri Light" w:hAnsi="Calibri Light"/>
          <w:sz w:val="24"/>
          <w:szCs w:val="24"/>
        </w:rPr>
        <w:t xml:space="preserve">which is </w:t>
      </w:r>
      <w:r w:rsidRPr="00024AA7">
        <w:rPr>
          <w:rFonts w:ascii="Calibri Light" w:hAnsi="Calibri Light"/>
          <w:color w:val="FF0000"/>
          <w:sz w:val="24"/>
          <w:szCs w:val="24"/>
        </w:rPr>
        <w:t xml:space="preserve">NUMBER OF WEEKS </w:t>
      </w:r>
      <w:r w:rsidRPr="00024AA7">
        <w:rPr>
          <w:rFonts w:ascii="Calibri Light" w:hAnsi="Calibri Light"/>
          <w:sz w:val="24"/>
          <w:szCs w:val="24"/>
        </w:rPr>
        <w:t xml:space="preserve">x £73.10]”, the loss from this error alone is the </w:t>
      </w:r>
      <w:r>
        <w:rPr>
          <w:rFonts w:ascii="Calibri Light" w:hAnsi="Calibri Light"/>
          <w:sz w:val="24"/>
          <w:szCs w:val="24"/>
        </w:rPr>
        <w:t xml:space="preserve">weekly </w:t>
      </w:r>
      <w:r w:rsidRPr="00024AA7">
        <w:rPr>
          <w:rFonts w:ascii="Calibri Light" w:hAnsi="Calibri Light"/>
          <w:sz w:val="24"/>
          <w:szCs w:val="24"/>
        </w:rPr>
        <w:t>personal allowance on an ongoing basis</w:t>
      </w:r>
      <w:r>
        <w:rPr>
          <w:rFonts w:ascii="Calibri Light" w:hAnsi="Calibri Light"/>
          <w:sz w:val="24"/>
          <w:szCs w:val="24"/>
        </w:rPr>
        <w:t>.</w:t>
      </w:r>
    </w:p>
    <w:p w14:paraId="47467ED6" w14:textId="77777777" w:rsidR="00BE512C" w:rsidRDefault="00BE512C" w:rsidP="006927FF">
      <w:pPr>
        <w:shd w:val="clear" w:color="auto" w:fill="FFFFFF"/>
        <w:spacing w:line="360" w:lineRule="auto"/>
        <w:textAlignment w:val="baseline"/>
        <w:rPr>
          <w:rFonts w:ascii="Calibri Light" w:hAnsi="Calibri Light" w:cs="Arial"/>
          <w:b/>
          <w:color w:val="0B0C0C"/>
          <w:shd w:val="clear" w:color="auto" w:fill="FFFFFF"/>
        </w:rPr>
      </w:pPr>
    </w:p>
    <w:p w14:paraId="767CB147" w14:textId="3BEF28C4" w:rsidR="00EA45F5" w:rsidRPr="00566ACE" w:rsidRDefault="00EA45F5" w:rsidP="006927FF">
      <w:pPr>
        <w:shd w:val="clear" w:color="auto" w:fill="FFFFFF"/>
        <w:spacing w:line="360" w:lineRule="auto"/>
        <w:textAlignment w:val="baseline"/>
        <w:rPr>
          <w:rFonts w:ascii="Calibri Light" w:hAnsi="Calibri Light" w:cs="Arial"/>
          <w:b/>
          <w:color w:val="0B0C0C"/>
          <w:shd w:val="clear" w:color="auto" w:fill="FFFFFF"/>
        </w:rPr>
      </w:pPr>
      <w:r w:rsidRPr="00566ACE">
        <w:rPr>
          <w:rFonts w:ascii="Calibri Light" w:hAnsi="Calibri Light" w:cs="Arial"/>
          <w:b/>
          <w:color w:val="0B0C0C"/>
          <w:shd w:val="clear" w:color="auto" w:fill="FFFFFF"/>
        </w:rPr>
        <w:t>Ground 2</w:t>
      </w:r>
      <w:r w:rsidR="00566ACE" w:rsidRPr="00566ACE">
        <w:rPr>
          <w:rFonts w:ascii="Calibri Light" w:hAnsi="Calibri Light" w:cs="Arial"/>
          <w:b/>
          <w:color w:val="0B0C0C"/>
          <w:shd w:val="clear" w:color="auto" w:fill="FFFFFF"/>
        </w:rPr>
        <w:t>:</w:t>
      </w:r>
      <w:r w:rsidR="00566ACE" w:rsidRPr="00754C59">
        <w:rPr>
          <w:rFonts w:ascii="Calibri Light" w:hAnsi="Calibri Light" w:cs="Arial"/>
          <w:b/>
          <w:color w:val="0B0C0C"/>
          <w:shd w:val="clear" w:color="auto" w:fill="FFFFFF"/>
        </w:rPr>
        <w:t xml:space="preserve"> </w:t>
      </w:r>
      <w:r w:rsidRPr="00566ACE">
        <w:rPr>
          <w:rFonts w:ascii="Calibri Light" w:hAnsi="Calibri Light" w:cs="Arial"/>
          <w:b/>
          <w:color w:val="0B0C0C"/>
          <w:shd w:val="clear" w:color="auto" w:fill="FFFFFF"/>
        </w:rPr>
        <w:t xml:space="preserve">Failure to </w:t>
      </w:r>
      <w:r w:rsidR="00626272" w:rsidRPr="00566ACE">
        <w:rPr>
          <w:rFonts w:ascii="Calibri Light" w:hAnsi="Calibri Light" w:cs="Arial"/>
          <w:b/>
          <w:color w:val="0B0C0C"/>
          <w:shd w:val="clear" w:color="auto" w:fill="FFFFFF"/>
        </w:rPr>
        <w:t>assess whether</w:t>
      </w:r>
      <w:r w:rsidR="00626272" w:rsidRPr="00137ACE">
        <w:rPr>
          <w:rFonts w:ascii="Calibri Light" w:hAnsi="Calibri Light" w:cs="Arial"/>
          <w:b/>
          <w:color w:val="FF0000"/>
          <w:shd w:val="clear" w:color="auto" w:fill="FFFFFF"/>
        </w:rPr>
        <w:t xml:space="preserve"> </w:t>
      </w:r>
      <w:r w:rsidR="00137ACE" w:rsidRPr="00137ACE">
        <w:rPr>
          <w:rFonts w:ascii="Calibri Light" w:hAnsi="Calibri Light" w:cs="Arial"/>
          <w:b/>
          <w:color w:val="FF0000"/>
          <w:shd w:val="clear" w:color="auto" w:fill="FFFFFF"/>
        </w:rPr>
        <w:t>NAME</w:t>
      </w:r>
      <w:r w:rsidR="00626272" w:rsidRPr="00137ACE">
        <w:rPr>
          <w:rFonts w:ascii="Calibri Light" w:hAnsi="Calibri Light" w:cs="Arial"/>
          <w:b/>
          <w:color w:val="FF0000"/>
          <w:shd w:val="clear" w:color="auto" w:fill="FFFFFF"/>
        </w:rPr>
        <w:t xml:space="preserve"> </w:t>
      </w:r>
      <w:r w:rsidR="00626272" w:rsidRPr="00566ACE">
        <w:rPr>
          <w:rFonts w:ascii="Calibri Light" w:hAnsi="Calibri Light" w:cs="Arial"/>
          <w:b/>
          <w:color w:val="0B0C0C"/>
          <w:shd w:val="clear" w:color="auto" w:fill="FFFFFF"/>
        </w:rPr>
        <w:t>had</w:t>
      </w:r>
      <w:r w:rsidRPr="00566ACE">
        <w:rPr>
          <w:rFonts w:ascii="Calibri Light" w:hAnsi="Calibri Light" w:cs="Arial"/>
          <w:b/>
          <w:color w:val="0B0C0C"/>
          <w:shd w:val="clear" w:color="auto" w:fill="FFFFFF"/>
        </w:rPr>
        <w:t xml:space="preserve"> </w:t>
      </w:r>
      <w:proofErr w:type="spellStart"/>
      <w:r w:rsidRPr="00566ACE">
        <w:rPr>
          <w:rFonts w:ascii="Calibri Light" w:hAnsi="Calibri Light" w:cs="Arial"/>
          <w:b/>
          <w:color w:val="0B0C0C"/>
          <w:shd w:val="clear" w:color="auto" w:fill="FFFFFF"/>
        </w:rPr>
        <w:t>LCRWA</w:t>
      </w:r>
      <w:proofErr w:type="spellEnd"/>
      <w:r w:rsidRPr="00566ACE">
        <w:rPr>
          <w:rFonts w:ascii="Calibri Light" w:hAnsi="Calibri Light" w:cs="Arial"/>
          <w:b/>
          <w:color w:val="0B0C0C"/>
          <w:shd w:val="clear" w:color="auto" w:fill="FFFFFF"/>
        </w:rPr>
        <w:t xml:space="preserve"> at the end of the time-limited period of </w:t>
      </w:r>
      <w:proofErr w:type="spellStart"/>
      <w:r w:rsidR="008A593A" w:rsidRPr="00566ACE">
        <w:rPr>
          <w:rFonts w:ascii="Calibri Light" w:hAnsi="Calibri Light" w:cs="Arial"/>
          <w:b/>
          <w:color w:val="0B0C0C"/>
          <w:shd w:val="clear" w:color="auto" w:fill="FFFFFF"/>
        </w:rPr>
        <w:t>cbESA</w:t>
      </w:r>
      <w:proofErr w:type="spellEnd"/>
    </w:p>
    <w:p w14:paraId="28A9F352" w14:textId="77777777" w:rsidR="00EA45F5" w:rsidRPr="00566ACE" w:rsidRDefault="00EA45F5" w:rsidP="006927FF">
      <w:pPr>
        <w:shd w:val="clear" w:color="auto" w:fill="FFFFFF"/>
        <w:spacing w:line="360" w:lineRule="auto"/>
        <w:textAlignment w:val="baseline"/>
        <w:rPr>
          <w:rFonts w:ascii="Calibri Light" w:hAnsi="Calibri Light" w:cs="Arial"/>
          <w:color w:val="0B0C0C"/>
          <w:shd w:val="clear" w:color="auto" w:fill="FFFFFF"/>
        </w:rPr>
      </w:pPr>
    </w:p>
    <w:p w14:paraId="1AE85474" w14:textId="0BCF9147" w:rsidR="00987A86" w:rsidRPr="00566ACE" w:rsidRDefault="00987A86" w:rsidP="00D17665">
      <w:pPr>
        <w:pStyle w:val="ListParagraph"/>
        <w:numPr>
          <w:ilvl w:val="0"/>
          <w:numId w:val="22"/>
        </w:numPr>
        <w:shd w:val="clear" w:color="auto" w:fill="FFFFFF"/>
        <w:spacing w:line="360" w:lineRule="auto"/>
        <w:textAlignment w:val="baseline"/>
        <w:rPr>
          <w:rFonts w:ascii="Calibri Light" w:hAnsi="Calibri Light" w:cs="Arial"/>
          <w:color w:val="0B0C0C"/>
          <w:sz w:val="24"/>
          <w:szCs w:val="24"/>
          <w:shd w:val="clear" w:color="auto" w:fill="FFFFFF"/>
        </w:rPr>
      </w:pPr>
      <w:r w:rsidRPr="00566ACE">
        <w:rPr>
          <w:rFonts w:ascii="Calibri Light" w:hAnsi="Calibri Light" w:cs="Arial"/>
          <w:color w:val="0B0C0C"/>
          <w:sz w:val="24"/>
          <w:szCs w:val="24"/>
          <w:shd w:val="clear" w:color="auto" w:fill="FFFFFF"/>
        </w:rPr>
        <w:t xml:space="preserve">Even were it not the case that the Defendant should have, before ending the award of ESA, first considered whether </w:t>
      </w:r>
      <w:r w:rsidR="00137ACE" w:rsidRPr="00137ACE">
        <w:rPr>
          <w:rFonts w:ascii="Calibri Light" w:hAnsi="Calibri Light" w:cs="Arial"/>
          <w:color w:val="FF0000"/>
          <w:sz w:val="24"/>
          <w:szCs w:val="24"/>
          <w:shd w:val="clear" w:color="auto" w:fill="FFFFFF"/>
        </w:rPr>
        <w:t>NAME</w:t>
      </w:r>
      <w:r w:rsidRPr="00566ACE">
        <w:rPr>
          <w:rFonts w:ascii="Calibri Light" w:hAnsi="Calibri Light" w:cs="Arial"/>
          <w:color w:val="0B0C0C"/>
          <w:sz w:val="24"/>
          <w:szCs w:val="24"/>
          <w:shd w:val="clear" w:color="auto" w:fill="FFFFFF"/>
        </w:rPr>
        <w:t xml:space="preserve"> qualified for the award to continue on an income related basis (or indeed if it emerged from such consideration that </w:t>
      </w:r>
      <w:r w:rsidR="00137ACE" w:rsidRPr="00137ACE">
        <w:rPr>
          <w:rFonts w:ascii="Calibri Light" w:hAnsi="Calibri Light" w:cs="Arial"/>
          <w:color w:val="FF0000"/>
          <w:sz w:val="24"/>
          <w:szCs w:val="24"/>
          <w:shd w:val="clear" w:color="auto" w:fill="FFFFFF"/>
        </w:rPr>
        <w:t>NAME</w:t>
      </w:r>
      <w:r w:rsidRPr="00566ACE">
        <w:rPr>
          <w:rFonts w:ascii="Calibri Light" w:hAnsi="Calibri Light" w:cs="Arial"/>
          <w:color w:val="0B0C0C"/>
          <w:sz w:val="24"/>
          <w:szCs w:val="24"/>
          <w:shd w:val="clear" w:color="auto" w:fill="FFFFFF"/>
        </w:rPr>
        <w:t xml:space="preserve"> was not entitled to an income related award- for example due to a working partner), that would not be the end of the matter.</w:t>
      </w:r>
    </w:p>
    <w:p w14:paraId="5DFC9A70" w14:textId="7D1E7102" w:rsidR="00987A86" w:rsidRPr="00566ACE" w:rsidRDefault="00987A86" w:rsidP="00D17665">
      <w:pPr>
        <w:pStyle w:val="ListParagraph"/>
        <w:numPr>
          <w:ilvl w:val="0"/>
          <w:numId w:val="22"/>
        </w:numPr>
        <w:shd w:val="clear" w:color="auto" w:fill="FFFFFF"/>
        <w:spacing w:line="360" w:lineRule="auto"/>
        <w:textAlignment w:val="baseline"/>
        <w:rPr>
          <w:rFonts w:ascii="Calibri Light" w:hAnsi="Calibri Light" w:cs="Arial"/>
          <w:color w:val="0B0C0C"/>
          <w:sz w:val="24"/>
          <w:szCs w:val="24"/>
          <w:shd w:val="clear" w:color="auto" w:fill="FFFFFF"/>
        </w:rPr>
      </w:pPr>
      <w:r w:rsidRPr="00566ACE">
        <w:rPr>
          <w:rFonts w:ascii="Calibri Light" w:hAnsi="Calibri Light" w:cs="Arial"/>
          <w:color w:val="0B0C0C"/>
          <w:sz w:val="24"/>
          <w:szCs w:val="24"/>
          <w:shd w:val="clear" w:color="auto" w:fill="FFFFFF"/>
        </w:rPr>
        <w:t xml:space="preserve">Whether or not </w:t>
      </w:r>
      <w:r w:rsidR="00137ACE" w:rsidRPr="00137ACE">
        <w:rPr>
          <w:rFonts w:ascii="Calibri Light" w:hAnsi="Calibri Light" w:cs="Arial"/>
          <w:color w:val="FF0000"/>
          <w:sz w:val="24"/>
          <w:szCs w:val="24"/>
          <w:shd w:val="clear" w:color="auto" w:fill="FFFFFF"/>
        </w:rPr>
        <w:t>NAME</w:t>
      </w:r>
      <w:r w:rsidRPr="00566ACE">
        <w:rPr>
          <w:rFonts w:ascii="Calibri Light" w:hAnsi="Calibri Light" w:cs="Arial"/>
          <w:color w:val="0B0C0C"/>
          <w:sz w:val="24"/>
          <w:szCs w:val="24"/>
          <w:shd w:val="clear" w:color="auto" w:fill="FFFFFF"/>
        </w:rPr>
        <w:t xml:space="preserve"> is entitled to more than 365 days of </w:t>
      </w:r>
      <w:proofErr w:type="spellStart"/>
      <w:r w:rsidRPr="00566ACE">
        <w:rPr>
          <w:rFonts w:ascii="Calibri Light" w:hAnsi="Calibri Light" w:cs="Arial"/>
          <w:color w:val="0B0C0C"/>
          <w:sz w:val="24"/>
          <w:szCs w:val="24"/>
          <w:shd w:val="clear" w:color="auto" w:fill="FFFFFF"/>
        </w:rPr>
        <w:t>cbESA</w:t>
      </w:r>
      <w:proofErr w:type="spellEnd"/>
      <w:r w:rsidRPr="00566ACE">
        <w:rPr>
          <w:rFonts w:ascii="Calibri Light" w:hAnsi="Calibri Light" w:cs="Arial"/>
          <w:color w:val="0B0C0C"/>
          <w:sz w:val="24"/>
          <w:szCs w:val="24"/>
          <w:shd w:val="clear" w:color="auto" w:fill="FFFFFF"/>
        </w:rPr>
        <w:t xml:space="preserve"> depends on </w:t>
      </w:r>
      <w:proofErr w:type="gramStart"/>
      <w:r w:rsidRPr="00566ACE">
        <w:rPr>
          <w:rFonts w:ascii="Calibri Light" w:hAnsi="Calibri Light" w:cs="Arial"/>
          <w:color w:val="0B0C0C"/>
          <w:sz w:val="24"/>
          <w:szCs w:val="24"/>
          <w:shd w:val="clear" w:color="auto" w:fill="FFFFFF"/>
        </w:rPr>
        <w:t>whether or not</w:t>
      </w:r>
      <w:proofErr w:type="gramEnd"/>
      <w:r w:rsidRPr="00566ACE">
        <w:rPr>
          <w:rFonts w:ascii="Calibri Light" w:hAnsi="Calibri Light" w:cs="Arial"/>
          <w:color w:val="0B0C0C"/>
          <w:sz w:val="24"/>
          <w:szCs w:val="24"/>
          <w:shd w:val="clear" w:color="auto" w:fill="FFFFFF"/>
        </w:rPr>
        <w:t xml:space="preserve"> </w:t>
      </w:r>
      <w:r w:rsidR="00137ACE" w:rsidRPr="00137ACE">
        <w:rPr>
          <w:rFonts w:ascii="Calibri Light" w:hAnsi="Calibri Light" w:cs="Arial"/>
          <w:color w:val="FF0000"/>
          <w:sz w:val="24"/>
          <w:szCs w:val="24"/>
          <w:shd w:val="clear" w:color="auto" w:fill="FFFFFF"/>
        </w:rPr>
        <w:t>NAME</w:t>
      </w:r>
      <w:r w:rsidRPr="00566ACE">
        <w:rPr>
          <w:rFonts w:ascii="Calibri Light" w:hAnsi="Calibri Light" w:cs="Arial"/>
          <w:color w:val="0B0C0C"/>
          <w:sz w:val="24"/>
          <w:szCs w:val="24"/>
          <w:shd w:val="clear" w:color="auto" w:fill="FFFFFF"/>
        </w:rPr>
        <w:t xml:space="preserve"> had </w:t>
      </w:r>
      <w:proofErr w:type="spellStart"/>
      <w:r w:rsidRPr="00566ACE">
        <w:rPr>
          <w:rFonts w:ascii="Calibri Light" w:hAnsi="Calibri Light" w:cs="Arial"/>
          <w:color w:val="0B0C0C"/>
          <w:sz w:val="24"/>
          <w:szCs w:val="24"/>
          <w:shd w:val="clear" w:color="auto" w:fill="FFFFFF"/>
        </w:rPr>
        <w:t>LCWRA</w:t>
      </w:r>
      <w:proofErr w:type="spellEnd"/>
      <w:r w:rsidRPr="00566ACE">
        <w:rPr>
          <w:rFonts w:ascii="Calibri Light" w:hAnsi="Calibri Light" w:cs="Arial"/>
          <w:color w:val="0B0C0C"/>
          <w:sz w:val="24"/>
          <w:szCs w:val="24"/>
          <w:shd w:val="clear" w:color="auto" w:fill="FFFFFF"/>
        </w:rPr>
        <w:t xml:space="preserve"> (because periods with </w:t>
      </w:r>
      <w:proofErr w:type="spellStart"/>
      <w:r w:rsidRPr="00566ACE">
        <w:rPr>
          <w:rFonts w:ascii="Calibri Light" w:hAnsi="Calibri Light" w:cs="Arial"/>
          <w:color w:val="0B0C0C"/>
          <w:sz w:val="24"/>
          <w:szCs w:val="24"/>
          <w:shd w:val="clear" w:color="auto" w:fill="FFFFFF"/>
        </w:rPr>
        <w:t>LCWRA</w:t>
      </w:r>
      <w:proofErr w:type="spellEnd"/>
      <w:r w:rsidRPr="00566ACE">
        <w:rPr>
          <w:rFonts w:ascii="Calibri Light" w:hAnsi="Calibri Light" w:cs="Arial"/>
          <w:color w:val="0B0C0C"/>
          <w:sz w:val="24"/>
          <w:szCs w:val="24"/>
          <w:shd w:val="clear" w:color="auto" w:fill="FFFFFF"/>
        </w:rPr>
        <w:t xml:space="preserve"> are ignored when calculating the 365 days –see s. </w:t>
      </w:r>
      <w:proofErr w:type="spellStart"/>
      <w:r w:rsidRPr="00566ACE">
        <w:rPr>
          <w:rFonts w:ascii="Calibri Light" w:hAnsi="Calibri Light" w:cs="Arial"/>
          <w:color w:val="0B0C0C"/>
          <w:sz w:val="24"/>
          <w:szCs w:val="24"/>
          <w:shd w:val="clear" w:color="auto" w:fill="FFFFFF"/>
        </w:rPr>
        <w:t>1A</w:t>
      </w:r>
      <w:proofErr w:type="spellEnd"/>
      <w:r w:rsidRPr="00566ACE">
        <w:rPr>
          <w:rFonts w:ascii="Calibri Light" w:hAnsi="Calibri Light" w:cs="Arial"/>
          <w:color w:val="0B0C0C"/>
          <w:sz w:val="24"/>
          <w:szCs w:val="24"/>
          <w:shd w:val="clear" w:color="auto" w:fill="FFFFFF"/>
        </w:rPr>
        <w:t>(5) WRA 2007).</w:t>
      </w:r>
    </w:p>
    <w:p w14:paraId="3EBDB2A6" w14:textId="50B4621D" w:rsidR="00987A86" w:rsidRPr="00566ACE" w:rsidRDefault="00987A86" w:rsidP="00D17665">
      <w:pPr>
        <w:pStyle w:val="ListParagraph"/>
        <w:numPr>
          <w:ilvl w:val="0"/>
          <w:numId w:val="22"/>
        </w:numPr>
        <w:shd w:val="clear" w:color="auto" w:fill="FFFFFF"/>
        <w:spacing w:line="360" w:lineRule="auto"/>
        <w:textAlignment w:val="baseline"/>
        <w:rPr>
          <w:rFonts w:ascii="Calibri Light" w:hAnsi="Calibri Light" w:cs="Arial"/>
          <w:color w:val="0B0C0C"/>
          <w:sz w:val="24"/>
          <w:szCs w:val="24"/>
          <w:shd w:val="clear" w:color="auto" w:fill="FFFFFF"/>
        </w:rPr>
      </w:pPr>
      <w:r w:rsidRPr="00566ACE">
        <w:rPr>
          <w:rFonts w:ascii="Calibri Light" w:hAnsi="Calibri Light" w:cs="Arial"/>
          <w:color w:val="0B0C0C"/>
          <w:sz w:val="24"/>
          <w:szCs w:val="24"/>
          <w:shd w:val="clear" w:color="auto" w:fill="FFFFFF"/>
        </w:rPr>
        <w:t xml:space="preserve">In </w:t>
      </w:r>
      <w:r w:rsidRPr="00222642">
        <w:rPr>
          <w:rFonts w:ascii="Calibri Light" w:hAnsi="Calibri Light" w:cs="Arial"/>
          <w:i/>
          <w:color w:val="000000" w:themeColor="text1"/>
          <w:sz w:val="24"/>
          <w:szCs w:val="24"/>
          <w:u w:val="single"/>
          <w:shd w:val="clear" w:color="auto" w:fill="FFFFFF"/>
        </w:rPr>
        <w:t>MC and JH v SSWP</w:t>
      </w:r>
      <w:r w:rsidRPr="00566ACE">
        <w:rPr>
          <w:rFonts w:ascii="Calibri Light" w:hAnsi="Calibri Light" w:cs="Arial"/>
          <w:i/>
          <w:color w:val="000000" w:themeColor="text1"/>
          <w:sz w:val="24"/>
          <w:szCs w:val="24"/>
          <w:shd w:val="clear" w:color="auto" w:fill="FFFFFF"/>
        </w:rPr>
        <w:t xml:space="preserve"> </w:t>
      </w:r>
      <w:r w:rsidRPr="00566ACE">
        <w:rPr>
          <w:rFonts w:ascii="Calibri Light" w:hAnsi="Calibri Light" w:cs="Arial"/>
          <w:color w:val="000000" w:themeColor="text1"/>
          <w:sz w:val="24"/>
          <w:szCs w:val="24"/>
          <w:shd w:val="clear" w:color="auto" w:fill="FFFFFF"/>
        </w:rPr>
        <w:t xml:space="preserve">it was held that the </w:t>
      </w:r>
      <w:proofErr w:type="spellStart"/>
      <w:r w:rsidRPr="00566ACE">
        <w:rPr>
          <w:rFonts w:ascii="Calibri Light" w:hAnsi="Calibri Light" w:cs="Arial"/>
          <w:color w:val="000000" w:themeColor="text1"/>
          <w:sz w:val="24"/>
          <w:szCs w:val="24"/>
          <w:shd w:val="clear" w:color="auto" w:fill="FFFFFF"/>
        </w:rPr>
        <w:t>F</w:t>
      </w:r>
      <w:r w:rsidR="00222642">
        <w:rPr>
          <w:rFonts w:ascii="Calibri Light" w:hAnsi="Calibri Light" w:cs="Arial"/>
          <w:color w:val="000000" w:themeColor="text1"/>
          <w:sz w:val="24"/>
          <w:szCs w:val="24"/>
          <w:shd w:val="clear" w:color="auto" w:fill="FFFFFF"/>
        </w:rPr>
        <w:t>t</w:t>
      </w:r>
      <w:r w:rsidRPr="00566ACE">
        <w:rPr>
          <w:rFonts w:ascii="Calibri Light" w:hAnsi="Calibri Light" w:cs="Arial"/>
          <w:color w:val="000000" w:themeColor="text1"/>
          <w:sz w:val="24"/>
          <w:szCs w:val="24"/>
          <w:shd w:val="clear" w:color="auto" w:fill="FFFFFF"/>
        </w:rPr>
        <w:t>T</w:t>
      </w:r>
      <w:proofErr w:type="spellEnd"/>
      <w:r w:rsidRPr="00566ACE">
        <w:rPr>
          <w:rFonts w:ascii="Calibri Light" w:hAnsi="Calibri Light" w:cs="Arial"/>
          <w:color w:val="000000" w:themeColor="text1"/>
          <w:sz w:val="24"/>
          <w:szCs w:val="24"/>
          <w:shd w:val="clear" w:color="auto" w:fill="FFFFFF"/>
        </w:rPr>
        <w:t xml:space="preserve"> needed to assess whether a claimant, who had been subject to time limiting and appealed against the decision ending </w:t>
      </w:r>
      <w:r w:rsidR="00267B64" w:rsidRPr="00267B64">
        <w:rPr>
          <w:rFonts w:ascii="Calibri Light" w:hAnsi="Calibri Light" w:cs="Arial"/>
          <w:sz w:val="24"/>
          <w:szCs w:val="24"/>
          <w:shd w:val="clear" w:color="auto" w:fill="FFFFFF"/>
        </w:rPr>
        <w:t>his</w:t>
      </w:r>
      <w:r w:rsidRPr="00267B64">
        <w:rPr>
          <w:rFonts w:ascii="Calibri Light" w:hAnsi="Calibri Light" w:cs="Arial"/>
          <w:color w:val="FF0000"/>
          <w:sz w:val="24"/>
          <w:szCs w:val="24"/>
          <w:shd w:val="clear" w:color="auto" w:fill="FFFFFF"/>
        </w:rPr>
        <w:t xml:space="preserve"> </w:t>
      </w:r>
      <w:r w:rsidRPr="00566ACE">
        <w:rPr>
          <w:rFonts w:ascii="Calibri Light" w:hAnsi="Calibri Light" w:cs="Arial"/>
          <w:color w:val="000000" w:themeColor="text1"/>
          <w:sz w:val="24"/>
          <w:szCs w:val="24"/>
          <w:shd w:val="clear" w:color="auto" w:fill="FFFFFF"/>
        </w:rPr>
        <w:t xml:space="preserve">ESA, </w:t>
      </w:r>
      <w:proofErr w:type="gramStart"/>
      <w:r w:rsidRPr="00566ACE">
        <w:rPr>
          <w:rFonts w:ascii="Calibri Light" w:hAnsi="Calibri Light" w:cs="Arial"/>
          <w:color w:val="000000" w:themeColor="text1"/>
          <w:sz w:val="24"/>
          <w:szCs w:val="24"/>
          <w:shd w:val="clear" w:color="auto" w:fill="FFFFFF"/>
        </w:rPr>
        <w:t>actually had</w:t>
      </w:r>
      <w:proofErr w:type="gramEnd"/>
      <w:r w:rsidRPr="00566ACE">
        <w:rPr>
          <w:rFonts w:ascii="Calibri Light" w:hAnsi="Calibri Light" w:cs="Arial"/>
          <w:color w:val="000000" w:themeColor="text1"/>
          <w:sz w:val="24"/>
          <w:szCs w:val="24"/>
          <w:shd w:val="clear" w:color="auto" w:fill="FFFFFF"/>
        </w:rPr>
        <w:t xml:space="preserve"> </w:t>
      </w:r>
      <w:proofErr w:type="spellStart"/>
      <w:r w:rsidRPr="00566ACE">
        <w:rPr>
          <w:rFonts w:ascii="Calibri Light" w:hAnsi="Calibri Light" w:cs="Arial"/>
          <w:color w:val="000000" w:themeColor="text1"/>
          <w:sz w:val="24"/>
          <w:szCs w:val="24"/>
          <w:shd w:val="clear" w:color="auto" w:fill="FFFFFF"/>
        </w:rPr>
        <w:t>LCWRA</w:t>
      </w:r>
      <w:proofErr w:type="spellEnd"/>
      <w:r w:rsidRPr="00566ACE">
        <w:rPr>
          <w:rFonts w:ascii="Calibri Light" w:hAnsi="Calibri Light" w:cs="Arial"/>
          <w:color w:val="000000" w:themeColor="text1"/>
          <w:sz w:val="24"/>
          <w:szCs w:val="24"/>
          <w:shd w:val="clear" w:color="auto" w:fill="FFFFFF"/>
        </w:rPr>
        <w:t>. It is clear from that decision, that the SSWP should, in making the original decision, have posed that same question to herself.</w:t>
      </w:r>
      <w:r w:rsidR="00C52ED4" w:rsidRPr="00566ACE">
        <w:rPr>
          <w:rFonts w:ascii="Calibri Light" w:hAnsi="Calibri Light" w:cs="Arial"/>
          <w:color w:val="000000" w:themeColor="text1"/>
          <w:sz w:val="24"/>
          <w:szCs w:val="24"/>
          <w:shd w:val="clear" w:color="auto" w:fill="FFFFFF"/>
        </w:rPr>
        <w:t xml:space="preserve"> In effect, for a claimant not entitled to ESA on an income related basis</w:t>
      </w:r>
      <w:r w:rsidR="00160897">
        <w:rPr>
          <w:rFonts w:ascii="Calibri Light" w:hAnsi="Calibri Light" w:cs="Arial"/>
          <w:color w:val="000000" w:themeColor="text1"/>
          <w:sz w:val="24"/>
          <w:szCs w:val="24"/>
          <w:shd w:val="clear" w:color="auto" w:fill="FFFFFF"/>
        </w:rPr>
        <w:t>,</w:t>
      </w:r>
      <w:r w:rsidR="00C52ED4" w:rsidRPr="00566ACE">
        <w:rPr>
          <w:rFonts w:ascii="Calibri Light" w:hAnsi="Calibri Light" w:cs="Arial"/>
          <w:color w:val="000000" w:themeColor="text1"/>
          <w:sz w:val="24"/>
          <w:szCs w:val="24"/>
          <w:shd w:val="clear" w:color="auto" w:fill="FFFFFF"/>
        </w:rPr>
        <w:t xml:space="preserve"> entitlement after 365 days depends on the claimant being in the </w:t>
      </w:r>
      <w:r w:rsidR="00C52ED4" w:rsidRPr="00566ACE">
        <w:rPr>
          <w:rFonts w:ascii="Calibri Light" w:hAnsi="Calibri Light" w:cs="Arial"/>
          <w:color w:val="000000" w:themeColor="text1"/>
          <w:sz w:val="24"/>
          <w:szCs w:val="24"/>
          <w:shd w:val="clear" w:color="auto" w:fill="FFFFFF"/>
        </w:rPr>
        <w:lastRenderedPageBreak/>
        <w:t>support group. It is thus not possible for the SSWP, on whom the burden of proof lies in making a supersession decision which removes entitlement, to end entitlement without determining whether that condition of entitlement is met.</w:t>
      </w:r>
    </w:p>
    <w:p w14:paraId="0E7B5CBB" w14:textId="7D047295" w:rsidR="00C52ED4" w:rsidRPr="00566ACE" w:rsidRDefault="00C52ED4" w:rsidP="00D17665">
      <w:pPr>
        <w:pStyle w:val="ListParagraph"/>
        <w:numPr>
          <w:ilvl w:val="0"/>
          <w:numId w:val="22"/>
        </w:numPr>
        <w:shd w:val="clear" w:color="auto" w:fill="FFFFFF"/>
        <w:spacing w:line="360" w:lineRule="auto"/>
        <w:textAlignment w:val="baseline"/>
        <w:rPr>
          <w:rFonts w:ascii="Calibri Light" w:hAnsi="Calibri Light" w:cs="Arial"/>
          <w:color w:val="0B0C0C"/>
          <w:sz w:val="24"/>
          <w:szCs w:val="24"/>
          <w:shd w:val="clear" w:color="auto" w:fill="FFFFFF"/>
        </w:rPr>
      </w:pPr>
      <w:r w:rsidRPr="00566ACE">
        <w:rPr>
          <w:rFonts w:ascii="Calibri Light" w:hAnsi="Calibri Light" w:cs="Arial"/>
          <w:color w:val="000000" w:themeColor="text1"/>
          <w:sz w:val="24"/>
          <w:szCs w:val="24"/>
          <w:shd w:val="clear" w:color="auto" w:fill="FFFFFF"/>
        </w:rPr>
        <w:t xml:space="preserve">This is </w:t>
      </w:r>
      <w:proofErr w:type="gramStart"/>
      <w:r w:rsidRPr="00566ACE">
        <w:rPr>
          <w:rFonts w:ascii="Calibri Light" w:hAnsi="Calibri Light" w:cs="Arial"/>
          <w:color w:val="000000" w:themeColor="text1"/>
          <w:sz w:val="24"/>
          <w:szCs w:val="24"/>
          <w:shd w:val="clear" w:color="auto" w:fill="FFFFFF"/>
        </w:rPr>
        <w:t>similar to</w:t>
      </w:r>
      <w:proofErr w:type="gramEnd"/>
      <w:r w:rsidRPr="00566ACE">
        <w:rPr>
          <w:rFonts w:ascii="Calibri Light" w:hAnsi="Calibri Light" w:cs="Arial"/>
          <w:color w:val="000000" w:themeColor="text1"/>
          <w:sz w:val="24"/>
          <w:szCs w:val="24"/>
          <w:shd w:val="clear" w:color="auto" w:fill="FFFFFF"/>
        </w:rPr>
        <w:t xml:space="preserve"> cases such as </w:t>
      </w:r>
      <w:r w:rsidRPr="00222642">
        <w:rPr>
          <w:rFonts w:ascii="Calibri Light" w:hAnsi="Calibri Light" w:cs="Arial"/>
          <w:i/>
          <w:color w:val="000000" w:themeColor="text1"/>
          <w:sz w:val="24"/>
          <w:szCs w:val="24"/>
          <w:u w:val="single"/>
          <w:shd w:val="clear" w:color="auto" w:fill="FFFFFF"/>
        </w:rPr>
        <w:t>R(</w:t>
      </w:r>
      <w:proofErr w:type="spellStart"/>
      <w:r w:rsidRPr="00222642">
        <w:rPr>
          <w:rFonts w:ascii="Calibri Light" w:hAnsi="Calibri Light" w:cs="Arial"/>
          <w:i/>
          <w:color w:val="000000" w:themeColor="text1"/>
          <w:sz w:val="24"/>
          <w:szCs w:val="24"/>
          <w:u w:val="single"/>
          <w:shd w:val="clear" w:color="auto" w:fill="FFFFFF"/>
        </w:rPr>
        <w:t>IB</w:t>
      </w:r>
      <w:proofErr w:type="spellEnd"/>
      <w:r w:rsidRPr="00222642">
        <w:rPr>
          <w:rFonts w:ascii="Calibri Light" w:hAnsi="Calibri Light" w:cs="Arial"/>
          <w:i/>
          <w:color w:val="000000" w:themeColor="text1"/>
          <w:sz w:val="24"/>
          <w:szCs w:val="24"/>
          <w:u w:val="single"/>
          <w:shd w:val="clear" w:color="auto" w:fill="FFFFFF"/>
        </w:rPr>
        <w:t>)8/04</w:t>
      </w:r>
      <w:r w:rsidR="00E20FC6">
        <w:rPr>
          <w:rStyle w:val="FootnoteReference"/>
          <w:rFonts w:ascii="Calibri Light" w:hAnsi="Calibri Light" w:cs="Arial"/>
          <w:i/>
          <w:color w:val="000000" w:themeColor="text1"/>
          <w:sz w:val="24"/>
          <w:szCs w:val="24"/>
          <w:u w:val="single"/>
          <w:shd w:val="clear" w:color="auto" w:fill="FFFFFF"/>
        </w:rPr>
        <w:footnoteReference w:id="4"/>
      </w:r>
      <w:r w:rsidRPr="00566ACE">
        <w:rPr>
          <w:rFonts w:ascii="Calibri Light" w:hAnsi="Calibri Light" w:cs="Arial"/>
          <w:color w:val="000000" w:themeColor="text1"/>
          <w:sz w:val="24"/>
          <w:szCs w:val="24"/>
          <w:shd w:val="clear" w:color="auto" w:fill="FFFFFF"/>
        </w:rPr>
        <w:t xml:space="preserve">- that case concerned not the making of a supersession decision ending entitlement (as here) but rather the determination of a claim. Due to the facts surrounding the claim that came to be determined in that case, there was </w:t>
      </w:r>
      <w:proofErr w:type="gramStart"/>
      <w:r w:rsidRPr="00566ACE">
        <w:rPr>
          <w:rFonts w:ascii="Calibri Light" w:hAnsi="Calibri Light" w:cs="Arial"/>
          <w:color w:val="000000" w:themeColor="text1"/>
          <w:sz w:val="24"/>
          <w:szCs w:val="24"/>
          <w:shd w:val="clear" w:color="auto" w:fill="FFFFFF"/>
        </w:rPr>
        <w:t>a period of time</w:t>
      </w:r>
      <w:proofErr w:type="gramEnd"/>
      <w:r w:rsidRPr="00566ACE">
        <w:rPr>
          <w:rFonts w:ascii="Calibri Light" w:hAnsi="Calibri Light" w:cs="Arial"/>
          <w:color w:val="000000" w:themeColor="text1"/>
          <w:sz w:val="24"/>
          <w:szCs w:val="24"/>
          <w:shd w:val="clear" w:color="auto" w:fill="FFFFFF"/>
        </w:rPr>
        <w:t xml:space="preserve"> from when the claim was made where the claimant could not be treated as having incapacity for work (under the then reg 28 of the SS(IFW) Regs 1996 which is similar to what is now reg 30 of the ESA Regs 2008). The Commissioner held that to determine the claim </w:t>
      </w:r>
      <w:r w:rsidR="00160897">
        <w:rPr>
          <w:rFonts w:ascii="Calibri Light" w:hAnsi="Calibri Light" w:cs="Arial"/>
          <w:color w:val="000000" w:themeColor="text1"/>
          <w:sz w:val="24"/>
          <w:szCs w:val="24"/>
          <w:shd w:val="clear" w:color="auto" w:fill="FFFFFF"/>
        </w:rPr>
        <w:t xml:space="preserve">in respect of that period </w:t>
      </w:r>
      <w:r w:rsidRPr="00566ACE">
        <w:rPr>
          <w:rFonts w:ascii="Calibri Light" w:hAnsi="Calibri Light" w:cs="Arial"/>
          <w:color w:val="000000" w:themeColor="text1"/>
          <w:sz w:val="24"/>
          <w:szCs w:val="24"/>
          <w:shd w:val="clear" w:color="auto" w:fill="FFFFFF"/>
        </w:rPr>
        <w:t xml:space="preserve">it was necessary to determine whether the claimant </w:t>
      </w:r>
      <w:proofErr w:type="gramStart"/>
      <w:r w:rsidRPr="00566ACE">
        <w:rPr>
          <w:rFonts w:ascii="Calibri Light" w:hAnsi="Calibri Light" w:cs="Arial"/>
          <w:color w:val="000000" w:themeColor="text1"/>
          <w:sz w:val="24"/>
          <w:szCs w:val="24"/>
          <w:shd w:val="clear" w:color="auto" w:fill="FFFFFF"/>
        </w:rPr>
        <w:t>actually had</w:t>
      </w:r>
      <w:proofErr w:type="gramEnd"/>
      <w:r w:rsidRPr="00566ACE">
        <w:rPr>
          <w:rFonts w:ascii="Calibri Light" w:hAnsi="Calibri Light" w:cs="Arial"/>
          <w:color w:val="000000" w:themeColor="text1"/>
          <w:sz w:val="24"/>
          <w:szCs w:val="24"/>
          <w:shd w:val="clear" w:color="auto" w:fill="FFFFFF"/>
        </w:rPr>
        <w:t xml:space="preserve"> incapacity for work. In just the same way it is necessary in cases such as the present, before ending an award of benefit to </w:t>
      </w:r>
      <w:proofErr w:type="gramStart"/>
      <w:r w:rsidRPr="00566ACE">
        <w:rPr>
          <w:rFonts w:ascii="Calibri Light" w:hAnsi="Calibri Light" w:cs="Arial"/>
          <w:color w:val="000000" w:themeColor="text1"/>
          <w:sz w:val="24"/>
          <w:szCs w:val="24"/>
          <w:shd w:val="clear" w:color="auto" w:fill="FFFFFF"/>
        </w:rPr>
        <w:t>actually make</w:t>
      </w:r>
      <w:proofErr w:type="gramEnd"/>
      <w:r w:rsidRPr="00566ACE">
        <w:rPr>
          <w:rFonts w:ascii="Calibri Light" w:hAnsi="Calibri Light" w:cs="Arial"/>
          <w:color w:val="000000" w:themeColor="text1"/>
          <w:sz w:val="24"/>
          <w:szCs w:val="24"/>
          <w:shd w:val="clear" w:color="auto" w:fill="FFFFFF"/>
        </w:rPr>
        <w:t xml:space="preserve"> sufficient findings to determine that the claimant is no longer entitled- that would require a determination as to whether the claimant in fact had </w:t>
      </w:r>
      <w:proofErr w:type="spellStart"/>
      <w:r w:rsidRPr="00566ACE">
        <w:rPr>
          <w:rFonts w:ascii="Calibri Light" w:hAnsi="Calibri Light" w:cs="Arial"/>
          <w:color w:val="000000" w:themeColor="text1"/>
          <w:sz w:val="24"/>
          <w:szCs w:val="24"/>
          <w:shd w:val="clear" w:color="auto" w:fill="FFFFFF"/>
        </w:rPr>
        <w:t>LCWRA</w:t>
      </w:r>
      <w:proofErr w:type="spellEnd"/>
      <w:r w:rsidRPr="00566ACE">
        <w:rPr>
          <w:rFonts w:ascii="Calibri Light" w:hAnsi="Calibri Light" w:cs="Arial"/>
          <w:color w:val="000000" w:themeColor="text1"/>
          <w:sz w:val="24"/>
          <w:szCs w:val="24"/>
          <w:shd w:val="clear" w:color="auto" w:fill="FFFFFF"/>
        </w:rPr>
        <w:t>.</w:t>
      </w:r>
    </w:p>
    <w:p w14:paraId="2DA11DEB" w14:textId="77777777" w:rsidR="00C52ED4" w:rsidRPr="00566ACE" w:rsidRDefault="00C52ED4" w:rsidP="00D17665">
      <w:pPr>
        <w:pStyle w:val="ListParagraph"/>
        <w:numPr>
          <w:ilvl w:val="0"/>
          <w:numId w:val="22"/>
        </w:numPr>
        <w:shd w:val="clear" w:color="auto" w:fill="FFFFFF"/>
        <w:spacing w:line="360" w:lineRule="auto"/>
        <w:textAlignment w:val="baseline"/>
        <w:rPr>
          <w:rFonts w:ascii="Calibri Light" w:hAnsi="Calibri Light" w:cs="Arial"/>
          <w:color w:val="0B0C0C"/>
          <w:sz w:val="24"/>
          <w:szCs w:val="24"/>
          <w:shd w:val="clear" w:color="auto" w:fill="FFFFFF"/>
        </w:rPr>
      </w:pPr>
      <w:r w:rsidRPr="00566ACE">
        <w:rPr>
          <w:rFonts w:ascii="Calibri Light" w:hAnsi="Calibri Light" w:cs="Arial"/>
          <w:color w:val="000000" w:themeColor="text1"/>
          <w:sz w:val="24"/>
          <w:szCs w:val="24"/>
          <w:shd w:val="clear" w:color="auto" w:fill="FFFFFF"/>
        </w:rPr>
        <w:t xml:space="preserve">If a claimant is not entitled to </w:t>
      </w:r>
      <w:proofErr w:type="spellStart"/>
      <w:r w:rsidRPr="00566ACE">
        <w:rPr>
          <w:rFonts w:ascii="Calibri Light" w:hAnsi="Calibri Light" w:cs="Arial"/>
          <w:color w:val="000000" w:themeColor="text1"/>
          <w:sz w:val="24"/>
          <w:szCs w:val="24"/>
          <w:shd w:val="clear" w:color="auto" w:fill="FFFFFF"/>
        </w:rPr>
        <w:t>irESA</w:t>
      </w:r>
      <w:proofErr w:type="spellEnd"/>
      <w:r w:rsidRPr="00566ACE">
        <w:rPr>
          <w:rFonts w:ascii="Calibri Light" w:hAnsi="Calibri Light" w:cs="Arial"/>
          <w:color w:val="000000" w:themeColor="text1"/>
          <w:sz w:val="24"/>
          <w:szCs w:val="24"/>
          <w:shd w:val="clear" w:color="auto" w:fill="FFFFFF"/>
        </w:rPr>
        <w:t xml:space="preserve"> and gets to the end of 365 days of entitlement to </w:t>
      </w:r>
      <w:proofErr w:type="spellStart"/>
      <w:r w:rsidRPr="00566ACE">
        <w:rPr>
          <w:rFonts w:ascii="Calibri Light" w:hAnsi="Calibri Light" w:cs="Arial"/>
          <w:color w:val="000000" w:themeColor="text1"/>
          <w:sz w:val="24"/>
          <w:szCs w:val="24"/>
          <w:shd w:val="clear" w:color="auto" w:fill="FFFFFF"/>
        </w:rPr>
        <w:t>cbESA</w:t>
      </w:r>
      <w:proofErr w:type="spellEnd"/>
      <w:r w:rsidRPr="00566ACE">
        <w:rPr>
          <w:rFonts w:ascii="Calibri Light" w:hAnsi="Calibri Light" w:cs="Arial"/>
          <w:color w:val="000000" w:themeColor="text1"/>
          <w:sz w:val="24"/>
          <w:szCs w:val="24"/>
          <w:shd w:val="clear" w:color="auto" w:fill="FFFFFF"/>
        </w:rPr>
        <w:t xml:space="preserve"> without it having been decided whether the claimant has </w:t>
      </w:r>
      <w:proofErr w:type="spellStart"/>
      <w:r w:rsidRPr="00566ACE">
        <w:rPr>
          <w:rFonts w:ascii="Calibri Light" w:hAnsi="Calibri Light" w:cs="Arial"/>
          <w:color w:val="000000" w:themeColor="text1"/>
          <w:sz w:val="24"/>
          <w:szCs w:val="24"/>
          <w:shd w:val="clear" w:color="auto" w:fill="FFFFFF"/>
        </w:rPr>
        <w:t>LCWRA</w:t>
      </w:r>
      <w:proofErr w:type="spellEnd"/>
      <w:r w:rsidRPr="00566ACE">
        <w:rPr>
          <w:rFonts w:ascii="Calibri Light" w:hAnsi="Calibri Light" w:cs="Arial"/>
          <w:color w:val="000000" w:themeColor="text1"/>
          <w:sz w:val="24"/>
          <w:szCs w:val="24"/>
          <w:shd w:val="clear" w:color="auto" w:fill="FFFFFF"/>
        </w:rPr>
        <w:t xml:space="preserve"> then further payment could be suspended whilst the Defendant organises assessment under the </w:t>
      </w:r>
      <w:proofErr w:type="spellStart"/>
      <w:r w:rsidRPr="00566ACE">
        <w:rPr>
          <w:rFonts w:ascii="Calibri Light" w:hAnsi="Calibri Light" w:cs="Arial"/>
          <w:color w:val="000000" w:themeColor="text1"/>
          <w:sz w:val="24"/>
          <w:szCs w:val="24"/>
          <w:shd w:val="clear" w:color="auto" w:fill="FFFFFF"/>
        </w:rPr>
        <w:t>LCWRA</w:t>
      </w:r>
      <w:proofErr w:type="spellEnd"/>
      <w:r w:rsidRPr="00566ACE">
        <w:rPr>
          <w:rFonts w:ascii="Calibri Light" w:hAnsi="Calibri Light" w:cs="Arial"/>
          <w:color w:val="000000" w:themeColor="text1"/>
          <w:sz w:val="24"/>
          <w:szCs w:val="24"/>
          <w:shd w:val="clear" w:color="auto" w:fill="FFFFFF"/>
        </w:rPr>
        <w:t>.</w:t>
      </w:r>
    </w:p>
    <w:p w14:paraId="19058BC0" w14:textId="77777777" w:rsidR="00FE62B3" w:rsidRPr="00566ACE" w:rsidRDefault="00FE62B3" w:rsidP="006927FF">
      <w:pPr>
        <w:shd w:val="clear" w:color="auto" w:fill="FFFFFF"/>
        <w:spacing w:line="360" w:lineRule="auto"/>
        <w:textAlignment w:val="baseline"/>
        <w:rPr>
          <w:rFonts w:ascii="Calibri Light" w:hAnsi="Calibri Light" w:cs="Arial"/>
          <w:b/>
          <w:color w:val="0B0C0C"/>
          <w:shd w:val="clear" w:color="auto" w:fill="FFFFFF"/>
        </w:rPr>
      </w:pPr>
      <w:r w:rsidRPr="00566ACE">
        <w:rPr>
          <w:rFonts w:ascii="Calibri Light" w:hAnsi="Calibri Light" w:cs="Arial"/>
          <w:b/>
          <w:color w:val="0B0C0C"/>
          <w:shd w:val="clear" w:color="auto" w:fill="FFFFFF"/>
        </w:rPr>
        <w:t>Ground 3</w:t>
      </w:r>
      <w:r w:rsidR="00566ACE" w:rsidRPr="00566ACE">
        <w:rPr>
          <w:rFonts w:ascii="Calibri Light" w:hAnsi="Calibri Light" w:cs="Arial"/>
          <w:b/>
          <w:color w:val="0B0C0C"/>
          <w:shd w:val="clear" w:color="auto" w:fill="FFFFFF"/>
        </w:rPr>
        <w:t>:</w:t>
      </w:r>
      <w:r w:rsidR="001E15C7">
        <w:rPr>
          <w:rFonts w:ascii="Calibri Light" w:hAnsi="Calibri Light" w:cs="Arial"/>
          <w:b/>
          <w:color w:val="0B0C0C"/>
          <w:shd w:val="clear" w:color="auto" w:fill="FFFFFF"/>
        </w:rPr>
        <w:t xml:space="preserve"> </w:t>
      </w:r>
      <w:r w:rsidR="00566ACE" w:rsidRPr="001E15C7">
        <w:rPr>
          <w:rFonts w:ascii="Calibri Light" w:hAnsi="Calibri Light" w:cs="Arial"/>
          <w:b/>
          <w:color w:val="0B0C0C"/>
          <w:shd w:val="clear" w:color="auto" w:fill="FFFFFF"/>
        </w:rPr>
        <w:t xml:space="preserve"> </w:t>
      </w:r>
      <w:r w:rsidRPr="00566ACE">
        <w:rPr>
          <w:rFonts w:ascii="Calibri Light" w:hAnsi="Calibri Light" w:cs="Arial"/>
          <w:b/>
          <w:color w:val="0B0C0C"/>
          <w:shd w:val="clear" w:color="auto" w:fill="FFFFFF"/>
        </w:rPr>
        <w:t xml:space="preserve">Procedural Irregularity </w:t>
      </w:r>
    </w:p>
    <w:p w14:paraId="04CF1441" w14:textId="77777777" w:rsidR="00EA3F8F" w:rsidRPr="00566ACE" w:rsidRDefault="00F94D31" w:rsidP="00D17665">
      <w:pPr>
        <w:pStyle w:val="NormalWeb"/>
        <w:numPr>
          <w:ilvl w:val="0"/>
          <w:numId w:val="22"/>
        </w:numPr>
        <w:spacing w:before="120" w:beforeAutospacing="0" w:after="0" w:afterAutospacing="0" w:line="360" w:lineRule="auto"/>
        <w:rPr>
          <w:rFonts w:ascii="Calibri Light" w:hAnsi="Calibri Light" w:cs="Arial"/>
          <w:b/>
          <w:bCs/>
          <w:color w:val="000000" w:themeColor="text1"/>
        </w:rPr>
      </w:pPr>
      <w:proofErr w:type="gramStart"/>
      <w:r w:rsidRPr="00566ACE">
        <w:rPr>
          <w:rFonts w:ascii="Calibri Light" w:hAnsi="Calibri Light" w:cs="Arial"/>
          <w:color w:val="000000" w:themeColor="text1"/>
          <w:shd w:val="clear" w:color="auto" w:fill="FFFFFF"/>
        </w:rPr>
        <w:t>It is clear that all</w:t>
      </w:r>
      <w:proofErr w:type="gramEnd"/>
      <w:r w:rsidRPr="00566ACE">
        <w:rPr>
          <w:rFonts w:ascii="Calibri Light" w:hAnsi="Calibri Light" w:cs="Arial"/>
          <w:color w:val="000000" w:themeColor="text1"/>
          <w:shd w:val="clear" w:color="auto" w:fill="FFFFFF"/>
        </w:rPr>
        <w:t xml:space="preserve"> ESA claimants should</w:t>
      </w:r>
      <w:r w:rsidR="00A80C2B" w:rsidRPr="00566ACE">
        <w:rPr>
          <w:rFonts w:ascii="Calibri Light" w:hAnsi="Calibri Light" w:cs="Arial"/>
          <w:color w:val="000000" w:themeColor="text1"/>
          <w:shd w:val="clear" w:color="auto" w:fill="FFFFFF"/>
        </w:rPr>
        <w:t xml:space="preserve"> have</w:t>
      </w:r>
      <w:r w:rsidRPr="00566ACE">
        <w:rPr>
          <w:rFonts w:ascii="Calibri Light" w:hAnsi="Calibri Light" w:cs="Arial"/>
          <w:color w:val="000000" w:themeColor="text1"/>
          <w:shd w:val="clear" w:color="auto" w:fill="FFFFFF"/>
        </w:rPr>
        <w:t xml:space="preserve"> their capability for work </w:t>
      </w:r>
      <w:r w:rsidR="00C52ED4" w:rsidRPr="00566ACE">
        <w:rPr>
          <w:rFonts w:ascii="Calibri Light" w:hAnsi="Calibri Light" w:cs="Arial"/>
          <w:color w:val="000000" w:themeColor="text1"/>
          <w:shd w:val="clear" w:color="auto" w:fill="FFFFFF"/>
        </w:rPr>
        <w:t xml:space="preserve">related activity </w:t>
      </w:r>
      <w:r w:rsidRPr="00566ACE">
        <w:rPr>
          <w:rFonts w:ascii="Calibri Light" w:hAnsi="Calibri Light" w:cs="Arial"/>
          <w:color w:val="000000" w:themeColor="text1"/>
          <w:shd w:val="clear" w:color="auto" w:fill="FFFFFF"/>
        </w:rPr>
        <w:t>assessed, to enable the correct amount of ESA to be awarded</w:t>
      </w:r>
      <w:r w:rsidR="00A80C2B" w:rsidRPr="00566ACE">
        <w:rPr>
          <w:rFonts w:ascii="Calibri Light" w:hAnsi="Calibri Light" w:cs="Arial"/>
          <w:color w:val="000000" w:themeColor="text1"/>
          <w:shd w:val="clear" w:color="auto" w:fill="FFFFFF"/>
        </w:rPr>
        <w:t xml:space="preserve">. </w:t>
      </w:r>
      <w:r w:rsidRPr="00566ACE">
        <w:rPr>
          <w:rFonts w:ascii="Calibri Light" w:hAnsi="Calibri Light" w:cs="Arial"/>
          <w:color w:val="000000" w:themeColor="text1"/>
          <w:shd w:val="clear" w:color="auto" w:fill="FFFFFF"/>
        </w:rPr>
        <w:t>This was</w:t>
      </w:r>
      <w:r w:rsidR="00A80C2B" w:rsidRPr="00566ACE">
        <w:rPr>
          <w:rFonts w:ascii="Calibri Light" w:hAnsi="Calibri Light" w:cs="Arial"/>
          <w:color w:val="000000" w:themeColor="text1"/>
          <w:shd w:val="clear" w:color="auto" w:fill="FFFFFF"/>
        </w:rPr>
        <w:t xml:space="preserve"> also </w:t>
      </w:r>
      <w:r w:rsidRPr="00566ACE">
        <w:rPr>
          <w:rFonts w:ascii="Calibri Light" w:hAnsi="Calibri Light" w:cs="Arial"/>
          <w:color w:val="000000" w:themeColor="text1"/>
          <w:shd w:val="clear" w:color="auto" w:fill="FFFFFF"/>
        </w:rPr>
        <w:t xml:space="preserve">confirmed  by  the Defendant </w:t>
      </w:r>
      <w:r w:rsidR="00024AA7">
        <w:rPr>
          <w:rFonts w:ascii="Calibri Light" w:hAnsi="Calibri Light" w:cs="Arial"/>
          <w:color w:val="000000" w:themeColor="text1"/>
          <w:shd w:val="clear" w:color="auto" w:fill="FFFFFF"/>
        </w:rPr>
        <w:t>its</w:t>
      </w:r>
      <w:r w:rsidRPr="00566ACE">
        <w:rPr>
          <w:rFonts w:ascii="Calibri Light" w:hAnsi="Calibri Light" w:cs="Arial"/>
          <w:color w:val="000000" w:themeColor="text1"/>
          <w:shd w:val="clear" w:color="auto" w:fill="FFFFFF"/>
        </w:rPr>
        <w:t xml:space="preserve"> response to a Freedom of Information request</w:t>
      </w:r>
      <w:r w:rsidRPr="00566ACE">
        <w:rPr>
          <w:rStyle w:val="FootnoteReference"/>
          <w:rFonts w:ascii="Calibri Light" w:hAnsi="Calibri Light" w:cs="Arial"/>
          <w:color w:val="000000" w:themeColor="text1"/>
          <w:shd w:val="clear" w:color="auto" w:fill="FFFFFF"/>
        </w:rPr>
        <w:footnoteReference w:id="5"/>
      </w:r>
      <w:r w:rsidRPr="00566ACE">
        <w:rPr>
          <w:rFonts w:ascii="Calibri Light" w:hAnsi="Calibri Light" w:cs="Arial"/>
          <w:color w:val="000000" w:themeColor="text1"/>
          <w:shd w:val="clear" w:color="auto" w:fill="FFFFFF"/>
        </w:rPr>
        <w:t>:</w:t>
      </w:r>
    </w:p>
    <w:p w14:paraId="1748AA61" w14:textId="77777777" w:rsidR="00371587" w:rsidRPr="00566ACE" w:rsidRDefault="00371587" w:rsidP="006927FF">
      <w:pPr>
        <w:pStyle w:val="NormalWeb"/>
        <w:spacing w:before="120" w:beforeAutospacing="0" w:after="0" w:afterAutospacing="0" w:line="360" w:lineRule="auto"/>
        <w:ind w:left="567"/>
        <w:rPr>
          <w:rFonts w:ascii="Calibri Light" w:hAnsi="Calibri Light" w:cs="Arial"/>
          <w:b/>
          <w:bCs/>
          <w:color w:val="000000" w:themeColor="text1"/>
        </w:rPr>
      </w:pPr>
    </w:p>
    <w:p w14:paraId="59BCF785" w14:textId="77777777" w:rsidR="00F94D31" w:rsidRPr="00566ACE" w:rsidRDefault="00F94D31" w:rsidP="006927FF">
      <w:pPr>
        <w:pStyle w:val="ListParagraph"/>
        <w:spacing w:line="360" w:lineRule="auto"/>
        <w:ind w:left="1134"/>
        <w:rPr>
          <w:rFonts w:ascii="Calibri Light" w:hAnsi="Calibri Light"/>
          <w:i/>
          <w:iCs/>
          <w:color w:val="000000" w:themeColor="text1"/>
          <w:sz w:val="24"/>
          <w:szCs w:val="24"/>
        </w:rPr>
      </w:pPr>
      <w:r w:rsidRPr="00566ACE">
        <w:rPr>
          <w:rFonts w:ascii="Calibri Light" w:hAnsi="Calibri Light"/>
          <w:i/>
          <w:iCs/>
          <w:color w:val="000000" w:themeColor="text1"/>
          <w:sz w:val="24"/>
          <w:szCs w:val="24"/>
        </w:rPr>
        <w:t xml:space="preserve">Who decides if a claimant is sent an </w:t>
      </w:r>
      <w:proofErr w:type="spellStart"/>
      <w:r w:rsidRPr="00566ACE">
        <w:rPr>
          <w:rFonts w:ascii="Calibri Light" w:hAnsi="Calibri Light"/>
          <w:i/>
          <w:iCs/>
          <w:color w:val="000000" w:themeColor="text1"/>
          <w:sz w:val="24"/>
          <w:szCs w:val="24"/>
        </w:rPr>
        <w:t>ESA50</w:t>
      </w:r>
      <w:proofErr w:type="spellEnd"/>
      <w:r w:rsidRPr="00566ACE">
        <w:rPr>
          <w:rFonts w:ascii="Calibri Light" w:hAnsi="Calibri Light"/>
          <w:i/>
          <w:iCs/>
          <w:color w:val="000000" w:themeColor="text1"/>
          <w:sz w:val="24"/>
          <w:szCs w:val="24"/>
        </w:rPr>
        <w:t xml:space="preserve"> questionnaire (“Questionnaire”) during the assessment phase of ESA? </w:t>
      </w:r>
    </w:p>
    <w:p w14:paraId="41709091" w14:textId="77777777" w:rsidR="00F94D31" w:rsidRPr="00566ACE" w:rsidRDefault="00F94D31" w:rsidP="006927FF">
      <w:pPr>
        <w:pStyle w:val="ListParagraph"/>
        <w:spacing w:line="360" w:lineRule="auto"/>
        <w:ind w:left="1134"/>
        <w:rPr>
          <w:rFonts w:ascii="Calibri Light" w:hAnsi="Calibri Light"/>
          <w:color w:val="000000" w:themeColor="text1"/>
          <w:sz w:val="24"/>
          <w:szCs w:val="24"/>
        </w:rPr>
      </w:pPr>
      <w:r w:rsidRPr="00566ACE">
        <w:rPr>
          <w:rFonts w:ascii="Calibri Light" w:hAnsi="Calibri Light"/>
          <w:color w:val="000000" w:themeColor="text1"/>
          <w:sz w:val="24"/>
          <w:szCs w:val="24"/>
        </w:rPr>
        <w:lastRenderedPageBreak/>
        <w:t>In response, the issue of a standard Limited Capability for</w:t>
      </w:r>
      <w:r w:rsidR="00FB49A2" w:rsidRPr="00566ACE">
        <w:rPr>
          <w:rFonts w:ascii="Calibri Light" w:hAnsi="Calibri Light"/>
          <w:color w:val="000000" w:themeColor="text1"/>
          <w:sz w:val="24"/>
          <w:szCs w:val="24"/>
        </w:rPr>
        <w:t xml:space="preserve"> Work Questionnaire (</w:t>
      </w:r>
      <w:proofErr w:type="spellStart"/>
      <w:r w:rsidR="00FB49A2" w:rsidRPr="00566ACE">
        <w:rPr>
          <w:rFonts w:ascii="Calibri Light" w:hAnsi="Calibri Light"/>
          <w:color w:val="000000" w:themeColor="text1"/>
          <w:sz w:val="24"/>
          <w:szCs w:val="24"/>
        </w:rPr>
        <w:t>ESA50</w:t>
      </w:r>
      <w:proofErr w:type="spellEnd"/>
      <w:r w:rsidR="00FB49A2" w:rsidRPr="00566ACE">
        <w:rPr>
          <w:rFonts w:ascii="Calibri Light" w:hAnsi="Calibri Light"/>
          <w:color w:val="000000" w:themeColor="text1"/>
          <w:sz w:val="24"/>
          <w:szCs w:val="24"/>
        </w:rPr>
        <w:t xml:space="preserve">) is </w:t>
      </w:r>
      <w:r w:rsidRPr="00566ACE">
        <w:rPr>
          <w:rFonts w:ascii="Calibri Light" w:hAnsi="Calibri Light"/>
          <w:color w:val="000000" w:themeColor="text1"/>
          <w:sz w:val="24"/>
          <w:szCs w:val="24"/>
        </w:rPr>
        <w:t xml:space="preserve">automated as result of the referral being made by DWP to the Assessment Provider. </w:t>
      </w:r>
    </w:p>
    <w:p w14:paraId="1666F00E" w14:textId="77777777" w:rsidR="00F94D31" w:rsidRPr="00566ACE" w:rsidRDefault="00F94D31" w:rsidP="006927FF">
      <w:pPr>
        <w:pStyle w:val="ListParagraph"/>
        <w:spacing w:line="360" w:lineRule="auto"/>
        <w:ind w:left="1134"/>
        <w:rPr>
          <w:rFonts w:ascii="Calibri Light" w:hAnsi="Calibri Light"/>
          <w:color w:val="000000" w:themeColor="text1"/>
          <w:sz w:val="24"/>
          <w:szCs w:val="24"/>
        </w:rPr>
      </w:pPr>
      <w:r w:rsidRPr="00566ACE">
        <w:rPr>
          <w:rFonts w:ascii="Calibri Light" w:hAnsi="Calibri Light"/>
          <w:color w:val="000000" w:themeColor="text1"/>
          <w:sz w:val="24"/>
          <w:szCs w:val="24"/>
        </w:rPr>
        <w:t xml:space="preserve">The </w:t>
      </w:r>
      <w:proofErr w:type="spellStart"/>
      <w:r w:rsidRPr="00566ACE">
        <w:rPr>
          <w:rFonts w:ascii="Calibri Light" w:hAnsi="Calibri Light"/>
          <w:color w:val="000000" w:themeColor="text1"/>
          <w:sz w:val="24"/>
          <w:szCs w:val="24"/>
        </w:rPr>
        <w:t>ESA1</w:t>
      </w:r>
      <w:proofErr w:type="spellEnd"/>
      <w:r w:rsidRPr="00566ACE">
        <w:rPr>
          <w:rFonts w:ascii="Calibri Light" w:hAnsi="Calibri Light"/>
          <w:color w:val="000000" w:themeColor="text1"/>
          <w:sz w:val="24"/>
          <w:szCs w:val="24"/>
        </w:rPr>
        <w:t xml:space="preserve"> application form further explains that claimants may be asked to take part in a </w:t>
      </w:r>
      <w:proofErr w:type="spellStart"/>
      <w:r w:rsidRPr="00566ACE">
        <w:rPr>
          <w:rFonts w:ascii="Calibri Light" w:hAnsi="Calibri Light"/>
          <w:color w:val="000000" w:themeColor="text1"/>
          <w:sz w:val="24"/>
          <w:szCs w:val="24"/>
        </w:rPr>
        <w:t>WCA</w:t>
      </w:r>
      <w:proofErr w:type="spellEnd"/>
      <w:r w:rsidRPr="00566ACE">
        <w:rPr>
          <w:rFonts w:ascii="Calibri Light" w:hAnsi="Calibri Light"/>
          <w:color w:val="000000" w:themeColor="text1"/>
          <w:sz w:val="24"/>
          <w:szCs w:val="24"/>
        </w:rPr>
        <w:t xml:space="preserve">, which includes the completion and return of the questionnaire. </w:t>
      </w:r>
    </w:p>
    <w:p w14:paraId="061419B6" w14:textId="77777777" w:rsidR="00FB49A2" w:rsidRPr="00566ACE" w:rsidRDefault="00FB49A2" w:rsidP="006927FF">
      <w:pPr>
        <w:pStyle w:val="ListParagraph"/>
        <w:spacing w:line="360" w:lineRule="auto"/>
        <w:ind w:left="1134"/>
        <w:rPr>
          <w:rFonts w:ascii="Calibri Light" w:hAnsi="Calibri Light"/>
          <w:i/>
          <w:iCs/>
          <w:color w:val="000000" w:themeColor="text1"/>
          <w:sz w:val="24"/>
          <w:szCs w:val="24"/>
        </w:rPr>
      </w:pPr>
      <w:r w:rsidRPr="00566ACE">
        <w:rPr>
          <w:rFonts w:ascii="Calibri Light" w:hAnsi="Calibri Light"/>
          <w:color w:val="000000" w:themeColor="text1"/>
          <w:sz w:val="24"/>
          <w:szCs w:val="24"/>
        </w:rPr>
        <w:t>…</w:t>
      </w:r>
    </w:p>
    <w:p w14:paraId="4C2B1FAD" w14:textId="77777777" w:rsidR="00FB49A2" w:rsidRPr="00566ACE" w:rsidRDefault="00F94D31" w:rsidP="006927FF">
      <w:pPr>
        <w:pStyle w:val="ListParagraph"/>
        <w:spacing w:line="360" w:lineRule="auto"/>
        <w:ind w:left="1134"/>
        <w:rPr>
          <w:rFonts w:ascii="Calibri Light" w:hAnsi="Calibri Light"/>
          <w:bCs/>
          <w:color w:val="000000" w:themeColor="text1"/>
          <w:sz w:val="24"/>
          <w:szCs w:val="24"/>
        </w:rPr>
      </w:pPr>
      <w:r w:rsidRPr="00566ACE">
        <w:rPr>
          <w:rFonts w:ascii="Calibri Light" w:hAnsi="Calibri Light"/>
          <w:b/>
          <w:bCs/>
          <w:color w:val="000000" w:themeColor="text1"/>
          <w:sz w:val="24"/>
          <w:szCs w:val="24"/>
        </w:rPr>
        <w:t xml:space="preserve">Every person who claims ESA will undergo the </w:t>
      </w:r>
      <w:proofErr w:type="spellStart"/>
      <w:r w:rsidRPr="00566ACE">
        <w:rPr>
          <w:rFonts w:ascii="Calibri Light" w:hAnsi="Calibri Light"/>
          <w:b/>
          <w:bCs/>
          <w:color w:val="000000" w:themeColor="text1"/>
          <w:sz w:val="24"/>
          <w:szCs w:val="24"/>
        </w:rPr>
        <w:t>WCA</w:t>
      </w:r>
      <w:proofErr w:type="spellEnd"/>
      <w:r w:rsidRPr="00566ACE">
        <w:rPr>
          <w:rFonts w:ascii="Calibri Light" w:hAnsi="Calibri Light"/>
          <w:b/>
          <w:bCs/>
          <w:color w:val="000000" w:themeColor="text1"/>
          <w:sz w:val="24"/>
          <w:szCs w:val="24"/>
        </w:rPr>
        <w:t xml:space="preserve"> process</w:t>
      </w:r>
      <w:r w:rsidRPr="00566ACE">
        <w:rPr>
          <w:rFonts w:ascii="Calibri Light" w:hAnsi="Calibri Light"/>
          <w:color w:val="000000" w:themeColor="text1"/>
          <w:sz w:val="24"/>
          <w:szCs w:val="24"/>
        </w:rPr>
        <w:t xml:space="preserve">. If an </w:t>
      </w:r>
      <w:proofErr w:type="spellStart"/>
      <w:r w:rsidRPr="00566ACE">
        <w:rPr>
          <w:rFonts w:ascii="Calibri Light" w:hAnsi="Calibri Light"/>
          <w:color w:val="000000" w:themeColor="text1"/>
          <w:sz w:val="24"/>
          <w:szCs w:val="24"/>
        </w:rPr>
        <w:t>ESA50</w:t>
      </w:r>
      <w:proofErr w:type="spellEnd"/>
      <w:r w:rsidRPr="00566ACE">
        <w:rPr>
          <w:rFonts w:ascii="Calibri Light" w:hAnsi="Calibri Light"/>
          <w:color w:val="000000" w:themeColor="text1"/>
          <w:sz w:val="24"/>
          <w:szCs w:val="24"/>
        </w:rPr>
        <w:t xml:space="preserve"> questionnaire is not received, the referral will go through the scrutiny process.</w:t>
      </w:r>
      <w:r w:rsidR="00626272" w:rsidRPr="00566ACE">
        <w:rPr>
          <w:rFonts w:ascii="Calibri Light" w:hAnsi="Calibri Light"/>
          <w:color w:val="000000" w:themeColor="text1"/>
          <w:sz w:val="24"/>
          <w:szCs w:val="24"/>
        </w:rPr>
        <w:tab/>
      </w:r>
      <w:r w:rsidR="00626272" w:rsidRPr="00566ACE">
        <w:rPr>
          <w:rFonts w:ascii="Calibri Light" w:hAnsi="Calibri Light"/>
          <w:color w:val="000000" w:themeColor="text1"/>
          <w:sz w:val="24"/>
          <w:szCs w:val="24"/>
        </w:rPr>
        <w:tab/>
      </w:r>
      <w:r w:rsidR="00626272" w:rsidRPr="00566ACE">
        <w:rPr>
          <w:rFonts w:ascii="Calibri Light" w:hAnsi="Calibri Light"/>
          <w:color w:val="000000" w:themeColor="text1"/>
          <w:sz w:val="24"/>
          <w:szCs w:val="24"/>
        </w:rPr>
        <w:tab/>
      </w:r>
      <w:r w:rsidR="00626272" w:rsidRPr="00566ACE">
        <w:rPr>
          <w:rFonts w:ascii="Calibri Light" w:hAnsi="Calibri Light"/>
          <w:color w:val="000000" w:themeColor="text1"/>
          <w:sz w:val="24"/>
          <w:szCs w:val="24"/>
        </w:rPr>
        <w:tab/>
      </w:r>
      <w:r w:rsidR="00626272" w:rsidRPr="00566ACE">
        <w:rPr>
          <w:rFonts w:ascii="Calibri Light" w:hAnsi="Calibri Light"/>
          <w:color w:val="000000" w:themeColor="text1"/>
          <w:sz w:val="24"/>
          <w:szCs w:val="24"/>
        </w:rPr>
        <w:tab/>
      </w:r>
      <w:r w:rsidR="00626272" w:rsidRPr="00566ACE">
        <w:rPr>
          <w:rFonts w:ascii="Calibri Light" w:hAnsi="Calibri Light"/>
          <w:color w:val="000000" w:themeColor="text1"/>
          <w:sz w:val="24"/>
          <w:szCs w:val="24"/>
        </w:rPr>
        <w:tab/>
      </w:r>
      <w:r w:rsidR="00626272" w:rsidRPr="00566ACE">
        <w:rPr>
          <w:rFonts w:ascii="Calibri Light" w:hAnsi="Calibri Light"/>
          <w:color w:val="000000" w:themeColor="text1"/>
          <w:sz w:val="24"/>
          <w:szCs w:val="24"/>
        </w:rPr>
        <w:tab/>
      </w:r>
      <w:r w:rsidR="00FB49A2" w:rsidRPr="00566ACE">
        <w:rPr>
          <w:rFonts w:ascii="Calibri Light" w:hAnsi="Calibri Light"/>
          <w:bCs/>
          <w:color w:val="000000" w:themeColor="text1"/>
          <w:sz w:val="24"/>
          <w:szCs w:val="24"/>
        </w:rPr>
        <w:t>(Emphasis added)</w:t>
      </w:r>
    </w:p>
    <w:p w14:paraId="2D6B1168" w14:textId="77777777" w:rsidR="00FB49A2" w:rsidRPr="00222642" w:rsidRDefault="00FB49A2" w:rsidP="00D17665">
      <w:pPr>
        <w:pStyle w:val="ListParagraph"/>
        <w:numPr>
          <w:ilvl w:val="0"/>
          <w:numId w:val="22"/>
        </w:numPr>
        <w:shd w:val="clear" w:color="auto" w:fill="FFFFFF"/>
        <w:spacing w:line="360" w:lineRule="auto"/>
        <w:rPr>
          <w:rFonts w:ascii="Calibri Light" w:hAnsi="Calibri Light" w:cs="Segoe UI"/>
          <w:color w:val="FF0000"/>
          <w:sz w:val="24"/>
          <w:szCs w:val="24"/>
        </w:rPr>
      </w:pPr>
      <w:r w:rsidRPr="00222642">
        <w:rPr>
          <w:rStyle w:val="Strong"/>
          <w:rFonts w:ascii="Calibri Light" w:hAnsi="Calibri Light" w:cs="Arial"/>
          <w:b w:val="0"/>
          <w:color w:val="FF0000"/>
          <w:sz w:val="24"/>
          <w:szCs w:val="24"/>
        </w:rPr>
        <w:t xml:space="preserve">It has been accepted by the Defendant in this case </w:t>
      </w:r>
      <w:r w:rsidRPr="00222642">
        <w:rPr>
          <w:rFonts w:ascii="Calibri Light" w:hAnsi="Calibri Light" w:cs="Calibri"/>
          <w:color w:val="FF0000"/>
          <w:sz w:val="24"/>
          <w:szCs w:val="24"/>
        </w:rPr>
        <w:t xml:space="preserve">that the failure to send an </w:t>
      </w:r>
      <w:proofErr w:type="spellStart"/>
      <w:r w:rsidRPr="00222642">
        <w:rPr>
          <w:rFonts w:ascii="Calibri Light" w:hAnsi="Calibri Light" w:cs="Calibri"/>
          <w:color w:val="FF0000"/>
          <w:sz w:val="24"/>
          <w:szCs w:val="24"/>
        </w:rPr>
        <w:t>ESA50</w:t>
      </w:r>
      <w:proofErr w:type="spellEnd"/>
      <w:r w:rsidRPr="00222642">
        <w:rPr>
          <w:rFonts w:ascii="Calibri Light" w:hAnsi="Calibri Light" w:cs="Calibri"/>
          <w:color w:val="FF0000"/>
          <w:sz w:val="24"/>
          <w:szCs w:val="24"/>
        </w:rPr>
        <w:t xml:space="preserve"> </w:t>
      </w:r>
      <w:r w:rsidR="00626272" w:rsidRPr="00222642">
        <w:rPr>
          <w:rFonts w:ascii="Calibri Light" w:hAnsi="Calibri Light" w:cs="Calibri"/>
          <w:color w:val="FF0000"/>
          <w:sz w:val="24"/>
          <w:szCs w:val="24"/>
        </w:rPr>
        <w:t>Questionnaire or invite C to a medical a</w:t>
      </w:r>
      <w:r w:rsidRPr="00222642">
        <w:rPr>
          <w:rFonts w:ascii="Calibri Light" w:hAnsi="Calibri Light" w:cs="Calibri"/>
          <w:color w:val="FF0000"/>
          <w:sz w:val="24"/>
          <w:szCs w:val="24"/>
        </w:rPr>
        <w:t xml:space="preserve">ssessment was an administrative error on </w:t>
      </w:r>
      <w:r w:rsidR="00024AA7" w:rsidRPr="00222642">
        <w:rPr>
          <w:rFonts w:ascii="Calibri Light" w:hAnsi="Calibri Light" w:cs="Calibri"/>
          <w:color w:val="FF0000"/>
          <w:sz w:val="24"/>
          <w:szCs w:val="24"/>
        </w:rPr>
        <w:t>its</w:t>
      </w:r>
      <w:r w:rsidRPr="00222642">
        <w:rPr>
          <w:rFonts w:ascii="Calibri Light" w:hAnsi="Calibri Light" w:cs="Calibri"/>
          <w:color w:val="FF0000"/>
          <w:sz w:val="24"/>
          <w:szCs w:val="24"/>
        </w:rPr>
        <w:t xml:space="preserve"> part, as C’s details had not been forwarded to the ESA Medical Services Team.            </w:t>
      </w:r>
    </w:p>
    <w:p w14:paraId="7F878949" w14:textId="77777777" w:rsidR="00393D9A" w:rsidRPr="00566ACE" w:rsidRDefault="00FB49A2" w:rsidP="00D17665">
      <w:pPr>
        <w:pStyle w:val="ListParagraph"/>
        <w:numPr>
          <w:ilvl w:val="0"/>
          <w:numId w:val="22"/>
        </w:numPr>
        <w:shd w:val="clear" w:color="auto" w:fill="FFFFFF"/>
        <w:spacing w:line="360" w:lineRule="auto"/>
        <w:rPr>
          <w:rStyle w:val="Strong"/>
          <w:rFonts w:ascii="Calibri Light" w:hAnsi="Calibri Light" w:cs="Segoe UI"/>
          <w:b w:val="0"/>
          <w:bCs w:val="0"/>
          <w:color w:val="282828"/>
          <w:sz w:val="24"/>
          <w:szCs w:val="24"/>
        </w:rPr>
      </w:pPr>
      <w:r w:rsidRPr="00566ACE">
        <w:rPr>
          <w:rStyle w:val="Strong"/>
          <w:rFonts w:ascii="Calibri Light" w:hAnsi="Calibri Light" w:cs="Arial"/>
          <w:b w:val="0"/>
          <w:color w:val="000000" w:themeColor="text1"/>
          <w:sz w:val="24"/>
          <w:szCs w:val="24"/>
        </w:rPr>
        <w:t xml:space="preserve">Procedural fairness therefore requires C’s ESA to continue until such time as a </w:t>
      </w:r>
      <w:proofErr w:type="spellStart"/>
      <w:r w:rsidRPr="00566ACE">
        <w:rPr>
          <w:rStyle w:val="Strong"/>
          <w:rFonts w:ascii="Calibri Light" w:hAnsi="Calibri Light" w:cs="Arial"/>
          <w:b w:val="0"/>
          <w:color w:val="000000" w:themeColor="text1"/>
          <w:sz w:val="24"/>
          <w:szCs w:val="24"/>
        </w:rPr>
        <w:t>WCA</w:t>
      </w:r>
      <w:proofErr w:type="spellEnd"/>
      <w:r w:rsidRPr="00566ACE">
        <w:rPr>
          <w:rStyle w:val="Strong"/>
          <w:rFonts w:ascii="Calibri Light" w:hAnsi="Calibri Light" w:cs="Arial"/>
          <w:b w:val="0"/>
          <w:color w:val="000000" w:themeColor="text1"/>
          <w:sz w:val="24"/>
          <w:szCs w:val="24"/>
        </w:rPr>
        <w:t xml:space="preserve"> is arranged, and for C to be compensated for his loss suffered as a direct result of the Defendant’s failure to </w:t>
      </w:r>
      <w:r w:rsidRPr="00566ACE">
        <w:rPr>
          <w:rFonts w:ascii="Calibri Light" w:hAnsi="Calibri Light" w:cs="Calibri"/>
          <w:color w:val="282828"/>
          <w:sz w:val="24"/>
          <w:szCs w:val="24"/>
        </w:rPr>
        <w:t>forward his details to the ESA Medical Services Team</w:t>
      </w:r>
      <w:r w:rsidRPr="00566ACE">
        <w:rPr>
          <w:rStyle w:val="Strong"/>
          <w:rFonts w:ascii="Calibri Light" w:hAnsi="Calibri Light" w:cs="Arial"/>
          <w:b w:val="0"/>
          <w:color w:val="000000" w:themeColor="text1"/>
          <w:sz w:val="24"/>
          <w:szCs w:val="24"/>
        </w:rPr>
        <w:t xml:space="preserve">. </w:t>
      </w:r>
    </w:p>
    <w:p w14:paraId="0DAAB2CE" w14:textId="77777777" w:rsidR="0031451A" w:rsidRPr="00BE512C" w:rsidRDefault="0031451A" w:rsidP="006927FF">
      <w:pPr>
        <w:pStyle w:val="ListParagraph"/>
        <w:spacing w:line="360" w:lineRule="auto"/>
        <w:ind w:left="0"/>
        <w:rPr>
          <w:rFonts w:ascii="Calibri Light" w:hAnsi="Calibri Light" w:cs="Segoe UI"/>
          <w:b/>
          <w:color w:val="000000" w:themeColor="text1"/>
          <w:sz w:val="24"/>
          <w:szCs w:val="24"/>
        </w:rPr>
      </w:pPr>
      <w:r w:rsidRPr="00BE512C">
        <w:rPr>
          <w:rFonts w:ascii="Calibri Light" w:hAnsi="Calibri Light" w:cs="Segoe UI"/>
          <w:b/>
          <w:color w:val="000000" w:themeColor="text1"/>
          <w:sz w:val="24"/>
          <w:szCs w:val="24"/>
        </w:rPr>
        <w:t>No effective alternative remedy</w:t>
      </w:r>
    </w:p>
    <w:p w14:paraId="689A30EC" w14:textId="1D8EAF87" w:rsidR="00626272" w:rsidRPr="00BE512C" w:rsidRDefault="00DD094C" w:rsidP="00D17665">
      <w:pPr>
        <w:pStyle w:val="ListParagraph"/>
        <w:numPr>
          <w:ilvl w:val="0"/>
          <w:numId w:val="22"/>
        </w:numPr>
        <w:spacing w:line="360" w:lineRule="auto"/>
        <w:rPr>
          <w:rFonts w:ascii="Calibri Light" w:hAnsi="Calibri Light"/>
          <w:color w:val="000000" w:themeColor="text1"/>
          <w:sz w:val="24"/>
          <w:szCs w:val="24"/>
        </w:rPr>
      </w:pPr>
      <w:r w:rsidRPr="00BE512C">
        <w:rPr>
          <w:rFonts w:ascii="Calibri Light" w:hAnsi="Calibri Light" w:cs="Segoe UI"/>
          <w:color w:val="282828"/>
          <w:sz w:val="24"/>
          <w:szCs w:val="24"/>
        </w:rPr>
        <w:t>It is recognised</w:t>
      </w:r>
      <w:r w:rsidR="00C77D1A" w:rsidRPr="00BE512C">
        <w:rPr>
          <w:rFonts w:ascii="Calibri Light" w:hAnsi="Calibri Light" w:cs="Segoe UI"/>
          <w:color w:val="282828"/>
          <w:sz w:val="24"/>
          <w:szCs w:val="24"/>
        </w:rPr>
        <w:t xml:space="preserve"> that </w:t>
      </w:r>
      <w:r w:rsidR="00137ACE" w:rsidRPr="00137ACE">
        <w:rPr>
          <w:rFonts w:ascii="Calibri Light" w:hAnsi="Calibri Light" w:cs="Segoe UI"/>
          <w:color w:val="FF0000"/>
          <w:sz w:val="24"/>
          <w:szCs w:val="24"/>
        </w:rPr>
        <w:t>NAME</w:t>
      </w:r>
      <w:r w:rsidR="00C77D1A" w:rsidRPr="00137ACE">
        <w:rPr>
          <w:rFonts w:ascii="Calibri Light" w:hAnsi="Calibri Light" w:cs="Segoe UI"/>
          <w:color w:val="FF0000"/>
          <w:sz w:val="24"/>
          <w:szCs w:val="24"/>
        </w:rPr>
        <w:t xml:space="preserve"> </w:t>
      </w:r>
      <w:r w:rsidR="00C77D1A" w:rsidRPr="00BE512C">
        <w:rPr>
          <w:rFonts w:ascii="Calibri Light" w:hAnsi="Calibri Light" w:cs="Segoe UI"/>
          <w:color w:val="282828"/>
          <w:sz w:val="24"/>
          <w:szCs w:val="24"/>
        </w:rPr>
        <w:t>has a right of appeal against the decision</w:t>
      </w:r>
      <w:r w:rsidRPr="00BE512C">
        <w:rPr>
          <w:rFonts w:ascii="Calibri Light" w:hAnsi="Calibri Light" w:cs="Segoe UI"/>
          <w:color w:val="282828"/>
          <w:sz w:val="24"/>
          <w:szCs w:val="24"/>
        </w:rPr>
        <w:t>.</w:t>
      </w:r>
      <w:r w:rsidR="00C77D1A" w:rsidRPr="00BE512C">
        <w:rPr>
          <w:rFonts w:ascii="Calibri Light" w:hAnsi="Calibri Light" w:cs="Segoe UI"/>
          <w:color w:val="282828"/>
          <w:sz w:val="24"/>
          <w:szCs w:val="24"/>
        </w:rPr>
        <w:t xml:space="preserve"> </w:t>
      </w:r>
      <w:proofErr w:type="gramStart"/>
      <w:r w:rsidRPr="00BE512C">
        <w:rPr>
          <w:rFonts w:ascii="Calibri Light" w:hAnsi="Calibri Light"/>
          <w:color w:val="000000" w:themeColor="text1"/>
          <w:sz w:val="24"/>
          <w:szCs w:val="24"/>
        </w:rPr>
        <w:t>However</w:t>
      </w:r>
      <w:proofErr w:type="gramEnd"/>
      <w:r w:rsidRPr="00BE512C">
        <w:rPr>
          <w:rFonts w:ascii="Calibri Light" w:hAnsi="Calibri Light"/>
          <w:color w:val="000000" w:themeColor="text1"/>
          <w:sz w:val="24"/>
          <w:szCs w:val="24"/>
        </w:rPr>
        <w:t xml:space="preserve"> it is submitted that given the clear failure by the Defendant to follow the law and </w:t>
      </w:r>
      <w:r w:rsidR="00752A9D" w:rsidRPr="00BE512C">
        <w:rPr>
          <w:rFonts w:ascii="Calibri Light" w:hAnsi="Calibri Light"/>
          <w:color w:val="000000" w:themeColor="text1"/>
          <w:sz w:val="24"/>
          <w:szCs w:val="24"/>
        </w:rPr>
        <w:t>her</w:t>
      </w:r>
      <w:r w:rsidRPr="00BE512C">
        <w:rPr>
          <w:rFonts w:ascii="Calibri Light" w:hAnsi="Calibri Light"/>
          <w:color w:val="000000" w:themeColor="text1"/>
          <w:sz w:val="24"/>
          <w:szCs w:val="24"/>
        </w:rPr>
        <w:t xml:space="preserve"> own guidance, the incorrect </w:t>
      </w:r>
      <w:r w:rsidR="00752A9D" w:rsidRPr="00BE512C">
        <w:rPr>
          <w:rFonts w:ascii="Calibri Light" w:hAnsi="Calibri Light"/>
          <w:color w:val="000000" w:themeColor="text1"/>
          <w:sz w:val="24"/>
          <w:szCs w:val="24"/>
        </w:rPr>
        <w:t>advice</w:t>
      </w:r>
      <w:r w:rsidRPr="00BE512C">
        <w:rPr>
          <w:rFonts w:ascii="Calibri Light" w:hAnsi="Calibri Light"/>
          <w:color w:val="000000" w:themeColor="text1"/>
          <w:sz w:val="24"/>
          <w:szCs w:val="24"/>
        </w:rPr>
        <w:t xml:space="preserve"> given to the Claimant by the Defendant, and the profound financial hardship caused to the Claimant </w:t>
      </w:r>
      <w:r w:rsidR="00222642" w:rsidRPr="00222642">
        <w:rPr>
          <w:rFonts w:ascii="Calibri Light" w:hAnsi="Calibri Light"/>
          <w:color w:val="FF0000"/>
          <w:sz w:val="24"/>
          <w:szCs w:val="24"/>
        </w:rPr>
        <w:t>WHO IS ALREADY HOMELESS</w:t>
      </w:r>
      <w:r w:rsidRPr="00BE512C">
        <w:rPr>
          <w:rFonts w:ascii="Calibri Light" w:hAnsi="Calibri Light"/>
          <w:color w:val="000000" w:themeColor="text1"/>
          <w:sz w:val="24"/>
          <w:szCs w:val="24"/>
        </w:rPr>
        <w:t>, judicial review is the only effective remedy available to provide a speedy resolution to this clear unlawfulness.</w:t>
      </w:r>
    </w:p>
    <w:p w14:paraId="7E53AE63" w14:textId="53C5A604" w:rsidR="00BE512C" w:rsidRPr="00BE512C" w:rsidRDefault="00DD094C" w:rsidP="00D17665">
      <w:pPr>
        <w:pStyle w:val="ListParagraph"/>
        <w:numPr>
          <w:ilvl w:val="0"/>
          <w:numId w:val="22"/>
        </w:numPr>
        <w:spacing w:line="360" w:lineRule="auto"/>
        <w:rPr>
          <w:rFonts w:ascii="Calibri Light" w:hAnsi="Calibri Light"/>
          <w:color w:val="000000" w:themeColor="text1"/>
          <w:sz w:val="24"/>
          <w:szCs w:val="24"/>
        </w:rPr>
      </w:pPr>
      <w:r w:rsidRPr="00BE512C">
        <w:rPr>
          <w:rFonts w:ascii="Calibri Light" w:hAnsi="Calibri Light" w:cs="Segoe UI"/>
          <w:color w:val="000000" w:themeColor="text1"/>
          <w:sz w:val="24"/>
          <w:szCs w:val="24"/>
        </w:rPr>
        <w:t xml:space="preserve">Further, the First Tier Tribunal </w:t>
      </w:r>
      <w:r w:rsidR="00393D9A" w:rsidRPr="00BE512C">
        <w:rPr>
          <w:rFonts w:ascii="Calibri Light" w:hAnsi="Calibri Light" w:cs="Segoe UI"/>
          <w:color w:val="000000" w:themeColor="text1"/>
          <w:sz w:val="24"/>
          <w:szCs w:val="24"/>
        </w:rPr>
        <w:t>has no power to direct the DWP to issue g</w:t>
      </w:r>
      <w:r w:rsidR="0055572B" w:rsidRPr="00BE512C">
        <w:rPr>
          <w:rFonts w:ascii="Calibri Light" w:hAnsi="Calibri Light" w:cs="Segoe UI"/>
          <w:color w:val="000000" w:themeColor="text1"/>
          <w:sz w:val="24"/>
          <w:szCs w:val="24"/>
        </w:rPr>
        <w:t>uidance dealing with this issue;</w:t>
      </w:r>
      <w:r w:rsidR="00393D9A" w:rsidRPr="00BE512C">
        <w:rPr>
          <w:rFonts w:ascii="Calibri Light" w:hAnsi="Calibri Light" w:cs="Segoe UI"/>
          <w:color w:val="000000" w:themeColor="text1"/>
          <w:sz w:val="24"/>
          <w:szCs w:val="24"/>
        </w:rPr>
        <w:t xml:space="preserve"> judicial review is therefore the only effective method of redress to give</w:t>
      </w:r>
      <w:r w:rsidR="00393D9A" w:rsidRPr="00137ACE">
        <w:rPr>
          <w:rFonts w:ascii="Calibri Light" w:hAnsi="Calibri Light" w:cs="Segoe UI"/>
          <w:color w:val="FF0000"/>
          <w:sz w:val="24"/>
          <w:szCs w:val="24"/>
        </w:rPr>
        <w:t xml:space="preserve"> </w:t>
      </w:r>
      <w:r w:rsidR="00137ACE" w:rsidRPr="00137ACE">
        <w:rPr>
          <w:rFonts w:ascii="Calibri Light" w:hAnsi="Calibri Light" w:cs="Segoe UI"/>
          <w:color w:val="FF0000"/>
          <w:sz w:val="24"/>
          <w:szCs w:val="24"/>
        </w:rPr>
        <w:t>NAME</w:t>
      </w:r>
      <w:r w:rsidR="00393D9A" w:rsidRPr="00137ACE">
        <w:rPr>
          <w:rFonts w:ascii="Calibri Light" w:hAnsi="Calibri Light" w:cs="Segoe UI"/>
          <w:color w:val="FF0000"/>
          <w:sz w:val="24"/>
          <w:szCs w:val="24"/>
        </w:rPr>
        <w:t xml:space="preserve"> </w:t>
      </w:r>
      <w:r w:rsidR="00393D9A" w:rsidRPr="00BE512C">
        <w:rPr>
          <w:rFonts w:ascii="Calibri Light" w:hAnsi="Calibri Light" w:cs="Segoe UI"/>
          <w:color w:val="000000" w:themeColor="text1"/>
          <w:sz w:val="24"/>
          <w:szCs w:val="24"/>
        </w:rPr>
        <w:t>recourse to the remedy sought.</w:t>
      </w:r>
    </w:p>
    <w:p w14:paraId="6B56184E" w14:textId="77777777" w:rsidR="00393D9A" w:rsidRPr="00BE512C" w:rsidRDefault="00393D9A" w:rsidP="006927FF">
      <w:pPr>
        <w:pStyle w:val="ListParagraph"/>
        <w:spacing w:line="360" w:lineRule="auto"/>
        <w:ind w:left="567" w:hanging="567"/>
        <w:rPr>
          <w:rFonts w:ascii="Calibri Light" w:hAnsi="Calibri Light"/>
          <w:color w:val="000000" w:themeColor="text1"/>
          <w:sz w:val="28"/>
          <w:szCs w:val="24"/>
        </w:rPr>
      </w:pPr>
      <w:r w:rsidRPr="00BE512C">
        <w:rPr>
          <w:rStyle w:val="Strong"/>
          <w:rFonts w:ascii="Calibri Light" w:hAnsi="Calibri Light" w:cs="Calibri Light"/>
          <w:sz w:val="24"/>
        </w:rPr>
        <w:lastRenderedPageBreak/>
        <w:t>The details of the action that the defendant is expected to take</w:t>
      </w:r>
    </w:p>
    <w:p w14:paraId="60EF4A6A" w14:textId="77777777" w:rsidR="00393D9A" w:rsidRPr="00566ACE" w:rsidRDefault="00393D9A" w:rsidP="006927FF">
      <w:pPr>
        <w:pStyle w:val="NormalWeb"/>
        <w:spacing w:before="120" w:beforeAutospacing="0" w:after="0" w:afterAutospacing="0" w:line="360" w:lineRule="auto"/>
        <w:jc w:val="both"/>
        <w:rPr>
          <w:rStyle w:val="Strong"/>
          <w:rFonts w:ascii="Calibri Light" w:eastAsiaTheme="minorHAnsi" w:hAnsi="Calibri Light" w:cs="Calibri Light"/>
          <w:b w:val="0"/>
          <w:sz w:val="22"/>
          <w:szCs w:val="22"/>
          <w:lang w:eastAsia="en-US"/>
        </w:rPr>
      </w:pPr>
      <w:r w:rsidRPr="00566ACE">
        <w:rPr>
          <w:rStyle w:val="Strong"/>
          <w:rFonts w:ascii="Calibri Light" w:hAnsi="Calibri Light" w:cs="Calibri Light"/>
          <w:b w:val="0"/>
        </w:rPr>
        <w:t xml:space="preserve">The Defendant is requested to: </w:t>
      </w:r>
    </w:p>
    <w:p w14:paraId="5706BBDE" w14:textId="18611073" w:rsidR="00393D9A" w:rsidRPr="00566ACE" w:rsidRDefault="00393D9A" w:rsidP="006927FF">
      <w:pPr>
        <w:pStyle w:val="NormalWeb"/>
        <w:numPr>
          <w:ilvl w:val="0"/>
          <w:numId w:val="20"/>
        </w:numPr>
        <w:spacing w:before="120" w:beforeAutospacing="0" w:after="0" w:afterAutospacing="0" w:line="360" w:lineRule="auto"/>
        <w:jc w:val="both"/>
        <w:rPr>
          <w:rFonts w:ascii="Calibri Light" w:hAnsi="Calibri Light" w:cs="Calibri Light"/>
          <w:bCs/>
        </w:rPr>
      </w:pPr>
      <w:r w:rsidRPr="00566ACE">
        <w:rPr>
          <w:rFonts w:ascii="Calibri Light" w:hAnsi="Calibri Light" w:cs="Calibri Light"/>
          <w:bCs/>
        </w:rPr>
        <w:t xml:space="preserve">Revise the decision to end </w:t>
      </w:r>
      <w:r w:rsidR="00137ACE" w:rsidRPr="00137ACE">
        <w:rPr>
          <w:rFonts w:ascii="Calibri Light" w:hAnsi="Calibri Light" w:cs="Calibri Light"/>
          <w:bCs/>
          <w:color w:val="FF0000"/>
        </w:rPr>
        <w:t>NAME’S</w:t>
      </w:r>
      <w:r w:rsidRPr="00566ACE">
        <w:rPr>
          <w:rFonts w:ascii="Calibri Light" w:hAnsi="Calibri Light" w:cs="Calibri Light"/>
          <w:bCs/>
        </w:rPr>
        <w:t xml:space="preserve"> ESA and continue to treat </w:t>
      </w:r>
      <w:r w:rsidR="00137ACE" w:rsidRPr="00B02699">
        <w:rPr>
          <w:rFonts w:ascii="Calibri Light" w:hAnsi="Calibri Light" w:cs="Calibri Light"/>
          <w:bCs/>
          <w:color w:val="FF0000"/>
        </w:rPr>
        <w:t>HIM/HER</w:t>
      </w:r>
      <w:r w:rsidRPr="00B02699">
        <w:rPr>
          <w:rFonts w:ascii="Calibri Light" w:hAnsi="Calibri Light" w:cs="Calibri Light"/>
          <w:bCs/>
          <w:color w:val="FF0000"/>
        </w:rPr>
        <w:t xml:space="preserve"> </w:t>
      </w:r>
      <w:r w:rsidRPr="00566ACE">
        <w:rPr>
          <w:rFonts w:ascii="Calibri Light" w:hAnsi="Calibri Light" w:cs="Calibri Light"/>
          <w:bCs/>
        </w:rPr>
        <w:t>as having LCW until such time as a work capability assessment is arranged.</w:t>
      </w:r>
    </w:p>
    <w:p w14:paraId="38621B0D" w14:textId="77777777" w:rsidR="00393D9A" w:rsidRPr="00566ACE" w:rsidRDefault="00393D9A" w:rsidP="006927FF">
      <w:pPr>
        <w:pStyle w:val="NormalWeb"/>
        <w:numPr>
          <w:ilvl w:val="0"/>
          <w:numId w:val="20"/>
        </w:numPr>
        <w:spacing w:before="120" w:beforeAutospacing="0" w:after="0" w:afterAutospacing="0" w:line="360" w:lineRule="auto"/>
        <w:jc w:val="both"/>
        <w:rPr>
          <w:rFonts w:ascii="Calibri Light" w:hAnsi="Calibri Light" w:cs="Calibri Light"/>
          <w:bCs/>
        </w:rPr>
      </w:pPr>
      <w:r w:rsidRPr="00566ACE">
        <w:rPr>
          <w:rFonts w:ascii="Calibri Light" w:hAnsi="Calibri Light" w:cs="Calibri Light"/>
          <w:bCs/>
        </w:rPr>
        <w:t>Arrange a work capability assessment without fu</w:t>
      </w:r>
      <w:r w:rsidR="00B16F4F" w:rsidRPr="00566ACE">
        <w:rPr>
          <w:rFonts w:ascii="Calibri Light" w:hAnsi="Calibri Light" w:cs="Calibri Light"/>
          <w:bCs/>
        </w:rPr>
        <w:t>rther delay.</w:t>
      </w:r>
    </w:p>
    <w:p w14:paraId="26B48EAD" w14:textId="0F6036BD" w:rsidR="00393D9A" w:rsidRPr="00566ACE" w:rsidRDefault="00393D9A" w:rsidP="006927FF">
      <w:pPr>
        <w:pStyle w:val="NormalWeb"/>
        <w:numPr>
          <w:ilvl w:val="0"/>
          <w:numId w:val="20"/>
        </w:numPr>
        <w:spacing w:before="120" w:beforeAutospacing="0" w:after="0" w:afterAutospacing="0" w:line="360" w:lineRule="auto"/>
        <w:jc w:val="both"/>
        <w:rPr>
          <w:rFonts w:ascii="Calibri Light" w:hAnsi="Calibri Light" w:cs="Calibri Light"/>
          <w:bCs/>
        </w:rPr>
      </w:pPr>
      <w:r w:rsidRPr="00566ACE">
        <w:rPr>
          <w:rFonts w:ascii="Calibri Light" w:hAnsi="Calibri Light" w:cs="Calibri Light"/>
        </w:rPr>
        <w:t xml:space="preserve">Compensate </w:t>
      </w:r>
      <w:r w:rsidR="00137ACE" w:rsidRPr="00137ACE">
        <w:rPr>
          <w:rFonts w:ascii="Calibri Light" w:hAnsi="Calibri Light" w:cs="Calibri Light"/>
          <w:color w:val="FF0000"/>
        </w:rPr>
        <w:t>NAME</w:t>
      </w:r>
      <w:r w:rsidRPr="00566ACE">
        <w:rPr>
          <w:rFonts w:ascii="Calibri Light" w:hAnsi="Calibri Light" w:cs="Calibri Light"/>
        </w:rPr>
        <w:t xml:space="preserve"> for </w:t>
      </w:r>
      <w:r w:rsidR="00137ACE" w:rsidRPr="00566ACE">
        <w:rPr>
          <w:rFonts w:ascii="Calibri Light" w:hAnsi="Calibri Light" w:cs="Calibri Light"/>
          <w:color w:val="FF0000"/>
        </w:rPr>
        <w:t>HIS</w:t>
      </w:r>
      <w:r w:rsidR="00137ACE">
        <w:rPr>
          <w:rFonts w:ascii="Calibri Light" w:hAnsi="Calibri Light" w:cs="Calibri Light"/>
          <w:color w:val="FF0000"/>
        </w:rPr>
        <w:t>/HER</w:t>
      </w:r>
      <w:r w:rsidR="00137ACE" w:rsidRPr="00566ACE">
        <w:rPr>
          <w:rFonts w:ascii="Calibri Light" w:hAnsi="Calibri Light" w:cs="Calibri Light"/>
          <w:color w:val="FF0000"/>
        </w:rPr>
        <w:t xml:space="preserve"> </w:t>
      </w:r>
      <w:r w:rsidRPr="00566ACE">
        <w:rPr>
          <w:rFonts w:ascii="Calibri Light" w:hAnsi="Calibri Light" w:cs="Calibri Light"/>
        </w:rPr>
        <w:t xml:space="preserve">losses suffered </w:t>
      </w:r>
      <w:proofErr w:type="gramStart"/>
      <w:r w:rsidRPr="00566ACE">
        <w:rPr>
          <w:rFonts w:ascii="Calibri Light" w:hAnsi="Calibri Light" w:cs="Calibri Light"/>
        </w:rPr>
        <w:t>as a result of</w:t>
      </w:r>
      <w:proofErr w:type="gramEnd"/>
      <w:r w:rsidRPr="00566ACE">
        <w:rPr>
          <w:rFonts w:ascii="Calibri Light" w:hAnsi="Calibri Light" w:cs="Calibri Light"/>
        </w:rPr>
        <w:t xml:space="preserve"> the Defendant’s failures including the support component and the </w:t>
      </w:r>
      <w:r w:rsidRPr="00566ACE">
        <w:rPr>
          <w:rFonts w:ascii="Calibri Light" w:hAnsi="Calibri Light" w:cs="Arial"/>
          <w:bCs/>
          <w:color w:val="000000" w:themeColor="text1"/>
        </w:rPr>
        <w:t>Enhanced Disability Premium from the 13</w:t>
      </w:r>
      <w:r w:rsidRPr="00566ACE">
        <w:rPr>
          <w:rFonts w:ascii="Calibri Light" w:hAnsi="Calibri Light" w:cs="Arial"/>
          <w:bCs/>
          <w:color w:val="000000" w:themeColor="text1"/>
          <w:vertAlign w:val="superscript"/>
        </w:rPr>
        <w:t>th</w:t>
      </w:r>
      <w:r w:rsidRPr="00566ACE">
        <w:rPr>
          <w:rFonts w:ascii="Calibri Light" w:hAnsi="Calibri Light" w:cs="Arial"/>
          <w:bCs/>
          <w:color w:val="000000" w:themeColor="text1"/>
        </w:rPr>
        <w:t xml:space="preserve"> week of his ESA claim.</w:t>
      </w:r>
      <w:r w:rsidRPr="00566ACE">
        <w:rPr>
          <w:rFonts w:ascii="Calibri Light" w:hAnsi="Calibri Light" w:cs="Calibri Light"/>
        </w:rPr>
        <w:t xml:space="preserve"> </w:t>
      </w:r>
    </w:p>
    <w:p w14:paraId="77D24B3A" w14:textId="77777777" w:rsidR="00B16F4F" w:rsidRPr="00566ACE" w:rsidRDefault="0031451A" w:rsidP="006927FF">
      <w:pPr>
        <w:pStyle w:val="NormalWeb"/>
        <w:numPr>
          <w:ilvl w:val="0"/>
          <w:numId w:val="20"/>
        </w:numPr>
        <w:spacing w:before="120" w:beforeAutospacing="0" w:after="0" w:afterAutospacing="0" w:line="360" w:lineRule="auto"/>
        <w:jc w:val="both"/>
        <w:rPr>
          <w:rFonts w:ascii="Calibri Light" w:hAnsi="Calibri Light" w:cs="Calibri Light"/>
          <w:bCs/>
        </w:rPr>
      </w:pPr>
      <w:r w:rsidRPr="00566ACE">
        <w:rPr>
          <w:rFonts w:ascii="Calibri Light" w:hAnsi="Calibri Light" w:cs="Calibri Light"/>
        </w:rPr>
        <w:t>Provide guidance as part of the Decision Makers Guide that a</w:t>
      </w:r>
      <w:r w:rsidR="00752A9D">
        <w:rPr>
          <w:rFonts w:ascii="Calibri Light" w:hAnsi="Calibri Light" w:cs="Calibri Light"/>
        </w:rPr>
        <w:t xml:space="preserve"> decision to end an</w:t>
      </w:r>
      <w:r w:rsidRPr="00566ACE">
        <w:rPr>
          <w:rFonts w:ascii="Calibri Light" w:hAnsi="Calibri Light" w:cs="Calibri Light"/>
        </w:rPr>
        <w:t xml:space="preserve"> award of </w:t>
      </w:r>
      <w:proofErr w:type="spellStart"/>
      <w:r w:rsidRPr="00566ACE">
        <w:rPr>
          <w:rFonts w:ascii="Calibri Light" w:hAnsi="Calibri Light" w:cs="Calibri Light"/>
        </w:rPr>
        <w:t>cbESA</w:t>
      </w:r>
      <w:proofErr w:type="spellEnd"/>
      <w:r w:rsidRPr="00566ACE">
        <w:rPr>
          <w:rFonts w:ascii="Calibri Light" w:hAnsi="Calibri Light" w:cs="Calibri Light"/>
        </w:rPr>
        <w:t xml:space="preserve"> after 365</w:t>
      </w:r>
      <w:r w:rsidR="00B16F4F" w:rsidRPr="00566ACE">
        <w:rPr>
          <w:rFonts w:ascii="Calibri Light" w:hAnsi="Calibri Light" w:cs="Calibri Light"/>
        </w:rPr>
        <w:t xml:space="preserve"> days </w:t>
      </w:r>
      <w:r w:rsidR="00752A9D">
        <w:rPr>
          <w:rFonts w:ascii="Calibri Light" w:hAnsi="Calibri Light" w:cs="Calibri Light"/>
        </w:rPr>
        <w:t xml:space="preserve">should not be taken </w:t>
      </w:r>
      <w:r w:rsidR="00B16F4F" w:rsidRPr="00566ACE">
        <w:rPr>
          <w:rFonts w:ascii="Calibri Light" w:hAnsi="Calibri Light" w:cs="Calibri Light"/>
        </w:rPr>
        <w:t xml:space="preserve">where there has been no assessment of </w:t>
      </w:r>
      <w:proofErr w:type="spellStart"/>
      <w:r w:rsidR="00B16F4F" w:rsidRPr="00566ACE">
        <w:rPr>
          <w:rFonts w:ascii="Calibri Light" w:hAnsi="Calibri Light" w:cs="Calibri Light"/>
        </w:rPr>
        <w:t>LCWRA</w:t>
      </w:r>
      <w:proofErr w:type="spellEnd"/>
      <w:r w:rsidR="00B16F4F" w:rsidRPr="00566ACE">
        <w:rPr>
          <w:rFonts w:ascii="Calibri Light" w:hAnsi="Calibri Light" w:cs="Calibri Light"/>
        </w:rPr>
        <w:t>.</w:t>
      </w:r>
    </w:p>
    <w:p w14:paraId="599CDBBE" w14:textId="77777777" w:rsidR="00B16F4F" w:rsidRPr="00566ACE" w:rsidRDefault="00393D9A" w:rsidP="006927FF">
      <w:pPr>
        <w:pStyle w:val="NormalWeb"/>
        <w:numPr>
          <w:ilvl w:val="0"/>
          <w:numId w:val="20"/>
        </w:numPr>
        <w:spacing w:before="120" w:beforeAutospacing="0" w:after="0" w:afterAutospacing="0" w:line="360" w:lineRule="auto"/>
        <w:jc w:val="both"/>
        <w:rPr>
          <w:rFonts w:ascii="Calibri Light" w:hAnsi="Calibri Light" w:cs="Calibri Light"/>
          <w:bCs/>
        </w:rPr>
      </w:pPr>
      <w:r w:rsidRPr="00566ACE">
        <w:rPr>
          <w:rFonts w:ascii="Calibri Light" w:hAnsi="Calibri Light" w:cs="Calibri Light"/>
        </w:rPr>
        <w:t xml:space="preserve">Ensure adequate training of </w:t>
      </w:r>
      <w:r w:rsidR="0031451A" w:rsidRPr="00566ACE">
        <w:rPr>
          <w:rFonts w:ascii="Calibri Light" w:hAnsi="Calibri Light" w:cs="Calibri Light"/>
        </w:rPr>
        <w:t xml:space="preserve">DWP staff </w:t>
      </w:r>
      <w:r w:rsidR="00B16F4F" w:rsidRPr="00566ACE">
        <w:rPr>
          <w:rFonts w:ascii="Calibri Light" w:hAnsi="Calibri Light" w:cs="Calibri Light"/>
        </w:rPr>
        <w:t xml:space="preserve">so that claimants’ </w:t>
      </w:r>
      <w:proofErr w:type="spellStart"/>
      <w:r w:rsidR="00B16F4F" w:rsidRPr="00566ACE">
        <w:rPr>
          <w:rFonts w:ascii="Calibri Light" w:hAnsi="Calibri Light" w:cs="Calibri Light"/>
        </w:rPr>
        <w:t>irESA</w:t>
      </w:r>
      <w:proofErr w:type="spellEnd"/>
      <w:r w:rsidR="00B16F4F" w:rsidRPr="00566ACE">
        <w:rPr>
          <w:rFonts w:ascii="Calibri Light" w:hAnsi="Calibri Light" w:cs="Calibri Light"/>
        </w:rPr>
        <w:t xml:space="preserve"> entitlement is assessed as part of their ESA claim and </w:t>
      </w:r>
      <w:proofErr w:type="spellStart"/>
      <w:r w:rsidR="00B16F4F" w:rsidRPr="00566ACE">
        <w:rPr>
          <w:rFonts w:ascii="Calibri Light" w:hAnsi="Calibri Light" w:cs="Calibri Light"/>
        </w:rPr>
        <w:t>irESA</w:t>
      </w:r>
      <w:proofErr w:type="spellEnd"/>
      <w:r w:rsidR="00B16F4F" w:rsidRPr="00566ACE">
        <w:rPr>
          <w:rFonts w:ascii="Calibri Light" w:hAnsi="Calibri Light" w:cs="Calibri Light"/>
        </w:rPr>
        <w:t xml:space="preserve"> comes in to payment immediately at the end of 365 days of </w:t>
      </w:r>
      <w:proofErr w:type="spellStart"/>
      <w:r w:rsidR="00B16F4F" w:rsidRPr="00566ACE">
        <w:rPr>
          <w:rFonts w:ascii="Calibri Light" w:hAnsi="Calibri Light" w:cs="Calibri Light"/>
        </w:rPr>
        <w:t>cbESA</w:t>
      </w:r>
      <w:proofErr w:type="spellEnd"/>
      <w:r w:rsidR="00B16F4F" w:rsidRPr="00566ACE">
        <w:rPr>
          <w:rFonts w:ascii="Calibri Light" w:hAnsi="Calibri Light" w:cs="Calibri Light"/>
        </w:rPr>
        <w:t xml:space="preserve"> unless the claimant is otherwise not entitled. </w:t>
      </w:r>
    </w:p>
    <w:p w14:paraId="71A6E29C" w14:textId="77777777" w:rsidR="00BB5B41" w:rsidRPr="00566ACE" w:rsidRDefault="00BB5B41" w:rsidP="006927FF">
      <w:pPr>
        <w:pStyle w:val="NormalWeb"/>
        <w:spacing w:before="120" w:beforeAutospacing="0" w:after="0" w:afterAutospacing="0" w:line="360" w:lineRule="auto"/>
        <w:rPr>
          <w:rStyle w:val="Strong"/>
          <w:rFonts w:ascii="Calibri Light" w:hAnsi="Calibri Light" w:cs="Arial"/>
        </w:rPr>
      </w:pPr>
      <w:r w:rsidRPr="00566ACE">
        <w:rPr>
          <w:rStyle w:val="Strong"/>
          <w:rFonts w:ascii="Calibri Light" w:hAnsi="Calibri Light" w:cs="Arial"/>
        </w:rPr>
        <w:t>The details of documents that are considered relevant and necessary</w:t>
      </w:r>
    </w:p>
    <w:p w14:paraId="2A506BAA" w14:textId="77777777" w:rsidR="00BB5B41" w:rsidRPr="00566ACE" w:rsidRDefault="00BB5B41" w:rsidP="006927FF">
      <w:pPr>
        <w:pStyle w:val="NormalWeb"/>
        <w:spacing w:before="120" w:beforeAutospacing="0" w:after="0" w:afterAutospacing="0" w:line="360" w:lineRule="auto"/>
        <w:jc w:val="both"/>
        <w:rPr>
          <w:rStyle w:val="Strong"/>
          <w:rFonts w:ascii="Calibri Light" w:hAnsi="Calibri Light" w:cs="Arial"/>
          <w:b w:val="0"/>
        </w:rPr>
      </w:pPr>
      <w:r w:rsidRPr="00566ACE">
        <w:rPr>
          <w:rStyle w:val="Strong"/>
          <w:rFonts w:ascii="Calibri Light" w:hAnsi="Calibri Light" w:cs="Arial"/>
          <w:b w:val="0"/>
        </w:rPr>
        <w:t>Please find enclosed copies of the following documents:</w:t>
      </w:r>
    </w:p>
    <w:p w14:paraId="6A3F2F4C" w14:textId="7BB8EA00" w:rsidR="000A11F1" w:rsidRPr="00566ACE" w:rsidRDefault="00B02699" w:rsidP="006927FF">
      <w:pPr>
        <w:pStyle w:val="NormalWeb"/>
        <w:numPr>
          <w:ilvl w:val="0"/>
          <w:numId w:val="2"/>
        </w:numPr>
        <w:spacing w:before="120" w:beforeAutospacing="0" w:after="0" w:afterAutospacing="0" w:line="360" w:lineRule="auto"/>
        <w:jc w:val="both"/>
        <w:rPr>
          <w:rStyle w:val="Strong"/>
          <w:rFonts w:ascii="Calibri Light" w:hAnsi="Calibri Light" w:cs="Arial"/>
          <w:b w:val="0"/>
          <w:color w:val="FF0000"/>
        </w:rPr>
      </w:pPr>
      <w:r w:rsidRPr="00566ACE">
        <w:rPr>
          <w:rStyle w:val="Strong"/>
          <w:rFonts w:ascii="Calibri Light" w:hAnsi="Calibri Light" w:cs="Arial"/>
          <w:b w:val="0"/>
          <w:color w:val="FF0000"/>
        </w:rPr>
        <w:t xml:space="preserve">COPY OF </w:t>
      </w:r>
      <w:proofErr w:type="spellStart"/>
      <w:r w:rsidRPr="00566ACE">
        <w:rPr>
          <w:rStyle w:val="Strong"/>
          <w:rFonts w:ascii="Calibri Light" w:hAnsi="Calibri Light" w:cs="Arial"/>
          <w:b w:val="0"/>
          <w:color w:val="FF0000"/>
        </w:rPr>
        <w:t>ESA50</w:t>
      </w:r>
      <w:proofErr w:type="spellEnd"/>
      <w:r w:rsidRPr="00566ACE">
        <w:rPr>
          <w:rStyle w:val="Strong"/>
          <w:rFonts w:ascii="Calibri Light" w:hAnsi="Calibri Light" w:cs="Arial"/>
          <w:b w:val="0"/>
          <w:color w:val="FF0000"/>
        </w:rPr>
        <w:t xml:space="preserve"> RECENTLY COMPLETED </w:t>
      </w:r>
    </w:p>
    <w:p w14:paraId="15066EF2" w14:textId="1AE4E078" w:rsidR="00393D9A" w:rsidRPr="00566ACE" w:rsidRDefault="00B02699" w:rsidP="006927FF">
      <w:pPr>
        <w:pStyle w:val="NormalWeb"/>
        <w:numPr>
          <w:ilvl w:val="0"/>
          <w:numId w:val="2"/>
        </w:numPr>
        <w:spacing w:before="120" w:beforeAutospacing="0" w:after="0" w:afterAutospacing="0" w:line="360" w:lineRule="auto"/>
        <w:jc w:val="both"/>
        <w:rPr>
          <w:rStyle w:val="Strong"/>
          <w:rFonts w:ascii="Calibri Light" w:hAnsi="Calibri Light" w:cs="Arial"/>
          <w:b w:val="0"/>
          <w:color w:val="FF0000"/>
        </w:rPr>
      </w:pPr>
      <w:r w:rsidRPr="00566ACE">
        <w:rPr>
          <w:rStyle w:val="Strong"/>
          <w:rFonts w:ascii="Calibri Light" w:hAnsi="Calibri Light" w:cs="Arial"/>
          <w:b w:val="0"/>
          <w:color w:val="FF0000"/>
        </w:rPr>
        <w:t xml:space="preserve">MEDICAL EVIDENCE CONFIRMING </w:t>
      </w:r>
      <w:proofErr w:type="spellStart"/>
      <w:r w:rsidRPr="00566ACE">
        <w:rPr>
          <w:rStyle w:val="Strong"/>
          <w:rFonts w:ascii="Calibri Light" w:hAnsi="Calibri Light" w:cs="Arial"/>
          <w:b w:val="0"/>
          <w:color w:val="FF0000"/>
        </w:rPr>
        <w:t>LCWRA</w:t>
      </w:r>
      <w:proofErr w:type="spellEnd"/>
    </w:p>
    <w:p w14:paraId="32DB08D1" w14:textId="2CA01494" w:rsidR="00A67AFA" w:rsidRPr="00566ACE" w:rsidRDefault="00A67AFA" w:rsidP="006927FF">
      <w:pPr>
        <w:pStyle w:val="NormalWeb"/>
        <w:numPr>
          <w:ilvl w:val="0"/>
          <w:numId w:val="2"/>
        </w:numPr>
        <w:spacing w:before="120" w:beforeAutospacing="0" w:after="0" w:afterAutospacing="0" w:line="360" w:lineRule="auto"/>
        <w:jc w:val="both"/>
        <w:rPr>
          <w:rStyle w:val="Strong"/>
          <w:rFonts w:ascii="Calibri Light" w:hAnsi="Calibri Light" w:cs="Arial"/>
          <w:b w:val="0"/>
        </w:rPr>
      </w:pPr>
      <w:r w:rsidRPr="00566ACE">
        <w:rPr>
          <w:rStyle w:val="Strong"/>
          <w:rFonts w:ascii="Calibri Light" w:hAnsi="Calibri Light" w:cs="Arial"/>
          <w:b w:val="0"/>
        </w:rPr>
        <w:t xml:space="preserve">Signed form of authority for </w:t>
      </w:r>
      <w:r w:rsidR="00B02699">
        <w:rPr>
          <w:rStyle w:val="Strong"/>
          <w:rFonts w:ascii="Calibri Light" w:hAnsi="Calibri Light" w:cs="Arial"/>
          <w:b w:val="0"/>
          <w:color w:val="FF0000"/>
        </w:rPr>
        <w:t>NAME</w:t>
      </w:r>
    </w:p>
    <w:p w14:paraId="17EDF7AB" w14:textId="77777777" w:rsidR="00DC189E" w:rsidRPr="00566ACE" w:rsidRDefault="00DC189E" w:rsidP="006927FF">
      <w:pPr>
        <w:pStyle w:val="NormalWeb"/>
        <w:spacing w:before="120" w:line="360" w:lineRule="auto"/>
        <w:rPr>
          <w:rStyle w:val="Strong"/>
          <w:rFonts w:ascii="Calibri Light" w:hAnsi="Calibri Light" w:cs="Arial"/>
        </w:rPr>
      </w:pPr>
      <w:r w:rsidRPr="00566ACE">
        <w:rPr>
          <w:rStyle w:val="Strong"/>
          <w:rFonts w:ascii="Calibri Light" w:hAnsi="Calibri Light" w:cs="Arial"/>
        </w:rPr>
        <w:t>ADR proposals</w:t>
      </w:r>
    </w:p>
    <w:p w14:paraId="1F432860" w14:textId="77777777" w:rsidR="00DC189E" w:rsidRPr="00566ACE" w:rsidRDefault="00DC189E" w:rsidP="006927FF">
      <w:pPr>
        <w:pStyle w:val="NormalWeb"/>
        <w:spacing w:before="120" w:line="360" w:lineRule="auto"/>
        <w:rPr>
          <w:rStyle w:val="Strong"/>
          <w:rFonts w:ascii="Calibri Light" w:hAnsi="Calibri Light" w:cs="Arial"/>
        </w:rPr>
      </w:pPr>
      <w:r w:rsidRPr="00566ACE">
        <w:rPr>
          <w:rStyle w:val="Strong"/>
          <w:rFonts w:ascii="Calibri Light" w:hAnsi="Calibri Light" w:cs="Arial"/>
          <w:b w:val="0"/>
        </w:rPr>
        <w:t xml:space="preserve">Please confirm in your reply whether the Defendant is willing to consider alternative dispute resolution.  </w:t>
      </w:r>
    </w:p>
    <w:p w14:paraId="6E70A8C3" w14:textId="7C6E7973" w:rsidR="00BB5B41" w:rsidRDefault="00BB5B41" w:rsidP="006927FF">
      <w:pPr>
        <w:pStyle w:val="NormalWeb"/>
        <w:spacing w:before="120" w:beforeAutospacing="0" w:after="0" w:afterAutospacing="0" w:line="360" w:lineRule="auto"/>
        <w:jc w:val="both"/>
        <w:rPr>
          <w:rStyle w:val="Strong"/>
          <w:rFonts w:ascii="Calibri Light" w:hAnsi="Calibri Light" w:cs="Arial"/>
        </w:rPr>
      </w:pPr>
      <w:r w:rsidRPr="00566ACE">
        <w:rPr>
          <w:rStyle w:val="Strong"/>
          <w:rFonts w:ascii="Calibri Light" w:hAnsi="Calibri Light" w:cs="Arial"/>
        </w:rPr>
        <w:t>The address for reply and service of court documents</w:t>
      </w:r>
    </w:p>
    <w:p w14:paraId="73074263" w14:textId="2D2943B9" w:rsidR="00B82438" w:rsidRPr="00C32F90" w:rsidRDefault="00C32F90" w:rsidP="006927FF">
      <w:pPr>
        <w:spacing w:line="360" w:lineRule="auto"/>
        <w:rPr>
          <w:rStyle w:val="Strong"/>
          <w:rFonts w:ascii="Calibri Light" w:hAnsi="Calibri Light" w:cs="Calibri Light"/>
          <w:b w:val="0"/>
          <w:bCs w:val="0"/>
          <w:color w:val="FF0000"/>
        </w:rPr>
      </w:pPr>
      <w:r w:rsidRPr="00C32F90">
        <w:rPr>
          <w:rFonts w:ascii="Calibri Light" w:hAnsi="Calibri Light" w:cs="Calibri Light"/>
          <w:bCs/>
          <w:color w:val="FF0000"/>
        </w:rPr>
        <w:t xml:space="preserve">ADVICE AGENCY NAME, ADDRESS AND EMAIL HERE </w:t>
      </w:r>
    </w:p>
    <w:p w14:paraId="788AD269" w14:textId="77777777" w:rsidR="00BB5B41" w:rsidRPr="00566ACE" w:rsidRDefault="00BB5B41" w:rsidP="006927FF">
      <w:pPr>
        <w:pStyle w:val="NormalWeb"/>
        <w:spacing w:before="120" w:beforeAutospacing="0" w:after="0" w:afterAutospacing="0" w:line="360" w:lineRule="auto"/>
        <w:jc w:val="both"/>
        <w:rPr>
          <w:rFonts w:ascii="Calibri Light" w:hAnsi="Calibri Light" w:cs="Arial"/>
        </w:rPr>
      </w:pPr>
      <w:r w:rsidRPr="00566ACE">
        <w:rPr>
          <w:rStyle w:val="Strong"/>
          <w:rFonts w:ascii="Calibri Light" w:hAnsi="Calibri Light" w:cs="Arial"/>
        </w:rPr>
        <w:t>Proposed reply date</w:t>
      </w:r>
    </w:p>
    <w:p w14:paraId="00B70F7E" w14:textId="2A355CD2" w:rsidR="00A27485" w:rsidRPr="00566ACE" w:rsidRDefault="00BB5B41" w:rsidP="006927FF">
      <w:pPr>
        <w:spacing w:before="120" w:line="360" w:lineRule="auto"/>
        <w:jc w:val="both"/>
        <w:rPr>
          <w:rFonts w:ascii="Calibri Light" w:hAnsi="Calibri Light" w:cs="Arial"/>
        </w:rPr>
      </w:pPr>
      <w:r w:rsidRPr="00566ACE">
        <w:rPr>
          <w:rFonts w:ascii="Calibri Light" w:hAnsi="Calibri Light" w:cs="Arial"/>
        </w:rPr>
        <w:lastRenderedPageBreak/>
        <w:t xml:space="preserve">We expect a reply promptly and in any event no later than </w:t>
      </w:r>
      <w:r w:rsidR="00A67AFA" w:rsidRPr="00B02699">
        <w:rPr>
          <w:rFonts w:ascii="Calibri Light" w:hAnsi="Calibri Light" w:cs="Arial"/>
          <w:bCs/>
          <w:color w:val="FF0000"/>
        </w:rPr>
        <w:t>DATE</w:t>
      </w:r>
      <w:r w:rsidRPr="00566ACE">
        <w:rPr>
          <w:rFonts w:ascii="Calibri Light" w:hAnsi="Calibri Light" w:cs="Arial"/>
        </w:rPr>
        <w:t>.</w:t>
      </w:r>
      <w:r w:rsidR="00A27485" w:rsidRPr="00566ACE">
        <w:rPr>
          <w:rFonts w:ascii="Calibri Light" w:hAnsi="Calibri Light" w:cs="Arial"/>
        </w:rPr>
        <w:t xml:space="preserve">  We recognise that this is 7 days rather than the usual 14 days.  However, given that </w:t>
      </w:r>
      <w:r w:rsidR="00C32F90" w:rsidRPr="00C32F90">
        <w:rPr>
          <w:rFonts w:ascii="Calibri Light" w:hAnsi="Calibri Light" w:cs="Arial"/>
          <w:color w:val="FF0000"/>
        </w:rPr>
        <w:t xml:space="preserve">NAME </w:t>
      </w:r>
      <w:r w:rsidR="00626272" w:rsidRPr="00566ACE">
        <w:rPr>
          <w:rFonts w:ascii="Calibri Light" w:hAnsi="Calibri Light" w:cs="Arial"/>
        </w:rPr>
        <w:t xml:space="preserve">has no income and is without any means </w:t>
      </w:r>
      <w:r w:rsidR="00CD10C9" w:rsidRPr="00566ACE">
        <w:rPr>
          <w:rFonts w:ascii="Calibri Light" w:hAnsi="Calibri Light" w:cs="Arial"/>
        </w:rPr>
        <w:t xml:space="preserve">to support </w:t>
      </w:r>
      <w:r w:rsidR="00626272" w:rsidRPr="00566ACE">
        <w:rPr>
          <w:rFonts w:ascii="Calibri Light" w:hAnsi="Calibri Light" w:cs="Arial"/>
        </w:rPr>
        <w:t xml:space="preserve">himself </w:t>
      </w:r>
      <w:r w:rsidR="00A27485" w:rsidRPr="00566ACE">
        <w:rPr>
          <w:rFonts w:ascii="Calibri Light" w:hAnsi="Calibri Light" w:cs="Arial"/>
        </w:rPr>
        <w:t xml:space="preserve">we believe that in this case it is appropriate to shorten the </w:t>
      </w:r>
      <w:proofErr w:type="gramStart"/>
      <w:r w:rsidR="00A27485" w:rsidRPr="00566ACE">
        <w:rPr>
          <w:rFonts w:ascii="Calibri Light" w:hAnsi="Calibri Light" w:cs="Arial"/>
        </w:rPr>
        <w:t>time period</w:t>
      </w:r>
      <w:proofErr w:type="gramEnd"/>
      <w:r w:rsidR="00A27485" w:rsidRPr="00566ACE">
        <w:rPr>
          <w:rFonts w:ascii="Calibri Light" w:hAnsi="Calibri Light" w:cs="Arial"/>
        </w:rPr>
        <w:t>.</w:t>
      </w:r>
      <w:r w:rsidRPr="00566ACE">
        <w:rPr>
          <w:rFonts w:ascii="Calibri Light" w:hAnsi="Calibri Light" w:cs="Arial"/>
        </w:rPr>
        <w:t xml:space="preserve"> </w:t>
      </w:r>
    </w:p>
    <w:p w14:paraId="09DA064E" w14:textId="77777777" w:rsidR="00BB5B41" w:rsidRPr="00566ACE" w:rsidRDefault="00BB5B41" w:rsidP="006927FF">
      <w:pPr>
        <w:spacing w:before="120" w:line="360" w:lineRule="auto"/>
        <w:jc w:val="both"/>
        <w:rPr>
          <w:rFonts w:ascii="Calibri Light" w:hAnsi="Calibri Light" w:cs="Arial"/>
        </w:rPr>
      </w:pPr>
      <w:r w:rsidRPr="00566ACE">
        <w:rPr>
          <w:rStyle w:val="Strong"/>
          <w:rFonts w:ascii="Calibri Light" w:hAnsi="Calibri Light" w:cs="Arial"/>
          <w:b w:val="0"/>
        </w:rPr>
        <w:t xml:space="preserve">Should </w:t>
      </w:r>
      <w:r w:rsidR="00A27485" w:rsidRPr="00566ACE">
        <w:rPr>
          <w:rStyle w:val="Strong"/>
          <w:rFonts w:ascii="Calibri Light" w:hAnsi="Calibri Light" w:cs="Arial"/>
          <w:b w:val="0"/>
        </w:rPr>
        <w:t xml:space="preserve">you consider that you need the full 14 days to respond, please inform me of the same with reasons by return, otherwise if </w:t>
      </w:r>
      <w:r w:rsidRPr="00566ACE">
        <w:rPr>
          <w:rStyle w:val="Strong"/>
          <w:rFonts w:ascii="Calibri Light" w:hAnsi="Calibri Light" w:cs="Arial"/>
          <w:b w:val="0"/>
        </w:rPr>
        <w:t>we not have received a reply by this time we will issue proceedings for judicial review without further notice to you.</w:t>
      </w:r>
    </w:p>
    <w:p w14:paraId="0C30944A" w14:textId="77777777" w:rsidR="00BB5B41" w:rsidRPr="00566ACE" w:rsidRDefault="00BB5B41" w:rsidP="006927FF">
      <w:pPr>
        <w:spacing w:before="120" w:line="360" w:lineRule="auto"/>
        <w:rPr>
          <w:rFonts w:ascii="Calibri Light" w:hAnsi="Calibri Light" w:cs="Arial"/>
        </w:rPr>
      </w:pPr>
      <w:r w:rsidRPr="00566ACE">
        <w:rPr>
          <w:rFonts w:ascii="Calibri Light" w:hAnsi="Calibri Light" w:cs="Arial"/>
        </w:rPr>
        <w:t>Yours faithfully</w:t>
      </w:r>
    </w:p>
    <w:p w14:paraId="3EB59178" w14:textId="77777777" w:rsidR="00BB5B41" w:rsidRPr="00566ACE" w:rsidRDefault="00BB5B41" w:rsidP="006927FF">
      <w:pPr>
        <w:spacing w:before="120" w:line="360" w:lineRule="auto"/>
        <w:rPr>
          <w:rFonts w:ascii="Calibri Light" w:hAnsi="Calibri Light" w:cs="Arial"/>
        </w:rPr>
      </w:pPr>
    </w:p>
    <w:p w14:paraId="569A7BBA" w14:textId="77777777" w:rsidR="00D9193E" w:rsidRPr="00566ACE" w:rsidRDefault="00D9193E" w:rsidP="006927FF">
      <w:pPr>
        <w:spacing w:before="120" w:line="360" w:lineRule="auto"/>
        <w:rPr>
          <w:rFonts w:ascii="Calibri Light" w:hAnsi="Calibri Light" w:cs="Arial"/>
        </w:rPr>
      </w:pPr>
    </w:p>
    <w:p w14:paraId="7F896988" w14:textId="77777777" w:rsidR="00BB5B41" w:rsidRPr="00566ACE" w:rsidRDefault="00A67AFA" w:rsidP="006927FF">
      <w:pPr>
        <w:spacing w:before="120" w:line="360" w:lineRule="auto"/>
        <w:rPr>
          <w:rFonts w:ascii="Calibri Light" w:hAnsi="Calibri Light" w:cs="Arial"/>
        </w:rPr>
      </w:pPr>
      <w:r w:rsidRPr="00566ACE">
        <w:rPr>
          <w:rFonts w:ascii="Calibri Light" w:hAnsi="Calibri Light" w:cs="Arial"/>
        </w:rPr>
        <w:t>Enc.</w:t>
      </w:r>
    </w:p>
    <w:sectPr w:rsidR="00BB5B41" w:rsidRPr="00566ACE" w:rsidSect="00BB5B41">
      <w:footerReference w:type="even" r:id="rId22"/>
      <w:footerReference w:type="default" r:id="rId23"/>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1-07-01T09:37:00Z" w:initials="JS">
    <w:p w14:paraId="100F82E0" w14:textId="4EAF68C4" w:rsidR="00DB55C5" w:rsidRDefault="00DB55C5">
      <w:pPr>
        <w:pStyle w:val="CommentText"/>
      </w:pPr>
      <w:r>
        <w:rPr>
          <w:rStyle w:val="CommentReference"/>
        </w:rPr>
        <w:annotationRef/>
      </w:r>
      <w:r>
        <w:t>Check current figues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0F82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0F82E0" w16cid:durableId="1313D8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7326" w14:textId="77777777" w:rsidR="002F73B1" w:rsidRDefault="002F73B1">
      <w:r>
        <w:separator/>
      </w:r>
    </w:p>
  </w:endnote>
  <w:endnote w:type="continuationSeparator" w:id="0">
    <w:p w14:paraId="03CA008E" w14:textId="77777777" w:rsidR="002F73B1" w:rsidRDefault="002F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B039" w14:textId="77777777" w:rsidR="00D0771A" w:rsidRDefault="00D0771A"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3482E" w14:textId="77777777" w:rsidR="00D0771A" w:rsidRDefault="00D07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0AEA" w14:textId="45DFD567" w:rsidR="00D0771A" w:rsidRDefault="00D0771A"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FC6">
      <w:rPr>
        <w:rStyle w:val="PageNumber"/>
        <w:noProof/>
      </w:rPr>
      <w:t>9</w:t>
    </w:r>
    <w:r>
      <w:rPr>
        <w:rStyle w:val="PageNumber"/>
      </w:rPr>
      <w:fldChar w:fldCharType="end"/>
    </w:r>
  </w:p>
  <w:p w14:paraId="5BA270BF" w14:textId="77777777" w:rsidR="00D0771A" w:rsidRDefault="00D07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E934" w14:textId="77777777" w:rsidR="002F73B1" w:rsidRDefault="002F73B1">
      <w:r>
        <w:separator/>
      </w:r>
    </w:p>
  </w:footnote>
  <w:footnote w:type="continuationSeparator" w:id="0">
    <w:p w14:paraId="2DDE9056" w14:textId="77777777" w:rsidR="002F73B1" w:rsidRDefault="002F73B1">
      <w:r>
        <w:continuationSeparator/>
      </w:r>
    </w:p>
  </w:footnote>
  <w:footnote w:id="1">
    <w:p w14:paraId="008C9A0A" w14:textId="77777777" w:rsidR="00D17665" w:rsidRPr="007D6C68" w:rsidRDefault="00D17665" w:rsidP="00D17665">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CFE12C1" w14:textId="77777777" w:rsidR="00D17665" w:rsidRPr="00F8134F" w:rsidRDefault="00D17665" w:rsidP="00D17665">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10E98EF4" w14:textId="6AC8251E" w:rsidR="00AE7CE3" w:rsidRDefault="00AE7CE3">
      <w:pPr>
        <w:pStyle w:val="FootnoteText"/>
      </w:pPr>
      <w:r>
        <w:rPr>
          <w:rStyle w:val="FootnoteReference"/>
        </w:rPr>
        <w:footnoteRef/>
      </w:r>
      <w:hyperlink r:id="rId1" w:history="1">
        <w:r w:rsidR="00222642" w:rsidRPr="007D331F">
          <w:rPr>
            <w:rStyle w:val="Hyperlink"/>
            <w:rFonts w:ascii="Calibri Light" w:hAnsi="Calibri Light" w:cs="Calibri Light"/>
          </w:rPr>
          <w:t>https://assets.publishing.service.gov.uk/government/uploads/system/uploads/attachment_data/file/959418/dmgch41.pdf</w:t>
        </w:r>
      </w:hyperlink>
      <w:r w:rsidR="00222642">
        <w:rPr>
          <w:rFonts w:ascii="Calibri Light" w:hAnsi="Calibri Light" w:cs="Calibri Light"/>
        </w:rPr>
        <w:t xml:space="preserve"> </w:t>
      </w:r>
    </w:p>
  </w:footnote>
  <w:footnote w:id="4">
    <w:p w14:paraId="2EACB2A5" w14:textId="70BAA670" w:rsidR="00E20FC6" w:rsidRPr="00E20FC6" w:rsidRDefault="00E20FC6">
      <w:pPr>
        <w:pStyle w:val="FootnoteText"/>
        <w:rPr>
          <w:rFonts w:ascii="Calibri Light" w:hAnsi="Calibri Light" w:cs="Calibri Light"/>
        </w:rPr>
      </w:pPr>
      <w:r w:rsidRPr="00E20FC6">
        <w:rPr>
          <w:rStyle w:val="FootnoteReference"/>
          <w:rFonts w:ascii="Calibri Light" w:hAnsi="Calibri Light" w:cs="Calibri Light"/>
        </w:rPr>
        <w:footnoteRef/>
      </w:r>
      <w:r w:rsidRPr="00E20FC6">
        <w:rPr>
          <w:rFonts w:ascii="Calibri Light" w:hAnsi="Calibri Light" w:cs="Calibri Light"/>
        </w:rPr>
        <w:t xml:space="preserve"> CIB/3956/2003, now reported as R(</w:t>
      </w:r>
      <w:proofErr w:type="spellStart"/>
      <w:r w:rsidRPr="00E20FC6">
        <w:rPr>
          <w:rFonts w:ascii="Calibri Light" w:hAnsi="Calibri Light" w:cs="Calibri Light"/>
        </w:rPr>
        <w:t>IB</w:t>
      </w:r>
      <w:proofErr w:type="spellEnd"/>
      <w:r w:rsidRPr="00E20FC6">
        <w:rPr>
          <w:rFonts w:ascii="Calibri Light" w:hAnsi="Calibri Light" w:cs="Calibri Light"/>
        </w:rPr>
        <w:t>)8/04</w:t>
      </w:r>
    </w:p>
  </w:footnote>
  <w:footnote w:id="5">
    <w:p w14:paraId="0C7507CF" w14:textId="44DC4FA0" w:rsidR="00D0771A" w:rsidRDefault="00D0771A">
      <w:pPr>
        <w:pStyle w:val="FootnoteText"/>
      </w:pPr>
      <w:r w:rsidRPr="00E20FC6">
        <w:rPr>
          <w:rStyle w:val="FootnoteReference"/>
          <w:rFonts w:ascii="Calibri Light" w:hAnsi="Calibri Light" w:cs="Calibri Light"/>
        </w:rPr>
        <w:footnoteRef/>
      </w:r>
      <w:r w:rsidRPr="00E20FC6">
        <w:rPr>
          <w:rFonts w:ascii="Calibri Light" w:hAnsi="Calibri Light" w:cs="Calibri Light"/>
        </w:rPr>
        <w:t xml:space="preserve"> </w:t>
      </w:r>
      <w:hyperlink r:id="rId2" w:anchor="incoming-638670" w:history="1">
        <w:r w:rsidR="00222642" w:rsidRPr="00E20FC6">
          <w:rPr>
            <w:rStyle w:val="Hyperlink"/>
            <w:rFonts w:ascii="Calibri Light" w:hAnsi="Calibri Light" w:cs="Calibri Light"/>
          </w:rPr>
          <w:t>https://www.whatdotheyknow.com/request/esa_wca_questionnaires#incoming-638670</w:t>
        </w:r>
      </w:hyperlink>
      <w:r w:rsidR="0022264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488"/>
    <w:multiLevelType w:val="hybridMultilevel"/>
    <w:tmpl w:val="E2E4DA14"/>
    <w:lvl w:ilvl="0" w:tplc="158868BE">
      <w:start w:val="34"/>
      <w:numFmt w:val="decimal"/>
      <w:lvlText w:val="%1."/>
      <w:lvlJc w:val="left"/>
      <w:pPr>
        <w:ind w:left="360" w:hanging="360"/>
      </w:pPr>
      <w:rPr>
        <w:rFonts w:hint="default"/>
        <w:b w:val="0"/>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F5AA8"/>
    <w:multiLevelType w:val="hybridMultilevel"/>
    <w:tmpl w:val="FCFE611C"/>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6F1DA0"/>
    <w:multiLevelType w:val="hybridMultilevel"/>
    <w:tmpl w:val="6F9E931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1487A95"/>
    <w:multiLevelType w:val="hybridMultilevel"/>
    <w:tmpl w:val="DEE201CC"/>
    <w:lvl w:ilvl="0" w:tplc="9E1C1124">
      <w:start w:val="1"/>
      <w:numFmt w:val="decimal"/>
      <w:lvlText w:val="%1."/>
      <w:lvlJc w:val="left"/>
      <w:pPr>
        <w:ind w:left="720" w:hanging="360"/>
      </w:pPr>
      <w:rPr>
        <w:rFonts w:hint="default"/>
        <w:b w:val="0"/>
        <w:color w:val="59595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B2832"/>
    <w:multiLevelType w:val="hybridMultilevel"/>
    <w:tmpl w:val="201C1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316BF"/>
    <w:multiLevelType w:val="hybridMultilevel"/>
    <w:tmpl w:val="EA30DE40"/>
    <w:lvl w:ilvl="0" w:tplc="72242B5E">
      <w:start w:val="1"/>
      <w:numFmt w:val="decimal"/>
      <w:lvlText w:val="%1."/>
      <w:lvlJc w:val="left"/>
      <w:pPr>
        <w:ind w:left="360" w:hanging="360"/>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A3D39"/>
    <w:multiLevelType w:val="hybridMultilevel"/>
    <w:tmpl w:val="DEFE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E163C"/>
    <w:multiLevelType w:val="hybridMultilevel"/>
    <w:tmpl w:val="33547326"/>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186B58"/>
    <w:multiLevelType w:val="hybridMultilevel"/>
    <w:tmpl w:val="519651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DC1072"/>
    <w:multiLevelType w:val="hybridMultilevel"/>
    <w:tmpl w:val="4A947EA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2" w15:restartNumberingAfterBreak="0">
    <w:nsid w:val="3FD6265E"/>
    <w:multiLevelType w:val="hybridMultilevel"/>
    <w:tmpl w:val="5D666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D0529"/>
    <w:multiLevelType w:val="hybridMultilevel"/>
    <w:tmpl w:val="31862C66"/>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93B8C"/>
    <w:multiLevelType w:val="hybridMultilevel"/>
    <w:tmpl w:val="712C1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D535B1"/>
    <w:multiLevelType w:val="hybridMultilevel"/>
    <w:tmpl w:val="78D63E0C"/>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FE55AC"/>
    <w:multiLevelType w:val="hybridMultilevel"/>
    <w:tmpl w:val="F8E401F8"/>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620185"/>
    <w:multiLevelType w:val="hybridMultilevel"/>
    <w:tmpl w:val="5070383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21C5F43"/>
    <w:multiLevelType w:val="hybridMultilevel"/>
    <w:tmpl w:val="BB506670"/>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B5C86"/>
    <w:multiLevelType w:val="hybridMultilevel"/>
    <w:tmpl w:val="C532969A"/>
    <w:lvl w:ilvl="0" w:tplc="471C4F40">
      <w:start w:val="1"/>
      <w:numFmt w:val="decimal"/>
      <w:lvlText w:val="%1."/>
      <w:lvlJc w:val="left"/>
      <w:pPr>
        <w:ind w:left="720" w:hanging="360"/>
      </w:pPr>
      <w:rPr>
        <w:rFonts w:ascii="Calibri Light" w:hAnsi="Calibri Light"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C17A5"/>
    <w:multiLevelType w:val="hybridMultilevel"/>
    <w:tmpl w:val="EE32B24A"/>
    <w:lvl w:ilvl="0" w:tplc="72242B5E">
      <w:start w:val="1"/>
      <w:numFmt w:val="decimal"/>
      <w:lvlText w:val="%1."/>
      <w:lvlJc w:val="left"/>
      <w:pPr>
        <w:ind w:left="644" w:hanging="360"/>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969697">
    <w:abstractNumId w:val="21"/>
  </w:num>
  <w:num w:numId="2" w16cid:durableId="562838118">
    <w:abstractNumId w:val="8"/>
  </w:num>
  <w:num w:numId="3" w16cid:durableId="321549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428434">
    <w:abstractNumId w:val="20"/>
  </w:num>
  <w:num w:numId="5" w16cid:durableId="2087072481">
    <w:abstractNumId w:val="10"/>
  </w:num>
  <w:num w:numId="6" w16cid:durableId="1180318596">
    <w:abstractNumId w:val="7"/>
  </w:num>
  <w:num w:numId="7" w16cid:durableId="1091855049">
    <w:abstractNumId w:val="17"/>
  </w:num>
  <w:num w:numId="8" w16cid:durableId="1726370797">
    <w:abstractNumId w:val="16"/>
  </w:num>
  <w:num w:numId="9" w16cid:durableId="1176923516">
    <w:abstractNumId w:val="14"/>
  </w:num>
  <w:num w:numId="10" w16cid:durableId="1258563089">
    <w:abstractNumId w:val="4"/>
  </w:num>
  <w:num w:numId="11" w16cid:durableId="913050753">
    <w:abstractNumId w:val="19"/>
  </w:num>
  <w:num w:numId="12" w16cid:durableId="20086573">
    <w:abstractNumId w:val="6"/>
  </w:num>
  <w:num w:numId="13" w16cid:durableId="561646711">
    <w:abstractNumId w:val="15"/>
  </w:num>
  <w:num w:numId="14" w16cid:durableId="1716002017">
    <w:abstractNumId w:val="3"/>
  </w:num>
  <w:num w:numId="15" w16cid:durableId="762805232">
    <w:abstractNumId w:val="0"/>
  </w:num>
  <w:num w:numId="16" w16cid:durableId="1390228450">
    <w:abstractNumId w:val="2"/>
  </w:num>
  <w:num w:numId="17" w16cid:durableId="1900169118">
    <w:abstractNumId w:val="12"/>
  </w:num>
  <w:num w:numId="18" w16cid:durableId="992027563">
    <w:abstractNumId w:val="1"/>
  </w:num>
  <w:num w:numId="19" w16cid:durableId="1755859628">
    <w:abstractNumId w:val="11"/>
  </w:num>
  <w:num w:numId="20" w16cid:durableId="1653676080">
    <w:abstractNumId w:val="13"/>
  </w:num>
  <w:num w:numId="21" w16cid:durableId="1779369108">
    <w:abstractNumId w:val="18"/>
  </w:num>
  <w:num w:numId="22" w16cid:durableId="208034404">
    <w:abstractNumId w:val="9"/>
  </w:num>
  <w:num w:numId="23" w16cid:durableId="2136830724">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6217"/>
    <w:rsid w:val="000228A9"/>
    <w:rsid w:val="00022FF9"/>
    <w:rsid w:val="00024580"/>
    <w:rsid w:val="00024AA7"/>
    <w:rsid w:val="00030529"/>
    <w:rsid w:val="000340A6"/>
    <w:rsid w:val="00043E85"/>
    <w:rsid w:val="00045C8D"/>
    <w:rsid w:val="00045D55"/>
    <w:rsid w:val="00050FC6"/>
    <w:rsid w:val="00054D44"/>
    <w:rsid w:val="000570CC"/>
    <w:rsid w:val="0006577A"/>
    <w:rsid w:val="00074D7F"/>
    <w:rsid w:val="0007723E"/>
    <w:rsid w:val="000A11F1"/>
    <w:rsid w:val="000A3280"/>
    <w:rsid w:val="000A3C3D"/>
    <w:rsid w:val="000A5DF7"/>
    <w:rsid w:val="000A7F46"/>
    <w:rsid w:val="000C2A09"/>
    <w:rsid w:val="000C40AC"/>
    <w:rsid w:val="000C5DE1"/>
    <w:rsid w:val="000E3231"/>
    <w:rsid w:val="000E32D8"/>
    <w:rsid w:val="00103686"/>
    <w:rsid w:val="0011770B"/>
    <w:rsid w:val="00121D3A"/>
    <w:rsid w:val="0012736B"/>
    <w:rsid w:val="0013240B"/>
    <w:rsid w:val="00137ACE"/>
    <w:rsid w:val="001558C7"/>
    <w:rsid w:val="00160897"/>
    <w:rsid w:val="00161495"/>
    <w:rsid w:val="00170428"/>
    <w:rsid w:val="001757B2"/>
    <w:rsid w:val="00180559"/>
    <w:rsid w:val="00195992"/>
    <w:rsid w:val="00195CA3"/>
    <w:rsid w:val="0019781C"/>
    <w:rsid w:val="001A5270"/>
    <w:rsid w:val="001B60CB"/>
    <w:rsid w:val="001C0A40"/>
    <w:rsid w:val="001C1C2D"/>
    <w:rsid w:val="001D5DC3"/>
    <w:rsid w:val="001E0A77"/>
    <w:rsid w:val="001E15C7"/>
    <w:rsid w:val="001E6B6C"/>
    <w:rsid w:val="001F06E2"/>
    <w:rsid w:val="001F3AE5"/>
    <w:rsid w:val="001F78C8"/>
    <w:rsid w:val="00203721"/>
    <w:rsid w:val="00203E55"/>
    <w:rsid w:val="0020630E"/>
    <w:rsid w:val="00207F0E"/>
    <w:rsid w:val="002169AC"/>
    <w:rsid w:val="002211D3"/>
    <w:rsid w:val="00221323"/>
    <w:rsid w:val="00222642"/>
    <w:rsid w:val="00222CB0"/>
    <w:rsid w:val="00231380"/>
    <w:rsid w:val="00235FB1"/>
    <w:rsid w:val="0023747D"/>
    <w:rsid w:val="00252730"/>
    <w:rsid w:val="0025450F"/>
    <w:rsid w:val="00260EA7"/>
    <w:rsid w:val="0026797B"/>
    <w:rsid w:val="00267B64"/>
    <w:rsid w:val="00270FC4"/>
    <w:rsid w:val="00285B12"/>
    <w:rsid w:val="00286F3E"/>
    <w:rsid w:val="0029470C"/>
    <w:rsid w:val="00294C81"/>
    <w:rsid w:val="00295143"/>
    <w:rsid w:val="002B02AA"/>
    <w:rsid w:val="002B180E"/>
    <w:rsid w:val="002B1A76"/>
    <w:rsid w:val="002D1454"/>
    <w:rsid w:val="002E70C5"/>
    <w:rsid w:val="002E7214"/>
    <w:rsid w:val="002F0AC3"/>
    <w:rsid w:val="002F73B1"/>
    <w:rsid w:val="002F7926"/>
    <w:rsid w:val="003012E9"/>
    <w:rsid w:val="00304859"/>
    <w:rsid w:val="00307AE0"/>
    <w:rsid w:val="003111B5"/>
    <w:rsid w:val="00313013"/>
    <w:rsid w:val="0031320D"/>
    <w:rsid w:val="0031451A"/>
    <w:rsid w:val="00314989"/>
    <w:rsid w:val="00320DB5"/>
    <w:rsid w:val="003244CE"/>
    <w:rsid w:val="00343BCD"/>
    <w:rsid w:val="00371587"/>
    <w:rsid w:val="00374802"/>
    <w:rsid w:val="00390FDA"/>
    <w:rsid w:val="00393D9A"/>
    <w:rsid w:val="0039402F"/>
    <w:rsid w:val="003A0C7C"/>
    <w:rsid w:val="003B3FED"/>
    <w:rsid w:val="003C1759"/>
    <w:rsid w:val="003E0A32"/>
    <w:rsid w:val="003E1C75"/>
    <w:rsid w:val="003E4024"/>
    <w:rsid w:val="003F4C9C"/>
    <w:rsid w:val="00404FF2"/>
    <w:rsid w:val="00407F9E"/>
    <w:rsid w:val="0041494A"/>
    <w:rsid w:val="00416569"/>
    <w:rsid w:val="0042310B"/>
    <w:rsid w:val="00423DDB"/>
    <w:rsid w:val="00430F60"/>
    <w:rsid w:val="00440F84"/>
    <w:rsid w:val="00443A14"/>
    <w:rsid w:val="0046199D"/>
    <w:rsid w:val="00461FA5"/>
    <w:rsid w:val="00466BF1"/>
    <w:rsid w:val="0047422B"/>
    <w:rsid w:val="00475E0C"/>
    <w:rsid w:val="004823FE"/>
    <w:rsid w:val="00484511"/>
    <w:rsid w:val="00491B49"/>
    <w:rsid w:val="004974BE"/>
    <w:rsid w:val="004A09C0"/>
    <w:rsid w:val="004A0FDF"/>
    <w:rsid w:val="004A3DDB"/>
    <w:rsid w:val="004A58DA"/>
    <w:rsid w:val="004C75A4"/>
    <w:rsid w:val="004D19BA"/>
    <w:rsid w:val="004D25F9"/>
    <w:rsid w:val="004D51C2"/>
    <w:rsid w:val="004E16CD"/>
    <w:rsid w:val="004E2C3B"/>
    <w:rsid w:val="004E402D"/>
    <w:rsid w:val="004F52C6"/>
    <w:rsid w:val="005010C9"/>
    <w:rsid w:val="0050317E"/>
    <w:rsid w:val="00505DA1"/>
    <w:rsid w:val="00507406"/>
    <w:rsid w:val="00512375"/>
    <w:rsid w:val="00513580"/>
    <w:rsid w:val="00520C02"/>
    <w:rsid w:val="00524D7A"/>
    <w:rsid w:val="005319D7"/>
    <w:rsid w:val="00536312"/>
    <w:rsid w:val="00536D31"/>
    <w:rsid w:val="0055572B"/>
    <w:rsid w:val="005577A8"/>
    <w:rsid w:val="00560065"/>
    <w:rsid w:val="00563162"/>
    <w:rsid w:val="0056578E"/>
    <w:rsid w:val="00566ACE"/>
    <w:rsid w:val="0057416D"/>
    <w:rsid w:val="00586445"/>
    <w:rsid w:val="00592323"/>
    <w:rsid w:val="005966E8"/>
    <w:rsid w:val="005C37C9"/>
    <w:rsid w:val="005C415A"/>
    <w:rsid w:val="005E5DE0"/>
    <w:rsid w:val="005F24F1"/>
    <w:rsid w:val="0060188B"/>
    <w:rsid w:val="00604A61"/>
    <w:rsid w:val="006220CD"/>
    <w:rsid w:val="00622DC4"/>
    <w:rsid w:val="00626272"/>
    <w:rsid w:val="006344B6"/>
    <w:rsid w:val="0063655A"/>
    <w:rsid w:val="0064192B"/>
    <w:rsid w:val="00644BCD"/>
    <w:rsid w:val="00653E52"/>
    <w:rsid w:val="00656D33"/>
    <w:rsid w:val="006618C0"/>
    <w:rsid w:val="00665AD0"/>
    <w:rsid w:val="006715C5"/>
    <w:rsid w:val="00684043"/>
    <w:rsid w:val="006909D3"/>
    <w:rsid w:val="006927FF"/>
    <w:rsid w:val="00692EB2"/>
    <w:rsid w:val="006952A6"/>
    <w:rsid w:val="006C47D2"/>
    <w:rsid w:val="006E6751"/>
    <w:rsid w:val="006E7174"/>
    <w:rsid w:val="006F468B"/>
    <w:rsid w:val="00713E5D"/>
    <w:rsid w:val="00724E67"/>
    <w:rsid w:val="00725312"/>
    <w:rsid w:val="00744CB5"/>
    <w:rsid w:val="00744E80"/>
    <w:rsid w:val="007454E6"/>
    <w:rsid w:val="0075004B"/>
    <w:rsid w:val="00752A9D"/>
    <w:rsid w:val="00754C59"/>
    <w:rsid w:val="00755D9C"/>
    <w:rsid w:val="00761D4B"/>
    <w:rsid w:val="00770AAE"/>
    <w:rsid w:val="0079118A"/>
    <w:rsid w:val="00792DC8"/>
    <w:rsid w:val="007A3B71"/>
    <w:rsid w:val="007B2C39"/>
    <w:rsid w:val="007F6232"/>
    <w:rsid w:val="00814408"/>
    <w:rsid w:val="00815169"/>
    <w:rsid w:val="00831961"/>
    <w:rsid w:val="00832845"/>
    <w:rsid w:val="008470C5"/>
    <w:rsid w:val="008551FA"/>
    <w:rsid w:val="00857005"/>
    <w:rsid w:val="00857438"/>
    <w:rsid w:val="00861F38"/>
    <w:rsid w:val="008624EC"/>
    <w:rsid w:val="00866640"/>
    <w:rsid w:val="00881581"/>
    <w:rsid w:val="00886736"/>
    <w:rsid w:val="008A593A"/>
    <w:rsid w:val="008B20C1"/>
    <w:rsid w:val="008C4CAB"/>
    <w:rsid w:val="008D4A74"/>
    <w:rsid w:val="008E22D9"/>
    <w:rsid w:val="008E38BE"/>
    <w:rsid w:val="009015DA"/>
    <w:rsid w:val="009115D9"/>
    <w:rsid w:val="009246CA"/>
    <w:rsid w:val="00924CFB"/>
    <w:rsid w:val="00927841"/>
    <w:rsid w:val="00931E0E"/>
    <w:rsid w:val="00937C0F"/>
    <w:rsid w:val="009475A4"/>
    <w:rsid w:val="00950317"/>
    <w:rsid w:val="00965F99"/>
    <w:rsid w:val="00967E9A"/>
    <w:rsid w:val="009705A3"/>
    <w:rsid w:val="00971DE8"/>
    <w:rsid w:val="00981618"/>
    <w:rsid w:val="00987A86"/>
    <w:rsid w:val="00992D95"/>
    <w:rsid w:val="009C45E5"/>
    <w:rsid w:val="009C7D39"/>
    <w:rsid w:val="009D5363"/>
    <w:rsid w:val="009D5E62"/>
    <w:rsid w:val="009E1682"/>
    <w:rsid w:val="009E701F"/>
    <w:rsid w:val="00A20C76"/>
    <w:rsid w:val="00A27485"/>
    <w:rsid w:val="00A33C80"/>
    <w:rsid w:val="00A37B97"/>
    <w:rsid w:val="00A560F3"/>
    <w:rsid w:val="00A63B66"/>
    <w:rsid w:val="00A67AFA"/>
    <w:rsid w:val="00A70596"/>
    <w:rsid w:val="00A71048"/>
    <w:rsid w:val="00A80C2B"/>
    <w:rsid w:val="00A834C4"/>
    <w:rsid w:val="00A90981"/>
    <w:rsid w:val="00A9655F"/>
    <w:rsid w:val="00AB350A"/>
    <w:rsid w:val="00AD07CE"/>
    <w:rsid w:val="00AD2EB5"/>
    <w:rsid w:val="00AE238B"/>
    <w:rsid w:val="00AE7CE3"/>
    <w:rsid w:val="00AF7C56"/>
    <w:rsid w:val="00B02699"/>
    <w:rsid w:val="00B16F4F"/>
    <w:rsid w:val="00B16FF7"/>
    <w:rsid w:val="00B23516"/>
    <w:rsid w:val="00B262DA"/>
    <w:rsid w:val="00B33F5B"/>
    <w:rsid w:val="00B52303"/>
    <w:rsid w:val="00B60DA4"/>
    <w:rsid w:val="00B64FAB"/>
    <w:rsid w:val="00B65795"/>
    <w:rsid w:val="00B65D68"/>
    <w:rsid w:val="00B74187"/>
    <w:rsid w:val="00B74B85"/>
    <w:rsid w:val="00B82438"/>
    <w:rsid w:val="00B83244"/>
    <w:rsid w:val="00B85DBD"/>
    <w:rsid w:val="00B87A20"/>
    <w:rsid w:val="00B95575"/>
    <w:rsid w:val="00BB1A5E"/>
    <w:rsid w:val="00BB5B41"/>
    <w:rsid w:val="00BD0027"/>
    <w:rsid w:val="00BD092F"/>
    <w:rsid w:val="00BE18E5"/>
    <w:rsid w:val="00BE2A30"/>
    <w:rsid w:val="00BE2E56"/>
    <w:rsid w:val="00BE512C"/>
    <w:rsid w:val="00BE51C1"/>
    <w:rsid w:val="00BE7E19"/>
    <w:rsid w:val="00BF1E3D"/>
    <w:rsid w:val="00BF2865"/>
    <w:rsid w:val="00BF6C0D"/>
    <w:rsid w:val="00C17972"/>
    <w:rsid w:val="00C20883"/>
    <w:rsid w:val="00C32F90"/>
    <w:rsid w:val="00C41577"/>
    <w:rsid w:val="00C41A00"/>
    <w:rsid w:val="00C44EFC"/>
    <w:rsid w:val="00C51C98"/>
    <w:rsid w:val="00C52ED4"/>
    <w:rsid w:val="00C5682F"/>
    <w:rsid w:val="00C57385"/>
    <w:rsid w:val="00C575DF"/>
    <w:rsid w:val="00C6371D"/>
    <w:rsid w:val="00C713A6"/>
    <w:rsid w:val="00C77D1A"/>
    <w:rsid w:val="00C84CF5"/>
    <w:rsid w:val="00C943D2"/>
    <w:rsid w:val="00CD10C9"/>
    <w:rsid w:val="00CD296F"/>
    <w:rsid w:val="00CD54CA"/>
    <w:rsid w:val="00CE08D4"/>
    <w:rsid w:val="00CE0A06"/>
    <w:rsid w:val="00CE28AB"/>
    <w:rsid w:val="00CF2F8A"/>
    <w:rsid w:val="00D0385D"/>
    <w:rsid w:val="00D03F1D"/>
    <w:rsid w:val="00D04987"/>
    <w:rsid w:val="00D0771A"/>
    <w:rsid w:val="00D07DEB"/>
    <w:rsid w:val="00D17665"/>
    <w:rsid w:val="00D17ED5"/>
    <w:rsid w:val="00D20D52"/>
    <w:rsid w:val="00D246FB"/>
    <w:rsid w:val="00D279DB"/>
    <w:rsid w:val="00D562BA"/>
    <w:rsid w:val="00D60F5D"/>
    <w:rsid w:val="00D87DCE"/>
    <w:rsid w:val="00D9193E"/>
    <w:rsid w:val="00DA0539"/>
    <w:rsid w:val="00DA3987"/>
    <w:rsid w:val="00DA515A"/>
    <w:rsid w:val="00DA55F2"/>
    <w:rsid w:val="00DA6788"/>
    <w:rsid w:val="00DA7BA9"/>
    <w:rsid w:val="00DB2728"/>
    <w:rsid w:val="00DB3BDF"/>
    <w:rsid w:val="00DB55C5"/>
    <w:rsid w:val="00DB6280"/>
    <w:rsid w:val="00DC065B"/>
    <w:rsid w:val="00DC189E"/>
    <w:rsid w:val="00DD094C"/>
    <w:rsid w:val="00DD0DC6"/>
    <w:rsid w:val="00DE1132"/>
    <w:rsid w:val="00DE12CE"/>
    <w:rsid w:val="00DE17F7"/>
    <w:rsid w:val="00E03414"/>
    <w:rsid w:val="00E14B54"/>
    <w:rsid w:val="00E20FC6"/>
    <w:rsid w:val="00E21343"/>
    <w:rsid w:val="00E3222C"/>
    <w:rsid w:val="00E37E7C"/>
    <w:rsid w:val="00E42988"/>
    <w:rsid w:val="00E47601"/>
    <w:rsid w:val="00E61AEE"/>
    <w:rsid w:val="00E637D2"/>
    <w:rsid w:val="00E86203"/>
    <w:rsid w:val="00E96AA1"/>
    <w:rsid w:val="00EA2C3E"/>
    <w:rsid w:val="00EA3F8F"/>
    <w:rsid w:val="00EA45F5"/>
    <w:rsid w:val="00EB5519"/>
    <w:rsid w:val="00EC0329"/>
    <w:rsid w:val="00EC4E09"/>
    <w:rsid w:val="00ED5B0E"/>
    <w:rsid w:val="00EF1B6C"/>
    <w:rsid w:val="00EF7CE9"/>
    <w:rsid w:val="00F139E1"/>
    <w:rsid w:val="00F13ABC"/>
    <w:rsid w:val="00F32B04"/>
    <w:rsid w:val="00F3449F"/>
    <w:rsid w:val="00F36044"/>
    <w:rsid w:val="00F47EF4"/>
    <w:rsid w:val="00F55CFA"/>
    <w:rsid w:val="00F71868"/>
    <w:rsid w:val="00F7339C"/>
    <w:rsid w:val="00F84C9C"/>
    <w:rsid w:val="00F91ADA"/>
    <w:rsid w:val="00F928E3"/>
    <w:rsid w:val="00F94D31"/>
    <w:rsid w:val="00F95495"/>
    <w:rsid w:val="00F97CCC"/>
    <w:rsid w:val="00FA100C"/>
    <w:rsid w:val="00FA3C41"/>
    <w:rsid w:val="00FB20C1"/>
    <w:rsid w:val="00FB49A2"/>
    <w:rsid w:val="00FB71BF"/>
    <w:rsid w:val="00FC2707"/>
    <w:rsid w:val="00FC3D5C"/>
    <w:rsid w:val="00FC73BD"/>
    <w:rsid w:val="00FE39A2"/>
    <w:rsid w:val="00FE62B3"/>
    <w:rsid w:val="00FF3326"/>
    <w:rsid w:val="00FF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B9BF3"/>
  <w15:docId w15:val="{F238CB82-7C8A-4097-B121-969D6A48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uiPriority w:val="39"/>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character" w:customStyle="1" w:styleId="UnresolvedMention1">
    <w:name w:val="Unresolved Mention1"/>
    <w:basedOn w:val="DefaultParagraphFont"/>
    <w:uiPriority w:val="99"/>
    <w:semiHidden/>
    <w:unhideWhenUsed/>
    <w:rsid w:val="00C3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1873">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atdotheyknow.com/request/esa_wca_questionnaires" TargetMode="External"/><Relationship Id="rId1" Type="http://schemas.openxmlformats.org/officeDocument/2006/relationships/hyperlink" Target="https://assets.publishing.service.gov.uk/government/uploads/system/uploads/attachment_data/file/959418/dmgch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7D98-ADE8-4166-96A2-183D69F9343A}">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DA04208A-6DA8-42A3-B469-53578B3FC1C5}">
  <ds:schemaRefs>
    <ds:schemaRef ds:uri="http://schemas.microsoft.com/sharepoint/v3/contenttype/forms"/>
  </ds:schemaRefs>
</ds:datastoreItem>
</file>

<file path=customXml/itemProps3.xml><?xml version="1.0" encoding="utf-8"?>
<ds:datastoreItem xmlns:ds="http://schemas.openxmlformats.org/officeDocument/2006/customXml" ds:itemID="{5D0EA729-25E4-4206-90DA-3D7F1D4DF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3E78B-DB54-46C9-A191-959B9D18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2019-04-11T16:33:00Z</cp:lastPrinted>
  <dcterms:created xsi:type="dcterms:W3CDTF">2024-02-23T14:46:00Z</dcterms:created>
  <dcterms:modified xsi:type="dcterms:W3CDTF">2024-02-23T14:46:00Z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5567200</vt:r8>
  </property>
</Properties>
</file>