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C74A1" w14:textId="0ECE3375" w:rsidR="00671A2E" w:rsidRPr="006B323B" w:rsidRDefault="00691E55" w:rsidP="006B323B">
      <w:pPr>
        <w:pStyle w:val="NormalWeb"/>
        <w:spacing w:before="0" w:beforeAutospacing="0" w:after="0" w:afterAutospacing="0" w:line="360" w:lineRule="auto"/>
        <w:jc w:val="both"/>
        <w:rPr>
          <w:rFonts w:ascii="Calibri Light" w:hAnsi="Calibri Light" w:cs="Calibri Light"/>
        </w:rPr>
      </w:pPr>
      <w:r w:rsidRPr="006435AC">
        <w:rPr>
          <w:rFonts w:asciiTheme="majorHAnsi" w:hAnsiTheme="majorHAnsi" w:cstheme="majorHAnsi"/>
          <w:noProof/>
          <w:color w:val="000000" w:themeColor="text1"/>
        </w:rPr>
        <mc:AlternateContent>
          <mc:Choice Requires="wps">
            <w:drawing>
              <wp:anchor distT="45720" distB="45720" distL="114300" distR="114300" simplePos="0" relativeHeight="251659264" behindDoc="0" locked="0" layoutInCell="1" allowOverlap="1" wp14:anchorId="1798C8D4" wp14:editId="5E8BE4AD">
                <wp:simplePos x="0" y="0"/>
                <wp:positionH relativeFrom="column">
                  <wp:posOffset>-281940</wp:posOffset>
                </wp:positionH>
                <wp:positionV relativeFrom="paragraph">
                  <wp:posOffset>0</wp:posOffset>
                </wp:positionV>
                <wp:extent cx="6176645" cy="1828800"/>
                <wp:effectExtent l="0" t="0" r="146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1828800"/>
                        </a:xfrm>
                        <a:prstGeom prst="rect">
                          <a:avLst/>
                        </a:prstGeom>
                        <a:solidFill>
                          <a:srgbClr val="FFFFFF"/>
                        </a:solidFill>
                        <a:ln w="9525">
                          <a:solidFill>
                            <a:srgbClr val="000000"/>
                          </a:solidFill>
                          <a:miter lim="800000"/>
                          <a:headEnd/>
                          <a:tailEnd/>
                        </a:ln>
                      </wps:spPr>
                      <wps:txbx>
                        <w:txbxContent>
                          <w:p w14:paraId="6583BB72" w14:textId="77777777" w:rsidR="00691E55" w:rsidRDefault="00691E55" w:rsidP="00691E55">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09BAEDC4" w14:textId="77777777" w:rsidR="00691E55" w:rsidRDefault="00691E55" w:rsidP="00691E55">
                            <w:pPr>
                              <w:rPr>
                                <w:rFonts w:asciiTheme="majorHAnsi" w:hAnsiTheme="majorHAnsi" w:cstheme="majorHAnsi"/>
                              </w:rPr>
                            </w:pPr>
                          </w:p>
                          <w:p w14:paraId="63403A83" w14:textId="77777777" w:rsidR="00691E55" w:rsidRPr="000E66DC" w:rsidRDefault="00691E55" w:rsidP="00691E55">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3211AA47" w14:textId="77777777" w:rsidR="00691E55" w:rsidRDefault="00691E55" w:rsidP="00691E55">
                            <w:pPr>
                              <w:rPr>
                                <w:rFonts w:asciiTheme="majorHAnsi" w:hAnsiTheme="majorHAnsi" w:cstheme="majorHAnsi"/>
                                <w:b/>
                                <w:bCs/>
                                <w:color w:val="FF0000"/>
                              </w:rPr>
                            </w:pPr>
                          </w:p>
                          <w:p w14:paraId="6ABE34D7" w14:textId="77777777" w:rsidR="00691E55" w:rsidRDefault="00691E55" w:rsidP="00691E55">
                            <w:pPr>
                              <w:rPr>
                                <w:rFonts w:asciiTheme="majorHAnsi" w:hAnsiTheme="majorHAnsi" w:cstheme="majorHAnsi"/>
                                <w:b/>
                                <w:bCs/>
                              </w:rPr>
                            </w:pPr>
                            <w:r w:rsidRPr="00BB4017">
                              <w:rPr>
                                <w:rFonts w:asciiTheme="majorHAnsi" w:hAnsiTheme="majorHAnsi" w:cstheme="majorHAnsi"/>
                              </w:rPr>
                              <w:t xml:space="preserve">Please seek advice from </w:t>
                            </w:r>
                            <w:hyperlink r:id="rId10"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1"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2" w:history="1"/>
                            <w:r>
                              <w:rPr>
                                <w:rFonts w:asciiTheme="majorHAnsi" w:hAnsiTheme="majorHAnsi" w:cstheme="majorHAnsi"/>
                                <w:b/>
                                <w:bCs/>
                              </w:rPr>
                              <w:t xml:space="preserve"> </w:t>
                            </w:r>
                          </w:p>
                          <w:p w14:paraId="1DFE0E26" w14:textId="77777777" w:rsidR="00691E55" w:rsidRPr="000E66DC" w:rsidRDefault="00691E55" w:rsidP="00691E55">
                            <w:pPr>
                              <w:rPr>
                                <w:rFonts w:asciiTheme="majorHAnsi" w:hAnsiTheme="majorHAnsi" w:cstheme="majorHAnsi"/>
                                <w:b/>
                                <w:bCs/>
                              </w:rPr>
                            </w:pPr>
                          </w:p>
                          <w:p w14:paraId="36718CD1" w14:textId="77777777" w:rsidR="00691E55" w:rsidRPr="00B66526" w:rsidRDefault="00691E55" w:rsidP="00691E55">
                            <w:pPr>
                              <w:rPr>
                                <w:rFonts w:asciiTheme="majorHAnsi" w:hAnsiTheme="majorHAnsi" w:cstheme="majorHAnsi"/>
                                <w:color w:val="FF0000"/>
                              </w:rPr>
                            </w:pPr>
                            <w:r>
                              <w:rPr>
                                <w:rFonts w:asciiTheme="majorHAnsi" w:hAnsiTheme="majorHAnsi" w:cstheme="majorHAnsi"/>
                                <w:color w:val="FF0000"/>
                              </w:rPr>
                              <w:t xml:space="preserve">Delete Box Before Posting </w:t>
                            </w:r>
                          </w:p>
                          <w:p w14:paraId="3D33EC91" w14:textId="77777777" w:rsidR="00691E55" w:rsidRDefault="00691E55" w:rsidP="00691E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98C8D4" id="_x0000_t202" coordsize="21600,21600" o:spt="202" path="m,l,21600r21600,l21600,xe">
                <v:stroke joinstyle="miter"/>
                <v:path gradientshapeok="t" o:connecttype="rect"/>
              </v:shapetype>
              <v:shape id="Text Box 2" o:spid="_x0000_s1026" type="#_x0000_t202" style="position:absolute;left:0;text-align:left;margin-left:-22.2pt;margin-top:0;width:486.35pt;height:2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">
                <v:textbox>
                  <w:txbxContent>
                    <w:p w14:paraId="6583BB72" w14:textId="77777777" w:rsidR="00691E55" w:rsidRDefault="00691E55" w:rsidP="00691E55">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09BAEDC4" w14:textId="77777777" w:rsidR="00691E55" w:rsidRDefault="00691E55" w:rsidP="00691E55">
                      <w:pPr>
                        <w:rPr>
                          <w:rFonts w:asciiTheme="majorHAnsi" w:hAnsiTheme="majorHAnsi" w:cstheme="majorHAnsi"/>
                        </w:rPr>
                      </w:pPr>
                    </w:p>
                    <w:p w14:paraId="63403A83" w14:textId="77777777" w:rsidR="00691E55" w:rsidRPr="000E66DC" w:rsidRDefault="00691E55" w:rsidP="00691E55">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3211AA47" w14:textId="77777777" w:rsidR="00691E55" w:rsidRDefault="00691E55" w:rsidP="00691E55">
                      <w:pPr>
                        <w:rPr>
                          <w:rFonts w:asciiTheme="majorHAnsi" w:hAnsiTheme="majorHAnsi" w:cstheme="majorHAnsi"/>
                          <w:b/>
                          <w:bCs/>
                          <w:color w:val="FF0000"/>
                        </w:rPr>
                      </w:pPr>
                    </w:p>
                    <w:p w14:paraId="6ABE34D7" w14:textId="77777777" w:rsidR="00691E55" w:rsidRDefault="00691E55" w:rsidP="00691E55">
                      <w:pPr>
                        <w:rPr>
                          <w:rFonts w:asciiTheme="majorHAnsi" w:hAnsiTheme="majorHAnsi" w:cstheme="majorHAnsi"/>
                          <w:b/>
                          <w:bCs/>
                        </w:rPr>
                      </w:pPr>
                      <w:r w:rsidRPr="00BB4017">
                        <w:rPr>
                          <w:rFonts w:asciiTheme="majorHAnsi" w:hAnsiTheme="majorHAnsi" w:cstheme="majorHAnsi"/>
                        </w:rPr>
                        <w:t xml:space="preserve">Please seek advice from </w:t>
                      </w:r>
                      <w:hyperlink r:id="rId13"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4"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5" w:history="1"/>
                      <w:r>
                        <w:rPr>
                          <w:rFonts w:asciiTheme="majorHAnsi" w:hAnsiTheme="majorHAnsi" w:cstheme="majorHAnsi"/>
                          <w:b/>
                          <w:bCs/>
                        </w:rPr>
                        <w:t xml:space="preserve"> </w:t>
                      </w:r>
                    </w:p>
                    <w:p w14:paraId="1DFE0E26" w14:textId="77777777" w:rsidR="00691E55" w:rsidRPr="000E66DC" w:rsidRDefault="00691E55" w:rsidP="00691E55">
                      <w:pPr>
                        <w:rPr>
                          <w:rFonts w:asciiTheme="majorHAnsi" w:hAnsiTheme="majorHAnsi" w:cstheme="majorHAnsi"/>
                          <w:b/>
                          <w:bCs/>
                        </w:rPr>
                      </w:pPr>
                    </w:p>
                    <w:p w14:paraId="36718CD1" w14:textId="77777777" w:rsidR="00691E55" w:rsidRPr="00B66526" w:rsidRDefault="00691E55" w:rsidP="00691E55">
                      <w:pPr>
                        <w:rPr>
                          <w:rFonts w:asciiTheme="majorHAnsi" w:hAnsiTheme="majorHAnsi" w:cstheme="majorHAnsi"/>
                          <w:color w:val="FF0000"/>
                        </w:rPr>
                      </w:pPr>
                      <w:r>
                        <w:rPr>
                          <w:rFonts w:asciiTheme="majorHAnsi" w:hAnsiTheme="majorHAnsi" w:cstheme="majorHAnsi"/>
                          <w:color w:val="FF0000"/>
                        </w:rPr>
                        <w:t xml:space="preserve">Delete Box Before Posting </w:t>
                      </w:r>
                    </w:p>
                    <w:p w14:paraId="3D33EC91" w14:textId="77777777" w:rsidR="00691E55" w:rsidRDefault="00691E55" w:rsidP="00691E55"/>
                  </w:txbxContent>
                </v:textbox>
                <w10:wrap type="square"/>
              </v:shape>
            </w:pict>
          </mc:Fallback>
        </mc:AlternateContent>
      </w:r>
    </w:p>
    <w:p w14:paraId="2BC64BD8" w14:textId="77777777" w:rsidR="008D0311" w:rsidRDefault="008D0311" w:rsidP="008D0311">
      <w:pPr>
        <w:pStyle w:val="NormalWeb"/>
        <w:spacing w:before="0" w:beforeAutospacing="0" w:after="0" w:afterAutospacing="0"/>
        <w:rPr>
          <w:rFonts w:asciiTheme="majorHAnsi" w:hAnsiTheme="majorHAnsi" w:cstheme="majorHAnsi"/>
          <w:color w:val="000000" w:themeColor="text1"/>
        </w:rPr>
      </w:pPr>
      <w:r>
        <w:rPr>
          <w:rFonts w:asciiTheme="majorHAnsi" w:hAnsiTheme="majorHAnsi" w:cstheme="majorHAnsi"/>
          <w:color w:val="000000" w:themeColor="text1"/>
        </w:rPr>
        <w:t>[address your letter to either the:</w:t>
      </w:r>
    </w:p>
    <w:p w14:paraId="71587282" w14:textId="77777777" w:rsidR="008D0311" w:rsidRDefault="008D0311" w:rsidP="008D0311">
      <w:pPr>
        <w:pStyle w:val="NormalWeb"/>
        <w:spacing w:before="0" w:beforeAutospacing="0" w:after="0" w:afterAutospacing="0"/>
        <w:rPr>
          <w:rFonts w:asciiTheme="majorHAnsi" w:hAnsiTheme="majorHAnsi" w:cstheme="majorHAnsi"/>
          <w:color w:val="000000" w:themeColor="text1"/>
        </w:rPr>
      </w:pPr>
      <w:r>
        <w:rPr>
          <w:rFonts w:asciiTheme="majorHAnsi" w:hAnsiTheme="majorHAnsi" w:cstheme="majorHAnsi"/>
          <w:color w:val="000000" w:themeColor="text1"/>
        </w:rPr>
        <w:t xml:space="preserve">address on your client’s decision letter, </w:t>
      </w:r>
    </w:p>
    <w:p w14:paraId="692DEBA5" w14:textId="77777777" w:rsidR="008D0311" w:rsidRDefault="008D0311" w:rsidP="008D0311">
      <w:pPr>
        <w:pStyle w:val="NormalWeb"/>
        <w:spacing w:before="0" w:beforeAutospacing="0" w:after="0" w:afterAutospacing="0"/>
        <w:rPr>
          <w:rFonts w:asciiTheme="majorHAnsi" w:hAnsiTheme="majorHAnsi" w:cstheme="majorHAnsi"/>
          <w:color w:val="000000" w:themeColor="text1"/>
        </w:rPr>
      </w:pPr>
      <w:r>
        <w:rPr>
          <w:rFonts w:asciiTheme="majorHAnsi" w:hAnsiTheme="majorHAnsi" w:cstheme="majorHAnsi"/>
          <w:color w:val="000000" w:themeColor="text1"/>
        </w:rPr>
        <w:t>address your client sent their claim to, or</w:t>
      </w:r>
    </w:p>
    <w:p w14:paraId="21B6140D" w14:textId="77777777" w:rsidR="008D0311" w:rsidRDefault="008D0311" w:rsidP="008D0311">
      <w:pPr>
        <w:pStyle w:val="NormalWeb"/>
        <w:spacing w:before="0" w:beforeAutospacing="0" w:after="0" w:afterAutospacing="0"/>
        <w:rPr>
          <w:rFonts w:asciiTheme="majorHAnsi" w:hAnsiTheme="majorHAnsi" w:cstheme="majorHAnsi"/>
          <w:color w:val="000000" w:themeColor="text1"/>
        </w:rPr>
      </w:pPr>
      <w:r>
        <w:rPr>
          <w:rFonts w:asciiTheme="majorHAnsi" w:hAnsiTheme="majorHAnsi" w:cstheme="majorHAnsi"/>
          <w:color w:val="000000" w:themeColor="text1"/>
        </w:rPr>
        <w:t>address on relevant DWP correspondence; or</w:t>
      </w:r>
    </w:p>
    <w:p w14:paraId="612BFAE8" w14:textId="77777777" w:rsidR="008D0311" w:rsidRDefault="008D0311" w:rsidP="008D0311">
      <w:pPr>
        <w:pStyle w:val="NormalWeb"/>
        <w:spacing w:before="0" w:beforeAutospacing="0" w:after="0" w:afterAutospacing="0"/>
        <w:rPr>
          <w:rFonts w:asciiTheme="majorHAnsi" w:hAnsiTheme="majorHAnsi" w:cstheme="majorHAnsi"/>
          <w:color w:val="000000" w:themeColor="text1"/>
        </w:rPr>
      </w:pPr>
      <w:r>
        <w:rPr>
          <w:rFonts w:asciiTheme="majorHAnsi" w:hAnsiTheme="majorHAnsi" w:cstheme="majorHAnsi"/>
          <w:color w:val="000000" w:themeColor="text1"/>
        </w:rPr>
        <w:t xml:space="preserve">request an </w:t>
      </w:r>
      <w:r w:rsidRPr="00A1728A">
        <w:rPr>
          <w:rFonts w:asciiTheme="majorHAnsi" w:hAnsiTheme="majorHAnsi" w:cstheme="majorHAnsi"/>
          <w:color w:val="000000" w:themeColor="text1"/>
        </w:rPr>
        <w:t xml:space="preserve">upload link to post </w:t>
      </w:r>
      <w:r>
        <w:rPr>
          <w:rFonts w:asciiTheme="majorHAnsi" w:hAnsiTheme="majorHAnsi" w:cstheme="majorHAnsi"/>
          <w:color w:val="000000" w:themeColor="text1"/>
        </w:rPr>
        <w:t xml:space="preserve">it to your client’s </w:t>
      </w:r>
      <w:r w:rsidRPr="00A1728A">
        <w:rPr>
          <w:rFonts w:asciiTheme="majorHAnsi" w:hAnsiTheme="majorHAnsi" w:cstheme="majorHAnsi"/>
          <w:color w:val="000000" w:themeColor="text1"/>
        </w:rPr>
        <w:t xml:space="preserve">online </w:t>
      </w:r>
      <w:r>
        <w:rPr>
          <w:rFonts w:asciiTheme="majorHAnsi" w:hAnsiTheme="majorHAnsi" w:cstheme="majorHAnsi"/>
          <w:color w:val="000000" w:themeColor="text1"/>
        </w:rPr>
        <w:t xml:space="preserve">UC </w:t>
      </w:r>
      <w:r w:rsidRPr="00A1728A">
        <w:rPr>
          <w:rFonts w:asciiTheme="majorHAnsi" w:hAnsiTheme="majorHAnsi" w:cstheme="majorHAnsi"/>
          <w:color w:val="000000" w:themeColor="text1"/>
        </w:rPr>
        <w:t>account</w:t>
      </w:r>
      <w:r>
        <w:rPr>
          <w:rFonts w:asciiTheme="majorHAnsi" w:hAnsiTheme="majorHAnsi" w:cstheme="majorHAnsi"/>
          <w:color w:val="000000" w:themeColor="text1"/>
        </w:rPr>
        <w:t>]</w:t>
      </w:r>
    </w:p>
    <w:p w14:paraId="6F457B5B" w14:textId="77777777" w:rsidR="008D0311" w:rsidRDefault="008D0311" w:rsidP="008D0311">
      <w:pPr>
        <w:pStyle w:val="NormalWeb"/>
        <w:spacing w:before="0" w:beforeAutospacing="0" w:after="0" w:afterAutospacing="0"/>
        <w:rPr>
          <w:rFonts w:asciiTheme="majorHAnsi" w:hAnsiTheme="majorHAnsi" w:cstheme="majorHAnsi"/>
          <w:color w:val="000000" w:themeColor="text1"/>
        </w:rPr>
      </w:pPr>
    </w:p>
    <w:p w14:paraId="579A5389" w14:textId="77777777" w:rsidR="008D0311" w:rsidRPr="007C71B5" w:rsidRDefault="008D0311" w:rsidP="008D0311">
      <w:pPr>
        <w:pStyle w:val="NormalWeb"/>
        <w:spacing w:before="0" w:beforeAutospacing="0" w:after="0" w:afterAutospacing="0"/>
        <w:rPr>
          <w:rFonts w:asciiTheme="majorHAnsi" w:hAnsiTheme="majorHAnsi" w:cstheme="majorHAnsi"/>
          <w:color w:val="000000" w:themeColor="text1"/>
        </w:rPr>
      </w:pPr>
    </w:p>
    <w:p w14:paraId="568383D0" w14:textId="77777777" w:rsidR="008D0311" w:rsidRPr="00126E89" w:rsidRDefault="008D0311" w:rsidP="008D0311">
      <w:pPr>
        <w:pStyle w:val="NormalWeb"/>
        <w:spacing w:before="0" w:beforeAutospacing="0" w:after="0" w:afterAutospacing="0"/>
        <w:rPr>
          <w:rFonts w:asciiTheme="majorHAnsi" w:hAnsiTheme="majorHAnsi" w:cstheme="majorHAnsi"/>
          <w:i/>
          <w:iCs/>
          <w:color w:val="000000" w:themeColor="text1"/>
        </w:rPr>
      </w:pPr>
      <w:r w:rsidRPr="00A1728A">
        <w:rPr>
          <w:rFonts w:asciiTheme="majorHAnsi" w:hAnsiTheme="majorHAnsi" w:cstheme="majorHAnsi"/>
          <w:b/>
          <w:bCs/>
          <w:color w:val="000000" w:themeColor="text1"/>
        </w:rPr>
        <w:t>And by email to:</w:t>
      </w:r>
      <w:r w:rsidRPr="00126E89">
        <w:rPr>
          <w:rFonts w:asciiTheme="majorHAnsi" w:hAnsiTheme="majorHAnsi" w:cstheme="majorHAnsi"/>
          <w:color w:val="000000" w:themeColor="text1"/>
        </w:rPr>
        <w:t xml:space="preserve"> </w:t>
      </w:r>
      <w:hyperlink r:id="rId16" w:history="1">
        <w:r w:rsidRPr="00126E89">
          <w:rPr>
            <w:rStyle w:val="Hyperlink"/>
            <w:rFonts w:asciiTheme="majorHAnsi" w:hAnsiTheme="majorHAnsi" w:cstheme="majorHAnsi"/>
            <w:shd w:val="clear" w:color="auto" w:fill="FFFFFF"/>
          </w:rPr>
          <w:t>thetreasurysolicitor@governmentlegal.gov.uk</w:t>
        </w:r>
      </w:hyperlink>
    </w:p>
    <w:p w14:paraId="0E64A2A0" w14:textId="77777777" w:rsidR="008D0311" w:rsidRPr="005F4A3A" w:rsidRDefault="008D0311" w:rsidP="008D0311">
      <w:pPr>
        <w:pStyle w:val="NormalWeb"/>
        <w:spacing w:line="360" w:lineRule="auto"/>
        <w:rPr>
          <w:rStyle w:val="Strong"/>
          <w:rFonts w:asciiTheme="majorHAnsi" w:hAnsiTheme="majorHAnsi" w:cstheme="majorHAnsi"/>
          <w:b w:val="0"/>
          <w:bCs w:val="0"/>
          <w:color w:val="000000" w:themeColor="text1"/>
        </w:rPr>
      </w:pPr>
      <w:r w:rsidRPr="005F4A3A">
        <w:rPr>
          <w:rStyle w:val="Strong"/>
          <w:rFonts w:asciiTheme="majorHAnsi" w:hAnsiTheme="majorHAnsi" w:cstheme="majorHAnsi"/>
          <w:b w:val="0"/>
          <w:bCs w:val="0"/>
          <w:color w:val="000000" w:themeColor="text1"/>
        </w:rPr>
        <w:t>Our Ref:</w:t>
      </w:r>
    </w:p>
    <w:p w14:paraId="45BF825B" w14:textId="77777777" w:rsidR="008D0311" w:rsidRPr="009A4BA8" w:rsidRDefault="008D0311" w:rsidP="008D0311">
      <w:pPr>
        <w:pStyle w:val="NormalWeb"/>
        <w:spacing w:line="360" w:lineRule="auto"/>
        <w:rPr>
          <w:rStyle w:val="Strong"/>
          <w:rFonts w:asciiTheme="majorHAnsi" w:hAnsiTheme="majorHAnsi" w:cstheme="majorHAnsi"/>
          <w:b w:val="0"/>
        </w:rPr>
      </w:pPr>
      <w:r w:rsidRPr="009A4BA8">
        <w:rPr>
          <w:rStyle w:val="Strong"/>
          <w:rFonts w:asciiTheme="majorHAnsi" w:hAnsiTheme="majorHAnsi" w:cstheme="majorHAnsi"/>
          <w:b w:val="0"/>
        </w:rPr>
        <w:t>Date:</w:t>
      </w:r>
    </w:p>
    <w:p w14:paraId="5EF8B9AB" w14:textId="77777777" w:rsidR="008D0311" w:rsidRPr="005D4CC6" w:rsidRDefault="008D0311" w:rsidP="008D0311">
      <w:pPr>
        <w:pStyle w:val="NormalWeb"/>
        <w:spacing w:line="360" w:lineRule="auto"/>
        <w:jc w:val="center"/>
        <w:rPr>
          <w:rStyle w:val="Strong"/>
          <w:rFonts w:asciiTheme="majorHAnsi" w:hAnsiTheme="majorHAnsi" w:cstheme="majorHAnsi"/>
          <w:bCs w:val="0"/>
          <w:color w:val="000000" w:themeColor="text1"/>
        </w:rPr>
      </w:pPr>
      <w:r w:rsidRPr="005D4CC6">
        <w:rPr>
          <w:rStyle w:val="Strong"/>
          <w:rFonts w:asciiTheme="majorHAnsi" w:hAnsiTheme="majorHAnsi" w:cstheme="majorHAnsi"/>
          <w:bCs w:val="0"/>
          <w:color w:val="000000" w:themeColor="text1"/>
        </w:rPr>
        <w:t xml:space="preserve">Judicial Review Pre-Action Protocol Letter </w:t>
      </w:r>
      <w:r>
        <w:rPr>
          <w:rStyle w:val="Strong"/>
          <w:rFonts w:asciiTheme="majorHAnsi" w:hAnsiTheme="majorHAnsi" w:cstheme="majorHAnsi"/>
          <w:bCs w:val="0"/>
          <w:color w:val="000000" w:themeColor="text1"/>
        </w:rPr>
        <w:t>B</w:t>
      </w:r>
      <w:r w:rsidRPr="005D4CC6">
        <w:rPr>
          <w:rStyle w:val="Strong"/>
          <w:rFonts w:asciiTheme="majorHAnsi" w:hAnsiTheme="majorHAnsi" w:cstheme="majorHAnsi"/>
          <w:bCs w:val="0"/>
          <w:color w:val="000000" w:themeColor="text1"/>
        </w:rPr>
        <w:t xml:space="preserve">efore </w:t>
      </w:r>
      <w:r>
        <w:rPr>
          <w:rStyle w:val="Strong"/>
          <w:rFonts w:asciiTheme="majorHAnsi" w:hAnsiTheme="majorHAnsi" w:cstheme="majorHAnsi"/>
          <w:bCs w:val="0"/>
          <w:color w:val="000000" w:themeColor="text1"/>
        </w:rPr>
        <w:t>Claim</w:t>
      </w:r>
    </w:p>
    <w:p w14:paraId="06F7C272" w14:textId="77777777" w:rsidR="008D0311" w:rsidRPr="007C71B5" w:rsidRDefault="008D0311" w:rsidP="008D0311">
      <w:pPr>
        <w:pStyle w:val="NormalWeb"/>
        <w:spacing w:line="360" w:lineRule="auto"/>
        <w:rPr>
          <w:rStyle w:val="Strong"/>
          <w:rFonts w:asciiTheme="majorHAnsi" w:hAnsiTheme="majorHAnsi" w:cstheme="majorHAnsi"/>
          <w:b w:val="0"/>
          <w:color w:val="000000" w:themeColor="text1"/>
        </w:rPr>
      </w:pPr>
      <w:r w:rsidRPr="007C71B5">
        <w:rPr>
          <w:rStyle w:val="Strong"/>
          <w:rFonts w:asciiTheme="majorHAnsi" w:hAnsiTheme="majorHAnsi" w:cstheme="majorHAnsi"/>
          <w:b w:val="0"/>
          <w:color w:val="000000" w:themeColor="text1"/>
        </w:rPr>
        <w:t>Dear Sir or Madam</w:t>
      </w:r>
      <w:r>
        <w:rPr>
          <w:rStyle w:val="Strong"/>
          <w:rFonts w:asciiTheme="majorHAnsi" w:hAnsiTheme="majorHAnsi" w:cstheme="majorHAnsi"/>
          <w:b w:val="0"/>
          <w:color w:val="000000" w:themeColor="text1"/>
        </w:rPr>
        <w:t>,</w:t>
      </w:r>
    </w:p>
    <w:p w14:paraId="69EB4369" w14:textId="77777777" w:rsidR="008D0311" w:rsidRPr="007C71B5" w:rsidRDefault="008D0311" w:rsidP="008D0311">
      <w:pPr>
        <w:pStyle w:val="NormalWeb"/>
        <w:spacing w:line="360" w:lineRule="auto"/>
        <w:ind w:left="720" w:hanging="720"/>
        <w:rPr>
          <w:rFonts w:asciiTheme="majorHAnsi" w:hAnsiTheme="majorHAnsi" w:cstheme="majorHAnsi"/>
          <w:b/>
          <w:bCs/>
          <w:color w:val="000000" w:themeColor="text1"/>
        </w:rPr>
      </w:pPr>
      <w:r w:rsidRPr="007C71B5">
        <w:rPr>
          <w:rStyle w:val="Strong"/>
          <w:rFonts w:asciiTheme="majorHAnsi" w:hAnsiTheme="majorHAnsi" w:cstheme="majorHAnsi"/>
          <w:color w:val="000000" w:themeColor="text1"/>
        </w:rPr>
        <w:t xml:space="preserve">Re: </w:t>
      </w:r>
      <w:r w:rsidRPr="007C71B5">
        <w:rPr>
          <w:rStyle w:val="Strong"/>
          <w:rFonts w:asciiTheme="majorHAnsi" w:hAnsiTheme="majorHAnsi" w:cstheme="majorHAnsi"/>
          <w:color w:val="000000" w:themeColor="text1"/>
        </w:rPr>
        <w:tab/>
        <w:t xml:space="preserve">Proposed claim for judicial review against the Secretary of State for Work and Pensions  by </w:t>
      </w:r>
      <w:r>
        <w:rPr>
          <w:rStyle w:val="Strong"/>
          <w:rFonts w:asciiTheme="majorHAnsi" w:hAnsiTheme="majorHAnsi" w:cstheme="majorHAnsi"/>
          <w:color w:val="000000" w:themeColor="text1"/>
        </w:rPr>
        <w:t>[full name</w:t>
      </w:r>
      <w:r w:rsidRPr="00F34402">
        <w:rPr>
          <w:rStyle w:val="Strong"/>
          <w:rFonts w:asciiTheme="majorHAnsi" w:hAnsiTheme="majorHAnsi" w:cstheme="majorHAnsi"/>
        </w:rPr>
        <w:t>]</w:t>
      </w:r>
    </w:p>
    <w:p w14:paraId="6EF28E4D" w14:textId="77777777" w:rsidR="00671A2E" w:rsidRPr="006B323B" w:rsidRDefault="00671A2E" w:rsidP="006B323B">
      <w:pPr>
        <w:pStyle w:val="Heading5"/>
        <w:spacing w:before="120" w:beforeAutospacing="0" w:after="0" w:afterAutospacing="0" w:line="360" w:lineRule="auto"/>
        <w:jc w:val="both"/>
        <w:rPr>
          <w:rStyle w:val="sectionitemno"/>
          <w:rFonts w:ascii="Calibri Light" w:hAnsi="Calibri Light" w:cs="Calibri Light"/>
          <w:b w:val="0"/>
          <w:sz w:val="24"/>
          <w:szCs w:val="24"/>
        </w:rPr>
      </w:pPr>
      <w:r w:rsidRPr="006B323B">
        <w:rPr>
          <w:rStyle w:val="sectionitemno"/>
          <w:rFonts w:ascii="Calibri Light" w:hAnsi="Calibri Light" w:cs="Calibri Light"/>
          <w:b w:val="0"/>
          <w:sz w:val="24"/>
          <w:szCs w:val="24"/>
        </w:rPr>
        <w:t xml:space="preserve">We are instructed by </w:t>
      </w:r>
      <w:r w:rsidRPr="006B323B">
        <w:rPr>
          <w:rFonts w:ascii="Calibri Light" w:hAnsi="Calibri Light" w:cs="Calibri Light"/>
          <w:b w:val="0"/>
          <w:noProof/>
          <w:color w:val="FF0000"/>
          <w:sz w:val="24"/>
          <w:szCs w:val="24"/>
        </w:rPr>
        <w:t xml:space="preserve">NAME </w:t>
      </w:r>
      <w:r w:rsidRPr="006B323B">
        <w:rPr>
          <w:rStyle w:val="Strong"/>
          <w:rFonts w:ascii="Calibri Light" w:hAnsi="Calibri Light" w:cs="Calibri Light"/>
          <w:sz w:val="24"/>
          <w:szCs w:val="24"/>
        </w:rPr>
        <w:t xml:space="preserve">in relation to her </w:t>
      </w:r>
      <w:r w:rsidR="008D2D2E" w:rsidRPr="006B323B">
        <w:rPr>
          <w:rStyle w:val="Strong"/>
          <w:rFonts w:ascii="Calibri Light" w:hAnsi="Calibri Light" w:cs="Calibri Light"/>
          <w:sz w:val="24"/>
          <w:szCs w:val="24"/>
        </w:rPr>
        <w:t xml:space="preserve">income related </w:t>
      </w:r>
      <w:r w:rsidRPr="006B323B">
        <w:rPr>
          <w:rStyle w:val="Strong"/>
          <w:rFonts w:ascii="Calibri Light" w:hAnsi="Calibri Light" w:cs="Calibri Light"/>
          <w:color w:val="000000" w:themeColor="text1"/>
          <w:sz w:val="24"/>
          <w:szCs w:val="24"/>
        </w:rPr>
        <w:t>Employment and Support Allowance (“</w:t>
      </w:r>
      <w:proofErr w:type="spellStart"/>
      <w:r w:rsidR="008D2D2E" w:rsidRPr="006B323B">
        <w:rPr>
          <w:rStyle w:val="Strong"/>
          <w:rFonts w:ascii="Calibri Light" w:hAnsi="Calibri Light" w:cs="Calibri Light"/>
          <w:b/>
          <w:color w:val="000000" w:themeColor="text1"/>
          <w:sz w:val="24"/>
          <w:szCs w:val="24"/>
        </w:rPr>
        <w:t>ir</w:t>
      </w:r>
      <w:r w:rsidRPr="006B323B">
        <w:rPr>
          <w:rStyle w:val="Strong"/>
          <w:rFonts w:ascii="Calibri Light" w:hAnsi="Calibri Light" w:cs="Calibri Light"/>
          <w:b/>
          <w:color w:val="000000" w:themeColor="text1"/>
          <w:sz w:val="24"/>
          <w:szCs w:val="24"/>
        </w:rPr>
        <w:t>ESA</w:t>
      </w:r>
      <w:proofErr w:type="spellEnd"/>
      <w:r w:rsidRPr="006B323B">
        <w:rPr>
          <w:rStyle w:val="Strong"/>
          <w:rFonts w:ascii="Calibri Light" w:hAnsi="Calibri Light" w:cs="Calibri Light"/>
          <w:color w:val="000000" w:themeColor="text1"/>
          <w:sz w:val="24"/>
          <w:szCs w:val="24"/>
        </w:rPr>
        <w:t>”) award.  We write in accordance with the Pre-action</w:t>
      </w:r>
      <w:r w:rsidRPr="006B323B">
        <w:rPr>
          <w:rStyle w:val="Strong"/>
          <w:rFonts w:ascii="Calibri Light" w:hAnsi="Calibri Light" w:cs="Calibri Light"/>
          <w:sz w:val="24"/>
          <w:szCs w:val="24"/>
        </w:rPr>
        <w:t xml:space="preserve"> Protocol for </w:t>
      </w:r>
      <w:r w:rsidRPr="006B323B">
        <w:rPr>
          <w:rStyle w:val="Strong"/>
          <w:rFonts w:ascii="Calibri Light" w:hAnsi="Calibri Light" w:cs="Calibri Light"/>
          <w:sz w:val="24"/>
          <w:szCs w:val="24"/>
        </w:rPr>
        <w:lastRenderedPageBreak/>
        <w:t>judicial review.  Please note that we are requesting your response as soon as possible and in any event no later than by the date at the end of this letter.</w:t>
      </w:r>
    </w:p>
    <w:p w14:paraId="2CDBA3E5" w14:textId="77777777" w:rsidR="00F71129" w:rsidRDefault="00F71129" w:rsidP="00F71129">
      <w:pPr>
        <w:pStyle w:val="NormalWeb"/>
        <w:spacing w:before="0" w:beforeAutospacing="0" w:after="0" w:afterAutospacing="0" w:line="360" w:lineRule="auto"/>
        <w:rPr>
          <w:rFonts w:asciiTheme="majorHAnsi" w:hAnsiTheme="majorHAnsi" w:cstheme="majorHAnsi"/>
          <w:b/>
          <w:color w:val="000000" w:themeColor="text1"/>
        </w:rPr>
      </w:pPr>
    </w:p>
    <w:p w14:paraId="5AC77D4F" w14:textId="71FDB37D" w:rsidR="00F71129" w:rsidRPr="001655C7" w:rsidRDefault="00F71129" w:rsidP="00F71129">
      <w:pPr>
        <w:pStyle w:val="NormalWeb"/>
        <w:spacing w:before="0" w:beforeAutospacing="0" w:after="0" w:afterAutospacing="0" w:line="360" w:lineRule="auto"/>
        <w:rPr>
          <w:rFonts w:asciiTheme="majorHAnsi" w:hAnsiTheme="majorHAnsi" w:cstheme="majorHAnsi"/>
          <w:bCs/>
          <w:color w:val="000000" w:themeColor="text1"/>
        </w:rPr>
      </w:pPr>
      <w:r w:rsidRPr="007C71B5">
        <w:rPr>
          <w:rFonts w:asciiTheme="majorHAnsi" w:hAnsiTheme="majorHAnsi" w:cstheme="majorHAnsi"/>
          <w:b/>
          <w:color w:val="000000" w:themeColor="text1"/>
        </w:rPr>
        <w:t xml:space="preserve">Proposed Defendant:   </w:t>
      </w:r>
      <w:r w:rsidRPr="007C71B5">
        <w:rPr>
          <w:rStyle w:val="Strong"/>
          <w:rFonts w:asciiTheme="majorHAnsi" w:hAnsiTheme="majorHAnsi" w:cstheme="majorHAnsi"/>
          <w:b w:val="0"/>
          <w:color w:val="000000" w:themeColor="text1"/>
        </w:rPr>
        <w:t>Secretary of State for Work and Pensions (“</w:t>
      </w:r>
      <w:r w:rsidRPr="007C71B5">
        <w:rPr>
          <w:rStyle w:val="Strong"/>
          <w:rFonts w:asciiTheme="majorHAnsi" w:hAnsiTheme="majorHAnsi" w:cstheme="majorHAnsi"/>
          <w:color w:val="000000" w:themeColor="text1"/>
        </w:rPr>
        <w:t>D</w:t>
      </w:r>
      <w:r w:rsidRPr="007C71B5">
        <w:rPr>
          <w:rStyle w:val="Strong"/>
          <w:rFonts w:asciiTheme="majorHAnsi" w:hAnsiTheme="majorHAnsi" w:cstheme="majorHAnsi"/>
          <w:b w:val="0"/>
          <w:color w:val="000000" w:themeColor="text1"/>
        </w:rPr>
        <w:t>”)</w:t>
      </w:r>
      <w:r>
        <w:rPr>
          <w:rStyle w:val="Strong"/>
          <w:rFonts w:asciiTheme="majorHAnsi" w:hAnsiTheme="majorHAnsi" w:cstheme="majorHAnsi"/>
          <w:b w:val="0"/>
          <w:color w:val="000000" w:themeColor="text1"/>
        </w:rPr>
        <w:t>(“</w:t>
      </w:r>
      <w:r>
        <w:rPr>
          <w:rStyle w:val="Strong"/>
          <w:rFonts w:asciiTheme="majorHAnsi" w:hAnsiTheme="majorHAnsi" w:cstheme="majorHAnsi"/>
          <w:bCs w:val="0"/>
          <w:color w:val="000000" w:themeColor="text1"/>
        </w:rPr>
        <w:t>SSWP</w:t>
      </w:r>
      <w:r>
        <w:rPr>
          <w:rStyle w:val="Strong"/>
          <w:rFonts w:asciiTheme="majorHAnsi" w:hAnsiTheme="majorHAnsi" w:cstheme="majorHAnsi"/>
          <w:b w:val="0"/>
          <w:color w:val="000000" w:themeColor="text1"/>
        </w:rPr>
        <w:t>”)</w:t>
      </w:r>
    </w:p>
    <w:p w14:paraId="321F1AF7" w14:textId="77777777" w:rsidR="00F71129" w:rsidRPr="007C71B5" w:rsidRDefault="00F71129" w:rsidP="00F71129">
      <w:pPr>
        <w:pStyle w:val="NormalWeb"/>
        <w:spacing w:before="0" w:beforeAutospacing="0" w:after="0" w:afterAutospacing="0" w:line="360" w:lineRule="auto"/>
        <w:rPr>
          <w:rFonts w:asciiTheme="majorHAnsi" w:hAnsiTheme="majorHAnsi" w:cstheme="majorHAnsi"/>
          <w:b/>
          <w:bCs/>
          <w:color w:val="000000" w:themeColor="text1"/>
        </w:rPr>
      </w:pPr>
      <w:r w:rsidRPr="007C71B5">
        <w:rPr>
          <w:rFonts w:asciiTheme="majorHAnsi" w:hAnsiTheme="majorHAnsi" w:cstheme="majorHAnsi"/>
          <w:b/>
          <w:color w:val="000000" w:themeColor="text1"/>
        </w:rPr>
        <w:t xml:space="preserve">Claimant: </w:t>
      </w:r>
      <w:r w:rsidRPr="007C71B5">
        <w:rPr>
          <w:rFonts w:asciiTheme="majorHAnsi" w:hAnsiTheme="majorHAnsi" w:cstheme="majorHAnsi"/>
          <w:b/>
          <w:color w:val="000000" w:themeColor="text1"/>
        </w:rPr>
        <w:tab/>
      </w:r>
      <w:r w:rsidRPr="007C71B5">
        <w:rPr>
          <w:rFonts w:asciiTheme="majorHAnsi" w:hAnsiTheme="majorHAnsi" w:cstheme="majorHAnsi"/>
          <w:b/>
          <w:color w:val="000000" w:themeColor="text1"/>
        </w:rPr>
        <w:tab/>
      </w:r>
      <w:r w:rsidRPr="009A0E6B">
        <w:rPr>
          <w:rFonts w:asciiTheme="majorHAnsi" w:hAnsiTheme="majorHAnsi" w:cstheme="majorHAnsi"/>
          <w:bCs/>
          <w:color w:val="000000" w:themeColor="text1"/>
        </w:rPr>
        <w:t>[</w:t>
      </w:r>
      <w:r>
        <w:rPr>
          <w:rFonts w:asciiTheme="majorHAnsi" w:hAnsiTheme="majorHAnsi" w:cstheme="majorHAnsi"/>
          <w:bCs/>
          <w:color w:val="000000" w:themeColor="text1"/>
        </w:rPr>
        <w:t>full name]</w:t>
      </w:r>
      <w:r w:rsidRPr="007C71B5">
        <w:rPr>
          <w:rFonts w:asciiTheme="majorHAnsi" w:hAnsiTheme="majorHAnsi" w:cstheme="majorHAnsi"/>
          <w:color w:val="000000" w:themeColor="text1"/>
        </w:rPr>
        <w:t xml:space="preserve"> (“</w:t>
      </w:r>
      <w:r w:rsidRPr="007C71B5">
        <w:rPr>
          <w:rFonts w:asciiTheme="majorHAnsi" w:hAnsiTheme="majorHAnsi" w:cstheme="majorHAnsi"/>
          <w:b/>
          <w:color w:val="000000" w:themeColor="text1"/>
        </w:rPr>
        <w:t>C</w:t>
      </w:r>
      <w:r w:rsidRPr="007C71B5">
        <w:rPr>
          <w:rFonts w:asciiTheme="majorHAnsi" w:hAnsiTheme="majorHAnsi" w:cstheme="majorHAnsi"/>
          <w:color w:val="000000" w:themeColor="text1"/>
        </w:rPr>
        <w:t>”)</w:t>
      </w:r>
    </w:p>
    <w:p w14:paraId="6E5A3258" w14:textId="77777777" w:rsidR="00F71129" w:rsidRPr="007C71B5" w:rsidRDefault="00F71129" w:rsidP="00F71129">
      <w:pPr>
        <w:pStyle w:val="NormalWeb"/>
        <w:spacing w:before="0" w:beforeAutospacing="0" w:after="0" w:afterAutospacing="0" w:line="360" w:lineRule="auto"/>
        <w:rPr>
          <w:rFonts w:asciiTheme="majorHAnsi" w:hAnsiTheme="majorHAnsi" w:cstheme="majorHAnsi"/>
          <w:color w:val="000000" w:themeColor="text1"/>
        </w:rPr>
      </w:pPr>
      <w:proofErr w:type="spellStart"/>
      <w:r w:rsidRPr="007C71B5">
        <w:rPr>
          <w:rFonts w:asciiTheme="majorHAnsi" w:hAnsiTheme="majorHAnsi" w:cstheme="majorHAnsi"/>
          <w:b/>
          <w:color w:val="000000" w:themeColor="text1"/>
        </w:rPr>
        <w:t>NIN</w:t>
      </w:r>
      <w:r>
        <w:rPr>
          <w:rFonts w:asciiTheme="majorHAnsi" w:hAnsiTheme="majorHAnsi" w:cstheme="majorHAnsi"/>
          <w:b/>
          <w:color w:val="000000" w:themeColor="text1"/>
        </w:rPr>
        <w:t>o</w:t>
      </w:r>
      <w:proofErr w:type="spellEnd"/>
      <w:r w:rsidRPr="007C71B5">
        <w:rPr>
          <w:rFonts w:asciiTheme="majorHAnsi" w:hAnsiTheme="majorHAnsi" w:cstheme="majorHAnsi"/>
          <w:b/>
          <w:color w:val="000000" w:themeColor="text1"/>
        </w:rPr>
        <w:t xml:space="preserve">: </w:t>
      </w:r>
      <w:r w:rsidRPr="007C71B5">
        <w:rPr>
          <w:rFonts w:asciiTheme="majorHAnsi" w:hAnsiTheme="majorHAnsi" w:cstheme="majorHAnsi"/>
          <w:b/>
          <w:color w:val="000000" w:themeColor="text1"/>
        </w:rPr>
        <w:tab/>
      </w:r>
      <w:r w:rsidRPr="007C71B5">
        <w:rPr>
          <w:rFonts w:asciiTheme="majorHAnsi" w:hAnsiTheme="majorHAnsi" w:cstheme="majorHAnsi"/>
          <w:b/>
          <w:color w:val="000000" w:themeColor="text1"/>
        </w:rPr>
        <w:tab/>
      </w:r>
      <w:r w:rsidRPr="007C71B5">
        <w:rPr>
          <w:rFonts w:asciiTheme="majorHAnsi" w:hAnsiTheme="majorHAnsi" w:cstheme="majorHAnsi"/>
          <w:b/>
          <w:color w:val="000000" w:themeColor="text1"/>
        </w:rPr>
        <w:tab/>
      </w:r>
      <w:r w:rsidRPr="009A0E6B">
        <w:rPr>
          <w:rFonts w:asciiTheme="majorHAnsi" w:hAnsiTheme="majorHAnsi" w:cstheme="majorHAnsi"/>
          <w:bCs/>
          <w:color w:val="000000" w:themeColor="text1"/>
        </w:rPr>
        <w:t>[</w:t>
      </w:r>
      <w:proofErr w:type="spellStart"/>
      <w:r w:rsidRPr="009A0E6B">
        <w:rPr>
          <w:rFonts w:asciiTheme="majorHAnsi" w:hAnsiTheme="majorHAnsi" w:cstheme="majorHAnsi"/>
          <w:bCs/>
          <w:color w:val="000000" w:themeColor="text1"/>
        </w:rPr>
        <w:t>xxxx</w:t>
      </w:r>
      <w:proofErr w:type="spellEnd"/>
      <w:r w:rsidRPr="009A0E6B">
        <w:rPr>
          <w:rFonts w:asciiTheme="majorHAnsi" w:hAnsiTheme="majorHAnsi" w:cstheme="majorHAnsi"/>
          <w:bCs/>
          <w:color w:val="000000" w:themeColor="text1"/>
        </w:rPr>
        <w:t>]</w:t>
      </w:r>
    </w:p>
    <w:p w14:paraId="154A5827" w14:textId="77777777" w:rsidR="00F71129" w:rsidRPr="007C71B5" w:rsidRDefault="00F71129" w:rsidP="00F71129">
      <w:pPr>
        <w:pStyle w:val="NormalWeb"/>
        <w:spacing w:before="0" w:beforeAutospacing="0" w:after="0" w:afterAutospacing="0" w:line="360" w:lineRule="auto"/>
        <w:ind w:left="2160" w:hanging="2160"/>
        <w:rPr>
          <w:rFonts w:asciiTheme="majorHAnsi" w:hAnsiTheme="majorHAnsi" w:cstheme="majorHAnsi"/>
          <w:b/>
          <w:bCs/>
          <w:color w:val="000000" w:themeColor="text1"/>
        </w:rPr>
      </w:pPr>
      <w:r w:rsidRPr="007C71B5">
        <w:rPr>
          <w:rFonts w:asciiTheme="majorHAnsi" w:hAnsiTheme="majorHAnsi" w:cstheme="majorHAnsi"/>
          <w:b/>
          <w:color w:val="000000" w:themeColor="text1"/>
        </w:rPr>
        <w:t>Address:</w:t>
      </w:r>
      <w:r w:rsidRPr="007C71B5">
        <w:rPr>
          <w:rFonts w:asciiTheme="majorHAnsi" w:hAnsiTheme="majorHAnsi" w:cstheme="majorHAnsi"/>
          <w:b/>
          <w:color w:val="000000" w:themeColor="text1"/>
        </w:rPr>
        <w:tab/>
      </w:r>
      <w:r w:rsidRPr="009A0E6B">
        <w:rPr>
          <w:rFonts w:asciiTheme="majorHAnsi" w:hAnsiTheme="majorHAnsi" w:cstheme="majorHAnsi"/>
          <w:bCs/>
          <w:color w:val="000000" w:themeColor="text1"/>
        </w:rPr>
        <w:t>[</w:t>
      </w:r>
      <w:proofErr w:type="spellStart"/>
      <w:r w:rsidRPr="009A0E6B">
        <w:rPr>
          <w:rFonts w:asciiTheme="majorHAnsi" w:hAnsiTheme="majorHAnsi" w:cstheme="majorHAnsi"/>
          <w:bCs/>
          <w:color w:val="000000" w:themeColor="text1"/>
        </w:rPr>
        <w:t>xxxx</w:t>
      </w:r>
      <w:proofErr w:type="spellEnd"/>
      <w:r w:rsidRPr="009A0E6B">
        <w:rPr>
          <w:rFonts w:asciiTheme="majorHAnsi" w:hAnsiTheme="majorHAnsi" w:cstheme="majorHAnsi"/>
          <w:bCs/>
          <w:color w:val="000000" w:themeColor="text1"/>
        </w:rPr>
        <w:t>]</w:t>
      </w:r>
    </w:p>
    <w:p w14:paraId="60247F25" w14:textId="77777777" w:rsidR="00F71129" w:rsidRDefault="00F71129" w:rsidP="00F71129">
      <w:pPr>
        <w:pStyle w:val="NormalWeb"/>
        <w:spacing w:before="0" w:beforeAutospacing="0" w:after="0" w:afterAutospacing="0" w:line="360" w:lineRule="auto"/>
        <w:rPr>
          <w:rStyle w:val="sectionitemno"/>
          <w:rFonts w:asciiTheme="majorHAnsi" w:hAnsiTheme="majorHAnsi" w:cstheme="majorHAnsi"/>
          <w:color w:val="000000" w:themeColor="text1"/>
        </w:rPr>
      </w:pPr>
      <w:r w:rsidRPr="007C71B5">
        <w:rPr>
          <w:rStyle w:val="sectionitemno"/>
          <w:rFonts w:asciiTheme="majorHAnsi" w:hAnsiTheme="majorHAnsi" w:cstheme="majorHAnsi"/>
          <w:b/>
          <w:color w:val="000000" w:themeColor="text1"/>
        </w:rPr>
        <w:t>Date of Birth:</w:t>
      </w:r>
      <w:r w:rsidRPr="007C71B5">
        <w:rPr>
          <w:rStyle w:val="sectionitemno"/>
          <w:rFonts w:asciiTheme="majorHAnsi" w:hAnsiTheme="majorHAnsi" w:cstheme="majorHAnsi"/>
          <w:color w:val="000000" w:themeColor="text1"/>
        </w:rPr>
        <w:tab/>
      </w:r>
      <w:r w:rsidRPr="007C71B5">
        <w:rPr>
          <w:rStyle w:val="sectionitemno"/>
          <w:rFonts w:asciiTheme="majorHAnsi" w:hAnsiTheme="majorHAnsi" w:cstheme="majorHAnsi"/>
          <w:color w:val="000000" w:themeColor="text1"/>
        </w:rPr>
        <w:tab/>
      </w:r>
      <w:r w:rsidRPr="009A0E6B">
        <w:rPr>
          <w:rFonts w:asciiTheme="majorHAnsi" w:hAnsiTheme="majorHAnsi" w:cstheme="majorHAnsi"/>
          <w:bCs/>
          <w:color w:val="000000" w:themeColor="text1"/>
        </w:rPr>
        <w:t>[</w:t>
      </w:r>
      <w:proofErr w:type="spellStart"/>
      <w:r w:rsidRPr="009A0E6B">
        <w:rPr>
          <w:rFonts w:asciiTheme="majorHAnsi" w:hAnsiTheme="majorHAnsi" w:cstheme="majorHAnsi"/>
          <w:bCs/>
          <w:color w:val="000000" w:themeColor="text1"/>
        </w:rPr>
        <w:t>xxxx</w:t>
      </w:r>
      <w:proofErr w:type="spellEnd"/>
      <w:r w:rsidRPr="009A0E6B">
        <w:rPr>
          <w:rFonts w:asciiTheme="majorHAnsi" w:hAnsiTheme="majorHAnsi" w:cstheme="majorHAnsi"/>
          <w:bCs/>
          <w:color w:val="000000" w:themeColor="text1"/>
        </w:rPr>
        <w:t>]</w:t>
      </w:r>
    </w:p>
    <w:p w14:paraId="732EAA5F" w14:textId="77777777" w:rsidR="00F71129" w:rsidRDefault="00F71129" w:rsidP="00F71129">
      <w:pPr>
        <w:pStyle w:val="NormalWeb"/>
        <w:spacing w:before="0" w:beforeAutospacing="0" w:after="0" w:afterAutospacing="0" w:line="360" w:lineRule="auto"/>
        <w:rPr>
          <w:rStyle w:val="sectionitemno"/>
          <w:rFonts w:asciiTheme="majorHAnsi" w:hAnsiTheme="majorHAnsi" w:cstheme="majorHAnsi"/>
          <w:color w:val="000000" w:themeColor="text1"/>
        </w:rPr>
      </w:pPr>
    </w:p>
    <w:p w14:paraId="604AE8FC" w14:textId="77777777" w:rsidR="00F71129" w:rsidRDefault="00F71129" w:rsidP="00F71129">
      <w:pPr>
        <w:spacing w:line="360" w:lineRule="auto"/>
        <w:ind w:left="567" w:hanging="567"/>
        <w:jc w:val="both"/>
        <w:rPr>
          <w:rFonts w:ascii="Calibri Light" w:hAnsi="Calibri Light" w:cs="Calibri Light"/>
          <w:b/>
          <w:bCs/>
        </w:rPr>
      </w:pPr>
      <w:r>
        <w:rPr>
          <w:rFonts w:ascii="Calibri Light" w:hAnsi="Calibri Light" w:cs="Calibri Light"/>
          <w:b/>
          <w:bCs/>
        </w:rPr>
        <w:t>Note on the address for Pre-action Protocol correspondence</w:t>
      </w:r>
    </w:p>
    <w:p w14:paraId="34D8E9BC" w14:textId="77777777" w:rsidR="00F71129" w:rsidRPr="00E15BC6" w:rsidRDefault="00F71129" w:rsidP="00F71129">
      <w:pPr>
        <w:pStyle w:val="ListParagraph"/>
        <w:numPr>
          <w:ilvl w:val="0"/>
          <w:numId w:val="11"/>
        </w:numPr>
        <w:spacing w:after="160" w:line="252" w:lineRule="auto"/>
        <w:jc w:val="both"/>
        <w:rPr>
          <w:rFonts w:asciiTheme="majorHAnsi" w:hAnsiTheme="majorHAnsi" w:cstheme="majorHAnsi"/>
          <w:color w:val="000000"/>
        </w:rPr>
      </w:pPr>
      <w:r w:rsidRPr="00E15BC6">
        <w:rPr>
          <w:rFonts w:asciiTheme="majorHAnsi" w:hAnsiTheme="majorHAnsi" w:cstheme="majorHAnsi"/>
        </w:rPr>
        <w:t xml:space="preserve">This letter is sent to you because in February 2024 a </w:t>
      </w:r>
      <w:r w:rsidRPr="00E15BC6">
        <w:rPr>
          <w:rFonts w:asciiTheme="majorHAnsi" w:hAnsiTheme="majorHAnsi" w:cstheme="majorHAnsi"/>
          <w:color w:val="000000"/>
        </w:rPr>
        <w:t xml:space="preserve">Senior Lawyer at Decision Making and Debt DWP Legal Advisers, Government Legal Department, Ground Floor Caxton House, Tothill Street, London, </w:t>
      </w:r>
      <w:proofErr w:type="spellStart"/>
      <w:r w:rsidRPr="00E15BC6">
        <w:rPr>
          <w:rFonts w:asciiTheme="majorHAnsi" w:hAnsiTheme="majorHAnsi" w:cstheme="majorHAnsi"/>
          <w:color w:val="000000"/>
        </w:rPr>
        <w:t>SW1H</w:t>
      </w:r>
      <w:proofErr w:type="spellEnd"/>
      <w:r w:rsidRPr="00E15BC6">
        <w:rPr>
          <w:rFonts w:asciiTheme="majorHAnsi" w:hAnsiTheme="majorHAnsi" w:cstheme="majorHAnsi"/>
          <w:color w:val="000000"/>
        </w:rPr>
        <w:t xml:space="preserve"> </w:t>
      </w:r>
      <w:proofErr w:type="spellStart"/>
      <w:r w:rsidRPr="00E15BC6">
        <w:rPr>
          <w:rFonts w:asciiTheme="majorHAnsi" w:hAnsiTheme="majorHAnsi" w:cstheme="majorHAnsi"/>
          <w:color w:val="000000"/>
        </w:rPr>
        <w:t>9NA</w:t>
      </w:r>
      <w:proofErr w:type="spellEnd"/>
      <w:r w:rsidRPr="00E15BC6">
        <w:rPr>
          <w:rFonts w:asciiTheme="majorHAnsi" w:hAnsiTheme="majorHAnsi" w:cstheme="majorHAnsi"/>
          <w:color w:val="000000"/>
        </w:rPr>
        <w:t xml:space="preserve"> advised that:</w:t>
      </w:r>
    </w:p>
    <w:p w14:paraId="008B9124" w14:textId="77777777" w:rsidR="00F71129" w:rsidRPr="00E15BC6" w:rsidRDefault="00F71129" w:rsidP="00F71129">
      <w:pPr>
        <w:ind w:left="567" w:hanging="567"/>
        <w:jc w:val="both"/>
        <w:rPr>
          <w:rFonts w:asciiTheme="majorHAnsi" w:hAnsiTheme="majorHAnsi" w:cstheme="majorHAnsi"/>
          <w:color w:val="000000"/>
          <w14:ligatures w14:val="standardContextual"/>
        </w:rPr>
      </w:pPr>
    </w:p>
    <w:p w14:paraId="054BBC44" w14:textId="77777777" w:rsidR="00F71129" w:rsidRPr="00E15BC6" w:rsidRDefault="00F71129" w:rsidP="00F71129">
      <w:pPr>
        <w:ind w:left="1134"/>
        <w:jc w:val="both"/>
        <w:rPr>
          <w:rFonts w:asciiTheme="majorHAnsi" w:hAnsiTheme="majorHAnsi" w:cstheme="majorHAnsi"/>
          <w:i/>
          <w:iCs/>
          <w14:ligatures w14:val="standardContextual"/>
        </w:rPr>
      </w:pPr>
      <w:r w:rsidRPr="00E15BC6">
        <w:rPr>
          <w:rFonts w:asciiTheme="majorHAnsi" w:hAnsiTheme="majorHAnsi" w:cstheme="majorHAnsi"/>
          <w:i/>
          <w:iCs/>
          <w14:ligatures w14:val="standardContextual"/>
        </w:rPr>
        <w:t xml:space="preserve">Pre-action correspondence should now be sent directly to DWP, not to DWP Legal Advisers. DWP Legal Advisers is part of the Government Legal Department, not DWP itself. Pre-action correspondence should be sent to the relevant section of DWP. This will normally be the section of DWP responsible for the decision which is the subject of the pre-action correspondence via their usual communication methods. For </w:t>
      </w:r>
      <w:proofErr w:type="gramStart"/>
      <w:r w:rsidRPr="00E15BC6">
        <w:rPr>
          <w:rFonts w:asciiTheme="majorHAnsi" w:hAnsiTheme="majorHAnsi" w:cstheme="majorHAnsi"/>
          <w:i/>
          <w:iCs/>
          <w14:ligatures w14:val="standardContextual"/>
        </w:rPr>
        <w:t>example</w:t>
      </w:r>
      <w:proofErr w:type="gramEnd"/>
      <w:r w:rsidRPr="00E15BC6">
        <w:rPr>
          <w:rFonts w:asciiTheme="majorHAnsi" w:hAnsiTheme="majorHAnsi" w:cstheme="majorHAnsi"/>
          <w:i/>
          <w:iCs/>
          <w14:ligatures w14:val="standardContextual"/>
        </w:rPr>
        <w:t xml:space="preserve"> if it relates to a particular benefit decision then the pre-action letter should be sent to the address at the top of that letter. </w:t>
      </w:r>
    </w:p>
    <w:p w14:paraId="45823A4C" w14:textId="77777777" w:rsidR="00F71129" w:rsidRPr="00E15BC6" w:rsidRDefault="00F71129" w:rsidP="00F71129">
      <w:pPr>
        <w:ind w:left="2574"/>
        <w:jc w:val="both"/>
        <w:rPr>
          <w:rFonts w:asciiTheme="majorHAnsi" w:hAnsiTheme="majorHAnsi" w:cstheme="majorHAnsi"/>
          <w:i/>
          <w:iCs/>
          <w14:ligatures w14:val="standardContextual"/>
        </w:rPr>
      </w:pPr>
    </w:p>
    <w:p w14:paraId="3003406C" w14:textId="77777777" w:rsidR="00F71129" w:rsidRPr="00E15BC6" w:rsidRDefault="00F71129" w:rsidP="00F71129">
      <w:pPr>
        <w:pStyle w:val="NormalWeb"/>
        <w:numPr>
          <w:ilvl w:val="0"/>
          <w:numId w:val="11"/>
        </w:numPr>
        <w:spacing w:before="0" w:beforeAutospacing="0" w:after="0" w:afterAutospacing="0" w:line="360" w:lineRule="auto"/>
        <w:jc w:val="both"/>
        <w:rPr>
          <w:rFonts w:asciiTheme="majorHAnsi" w:hAnsiTheme="majorHAnsi" w:cstheme="majorHAnsi"/>
          <w:sz w:val="22"/>
          <w:szCs w:val="22"/>
        </w:rPr>
      </w:pPr>
      <w:r w:rsidRPr="00E15BC6">
        <w:rPr>
          <w:rStyle w:val="Strong"/>
          <w:rFonts w:asciiTheme="majorHAnsi" w:hAnsiTheme="majorHAnsi" w:cstheme="majorHAnsi"/>
          <w:b w:val="0"/>
          <w:bCs w:val="0"/>
          <w:color w:val="000000" w:themeColor="text1"/>
        </w:rPr>
        <w:t>This letter is also sent</w:t>
      </w:r>
      <w:r>
        <w:rPr>
          <w:rStyle w:val="Strong"/>
          <w:rFonts w:asciiTheme="majorHAnsi" w:hAnsiTheme="majorHAnsi" w:cstheme="majorHAnsi"/>
          <w:b w:val="0"/>
          <w:bCs w:val="0"/>
          <w:color w:val="000000" w:themeColor="text1"/>
        </w:rPr>
        <w:t xml:space="preserve"> by email</w:t>
      </w:r>
      <w:r w:rsidRPr="00E15BC6">
        <w:rPr>
          <w:rStyle w:val="Strong"/>
          <w:rFonts w:asciiTheme="majorHAnsi" w:hAnsiTheme="majorHAnsi" w:cstheme="majorHAnsi"/>
          <w:b w:val="0"/>
          <w:bCs w:val="0"/>
          <w:color w:val="000000" w:themeColor="text1"/>
        </w:rPr>
        <w:t xml:space="preserve"> to the Treasury Solicitor as </w:t>
      </w:r>
      <w:r w:rsidRPr="00E15BC6">
        <w:rPr>
          <w:rFonts w:asciiTheme="majorHAnsi" w:hAnsiTheme="majorHAnsi" w:cstheme="majorHAnsi"/>
        </w:rPr>
        <w:t xml:space="preserve">Cabinet Office </w:t>
      </w:r>
      <w:r>
        <w:rPr>
          <w:rFonts w:asciiTheme="majorHAnsi" w:hAnsiTheme="majorHAnsi" w:cstheme="majorHAnsi"/>
        </w:rPr>
        <w:t xml:space="preserve">practice direction </w:t>
      </w:r>
      <w:r w:rsidRPr="00E15BC6">
        <w:rPr>
          <w:rFonts w:asciiTheme="majorHAnsi" w:hAnsiTheme="majorHAnsi" w:cstheme="majorHAnsi"/>
        </w:rPr>
        <w:t>‘Crown Proceedings Act 1947’ (December 2023)</w:t>
      </w:r>
      <w:r w:rsidRPr="00E15BC6">
        <w:rPr>
          <w:rStyle w:val="FootnoteReference"/>
          <w:rFonts w:asciiTheme="majorHAnsi" w:hAnsiTheme="majorHAnsi" w:cstheme="majorHAnsi"/>
        </w:rPr>
        <w:footnoteReference w:id="1"/>
      </w:r>
      <w:r w:rsidRPr="00E15BC6">
        <w:rPr>
          <w:rFonts w:asciiTheme="majorHAnsi" w:hAnsiTheme="majorHAnsi" w:cstheme="majorHAnsi"/>
        </w:rPr>
        <w:t xml:space="preserve"> </w:t>
      </w:r>
      <w:r>
        <w:rPr>
          <w:rFonts w:asciiTheme="majorHAnsi" w:hAnsiTheme="majorHAnsi" w:cstheme="majorHAnsi"/>
        </w:rPr>
        <w:t>requires</w:t>
      </w:r>
      <w:r w:rsidRPr="00E15BC6">
        <w:rPr>
          <w:rFonts w:asciiTheme="majorHAnsi" w:hAnsiTheme="majorHAnsi" w:cstheme="majorHAnsi"/>
        </w:rPr>
        <w:t>:</w:t>
      </w:r>
    </w:p>
    <w:p w14:paraId="07CB3C6A" w14:textId="77777777" w:rsidR="00F71129" w:rsidRPr="00E15BC6" w:rsidRDefault="00F71129" w:rsidP="00F71129">
      <w:pPr>
        <w:pStyle w:val="ListParagraph"/>
        <w:ind w:left="567"/>
        <w:jc w:val="both"/>
        <w:rPr>
          <w:rFonts w:asciiTheme="majorHAnsi" w:hAnsiTheme="majorHAnsi" w:cstheme="majorHAnsi"/>
          <w:sz w:val="22"/>
          <w:szCs w:val="22"/>
        </w:rPr>
      </w:pPr>
    </w:p>
    <w:p w14:paraId="1AD9656F" w14:textId="77777777" w:rsidR="00F71129" w:rsidRPr="00E15BC6" w:rsidRDefault="00F71129" w:rsidP="00F71129">
      <w:pPr>
        <w:pStyle w:val="ListParagraph"/>
        <w:ind w:left="1134"/>
        <w:jc w:val="both"/>
        <w:rPr>
          <w:rFonts w:asciiTheme="majorHAnsi" w:hAnsiTheme="majorHAnsi" w:cstheme="majorHAnsi"/>
          <w:i/>
          <w:iCs/>
        </w:rPr>
      </w:pPr>
      <w:r w:rsidRPr="00E15BC6">
        <w:rPr>
          <w:rFonts w:asciiTheme="majorHAnsi" w:hAnsiTheme="majorHAnsi" w:cstheme="majorHAnsi"/>
          <w:i/>
          <w:iCs/>
        </w:rPr>
        <w:t>“</w:t>
      </w:r>
      <w:r w:rsidRPr="007802BD">
        <w:rPr>
          <w:rFonts w:asciiTheme="majorHAnsi" w:hAnsiTheme="majorHAnsi" w:cstheme="majorHAnsi"/>
          <w:b/>
          <w:bCs/>
          <w:i/>
          <w:iCs/>
        </w:rPr>
        <w:t>All documents</w:t>
      </w:r>
      <w:r w:rsidRPr="00E15BC6">
        <w:rPr>
          <w:rFonts w:asciiTheme="majorHAnsi" w:hAnsiTheme="majorHAnsi" w:cstheme="majorHAnsi"/>
          <w:i/>
          <w:iCs/>
        </w:rPr>
        <w:t xml:space="preserve"> required to be served on the Crown for the purpose of or in connection with any civil proceedings by or against the Crown shall, if those proceedings are by</w:t>
      </w:r>
      <w:r w:rsidRPr="007802BD">
        <w:rPr>
          <w:rFonts w:asciiTheme="majorHAnsi" w:hAnsiTheme="majorHAnsi" w:cstheme="majorHAnsi"/>
          <w:i/>
          <w:iCs/>
        </w:rPr>
        <w:t xml:space="preserve"> or</w:t>
      </w:r>
      <w:r w:rsidRPr="007802BD">
        <w:rPr>
          <w:rFonts w:asciiTheme="majorHAnsi" w:hAnsiTheme="majorHAnsi" w:cstheme="majorHAnsi"/>
          <w:b/>
          <w:bCs/>
          <w:i/>
          <w:iCs/>
        </w:rPr>
        <w:t xml:space="preserve"> </w:t>
      </w:r>
      <w:r w:rsidRPr="007802BD">
        <w:rPr>
          <w:rFonts w:asciiTheme="majorHAnsi" w:hAnsiTheme="majorHAnsi" w:cstheme="majorHAnsi"/>
          <w:i/>
          <w:iCs/>
        </w:rPr>
        <w:t>against an authorised Government department,</w:t>
      </w:r>
      <w:r w:rsidRPr="00E15BC6">
        <w:rPr>
          <w:rFonts w:asciiTheme="majorHAnsi" w:hAnsiTheme="majorHAnsi" w:cstheme="majorHAnsi"/>
          <w:i/>
          <w:iCs/>
        </w:rPr>
        <w:t xml:space="preserve"> </w:t>
      </w:r>
      <w:r w:rsidRPr="007802BD">
        <w:rPr>
          <w:rFonts w:asciiTheme="majorHAnsi" w:hAnsiTheme="majorHAnsi" w:cstheme="majorHAnsi"/>
          <w:b/>
          <w:bCs/>
          <w:i/>
          <w:iCs/>
        </w:rPr>
        <w:t>be served on the solicitor</w:t>
      </w:r>
      <w:r w:rsidRPr="00E15BC6">
        <w:rPr>
          <w:rFonts w:asciiTheme="majorHAnsi" w:hAnsiTheme="majorHAnsi" w:cstheme="majorHAnsi"/>
          <w:i/>
          <w:iCs/>
        </w:rPr>
        <w:t xml:space="preserve">, if any, for that department” </w:t>
      </w:r>
    </w:p>
    <w:p w14:paraId="21150C46" w14:textId="77777777" w:rsidR="00F71129" w:rsidRDefault="00F71129" w:rsidP="00F71129">
      <w:pPr>
        <w:pStyle w:val="ListParagraph"/>
        <w:ind w:left="567"/>
        <w:jc w:val="right"/>
        <w:rPr>
          <w:rFonts w:asciiTheme="majorHAnsi" w:hAnsiTheme="majorHAnsi" w:cstheme="majorHAnsi"/>
        </w:rPr>
      </w:pPr>
      <w:r>
        <w:rPr>
          <w:rFonts w:asciiTheme="majorHAnsi" w:hAnsiTheme="majorHAnsi" w:cstheme="majorHAnsi"/>
        </w:rPr>
        <w:t>(Emphasis added)</w:t>
      </w:r>
    </w:p>
    <w:p w14:paraId="3F848EB4" w14:textId="77777777" w:rsidR="00F71129" w:rsidRPr="00E15BC6" w:rsidRDefault="00F71129" w:rsidP="00F71129">
      <w:pPr>
        <w:pStyle w:val="ListParagraph"/>
        <w:ind w:left="567"/>
        <w:jc w:val="right"/>
        <w:rPr>
          <w:rFonts w:asciiTheme="majorHAnsi" w:hAnsiTheme="majorHAnsi" w:cstheme="majorHAnsi"/>
        </w:rPr>
      </w:pPr>
    </w:p>
    <w:p w14:paraId="5B636ED9" w14:textId="77777777" w:rsidR="00F71129" w:rsidRPr="00E15BC6" w:rsidRDefault="00F71129" w:rsidP="00F71129">
      <w:pPr>
        <w:pStyle w:val="ListParagraph"/>
        <w:numPr>
          <w:ilvl w:val="0"/>
          <w:numId w:val="11"/>
        </w:numPr>
        <w:jc w:val="both"/>
        <w:rPr>
          <w:rFonts w:asciiTheme="majorHAnsi" w:hAnsiTheme="majorHAnsi" w:cstheme="majorHAnsi"/>
        </w:rPr>
      </w:pPr>
      <w:r>
        <w:rPr>
          <w:rFonts w:asciiTheme="majorHAnsi" w:hAnsiTheme="majorHAnsi" w:cstheme="majorHAnsi"/>
        </w:rPr>
        <w:t xml:space="preserve">The practice direction provides that </w:t>
      </w:r>
      <w:r w:rsidRPr="00E15BC6">
        <w:rPr>
          <w:rFonts w:asciiTheme="majorHAnsi" w:hAnsiTheme="majorHAnsi" w:cstheme="majorHAnsi"/>
        </w:rPr>
        <w:t>the solicitor for service in connection with civil proceedings against the Department for Work and Pensions is “The Treasury Solicitor”.</w:t>
      </w:r>
    </w:p>
    <w:p w14:paraId="10A06469" w14:textId="77777777" w:rsidR="00F71129" w:rsidRPr="00E15BC6" w:rsidRDefault="00F71129" w:rsidP="00F71129">
      <w:pPr>
        <w:pStyle w:val="NormalWeb"/>
        <w:numPr>
          <w:ilvl w:val="0"/>
          <w:numId w:val="11"/>
        </w:numPr>
        <w:spacing w:before="0" w:beforeAutospacing="0" w:after="0" w:afterAutospacing="0" w:line="360" w:lineRule="auto"/>
        <w:jc w:val="both"/>
        <w:rPr>
          <w:rStyle w:val="Strong"/>
          <w:rFonts w:asciiTheme="majorHAnsi" w:hAnsiTheme="majorHAnsi" w:cstheme="majorHAnsi"/>
          <w:b w:val="0"/>
          <w:bCs w:val="0"/>
          <w:color w:val="000000" w:themeColor="text1"/>
        </w:rPr>
      </w:pPr>
      <w:r w:rsidRPr="00E15BC6">
        <w:rPr>
          <w:rStyle w:val="Strong"/>
          <w:rFonts w:asciiTheme="majorHAnsi" w:hAnsiTheme="majorHAnsi" w:cstheme="majorHAnsi"/>
          <w:b w:val="0"/>
          <w:bCs w:val="0"/>
          <w:color w:val="000000" w:themeColor="text1"/>
        </w:rPr>
        <w:t>The Government Legal Department webpage</w:t>
      </w:r>
      <w:r w:rsidRPr="00E15BC6">
        <w:rPr>
          <w:rStyle w:val="FootnoteReference"/>
          <w:rFonts w:asciiTheme="majorHAnsi" w:hAnsiTheme="majorHAnsi" w:cstheme="majorHAnsi"/>
          <w:color w:val="000000" w:themeColor="text1"/>
        </w:rPr>
        <w:footnoteReference w:id="2"/>
      </w:r>
      <w:r w:rsidRPr="00E15BC6">
        <w:rPr>
          <w:rStyle w:val="Strong"/>
          <w:rFonts w:asciiTheme="majorHAnsi" w:hAnsiTheme="majorHAnsi" w:cstheme="majorHAnsi"/>
          <w:b w:val="0"/>
          <w:bCs w:val="0"/>
          <w:color w:val="000000" w:themeColor="text1"/>
        </w:rPr>
        <w:t xml:space="preserve"> further instructs:</w:t>
      </w:r>
    </w:p>
    <w:p w14:paraId="7438C0FF" w14:textId="77777777" w:rsidR="00F71129" w:rsidRPr="00E15BC6" w:rsidRDefault="00F71129" w:rsidP="00F71129">
      <w:pPr>
        <w:pStyle w:val="NormalWeb"/>
        <w:spacing w:before="0" w:beforeAutospacing="0" w:after="0" w:afterAutospacing="0" w:line="360" w:lineRule="auto"/>
        <w:jc w:val="both"/>
        <w:rPr>
          <w:rStyle w:val="Strong"/>
          <w:rFonts w:asciiTheme="majorHAnsi" w:hAnsiTheme="majorHAnsi" w:cstheme="majorHAnsi"/>
          <w:b w:val="0"/>
          <w:bCs w:val="0"/>
          <w:color w:val="000000" w:themeColor="text1"/>
        </w:rPr>
      </w:pPr>
    </w:p>
    <w:p w14:paraId="4050E0F6" w14:textId="77777777" w:rsidR="00F71129" w:rsidRPr="00E15BC6" w:rsidRDefault="00F71129" w:rsidP="00F71129">
      <w:pPr>
        <w:pStyle w:val="NormalWeb"/>
        <w:spacing w:before="0" w:beforeAutospacing="0" w:after="0" w:afterAutospacing="0" w:line="360" w:lineRule="auto"/>
        <w:ind w:left="1134"/>
        <w:jc w:val="both"/>
        <w:rPr>
          <w:rStyle w:val="Strong"/>
          <w:rFonts w:asciiTheme="majorHAnsi" w:hAnsiTheme="majorHAnsi" w:cstheme="majorHAnsi"/>
          <w:b w:val="0"/>
          <w:bCs w:val="0"/>
          <w:i/>
          <w:iCs/>
          <w:color w:val="000000" w:themeColor="text1"/>
        </w:rPr>
      </w:pPr>
      <w:r w:rsidRPr="00E15BC6">
        <w:rPr>
          <w:rStyle w:val="Strong"/>
          <w:rFonts w:asciiTheme="majorHAnsi" w:hAnsiTheme="majorHAnsi" w:cstheme="majorHAnsi"/>
          <w:b w:val="0"/>
          <w:bCs w:val="0"/>
          <w:i/>
          <w:iCs/>
          <w:color w:val="000000" w:themeColor="text1"/>
        </w:rPr>
        <w:lastRenderedPageBreak/>
        <w:t>[…]</w:t>
      </w:r>
    </w:p>
    <w:p w14:paraId="79D30D9D" w14:textId="77777777" w:rsidR="00F71129" w:rsidRDefault="00F71129" w:rsidP="00F71129">
      <w:pPr>
        <w:pStyle w:val="NormalWeb"/>
        <w:spacing w:before="0" w:beforeAutospacing="0" w:after="0" w:afterAutospacing="0" w:line="360" w:lineRule="auto"/>
        <w:ind w:left="1134"/>
        <w:jc w:val="both"/>
        <w:rPr>
          <w:rFonts w:asciiTheme="majorHAnsi" w:hAnsiTheme="majorHAnsi" w:cstheme="majorHAnsi"/>
          <w:i/>
          <w:iCs/>
          <w:color w:val="000000"/>
          <w:shd w:val="clear" w:color="auto" w:fill="FFFFFF"/>
        </w:rPr>
      </w:pPr>
      <w:r w:rsidRPr="00E15BC6">
        <w:rPr>
          <w:rFonts w:asciiTheme="majorHAnsi" w:hAnsiTheme="majorHAnsi" w:cstheme="majorHAnsi"/>
          <w:i/>
          <w:iCs/>
          <w:color w:val="000000"/>
          <w:shd w:val="clear" w:color="auto" w:fill="FFFFFF"/>
        </w:rPr>
        <w:t>The email addresses above are for the service of new proceedings only.</w:t>
      </w:r>
      <w:r w:rsidRPr="00E15BC6">
        <w:rPr>
          <w:rFonts w:asciiTheme="majorHAnsi" w:hAnsiTheme="majorHAnsi" w:cstheme="majorHAnsi"/>
          <w:i/>
          <w:iCs/>
          <w:color w:val="000000"/>
        </w:rPr>
        <w:br/>
      </w:r>
      <w:r w:rsidRPr="00E15BC6">
        <w:rPr>
          <w:rFonts w:asciiTheme="majorHAnsi" w:hAnsiTheme="majorHAnsi" w:cstheme="majorHAnsi"/>
          <w:i/>
          <w:iCs/>
          <w:color w:val="000000"/>
          <w:shd w:val="clear" w:color="auto" w:fill="FFFFFF"/>
        </w:rPr>
        <w:t>They should not be used for letters before action, or pre action protocol</w:t>
      </w:r>
      <w:r w:rsidRPr="00263FB0">
        <w:rPr>
          <w:rFonts w:asciiTheme="majorHAnsi" w:hAnsiTheme="majorHAnsi" w:cstheme="majorHAnsi"/>
          <w:i/>
          <w:iCs/>
          <w:color w:val="000000"/>
          <w:shd w:val="clear" w:color="auto" w:fill="FFFFFF"/>
        </w:rPr>
        <w:t xml:space="preserve"> correspondence. If sending such documents to </w:t>
      </w:r>
      <w:proofErr w:type="spellStart"/>
      <w:r w:rsidRPr="00263FB0">
        <w:rPr>
          <w:rFonts w:asciiTheme="majorHAnsi" w:hAnsiTheme="majorHAnsi" w:cstheme="majorHAnsi"/>
          <w:i/>
          <w:iCs/>
          <w:color w:val="000000"/>
          <w:shd w:val="clear" w:color="auto" w:fill="FFFFFF"/>
        </w:rPr>
        <w:t>GLD</w:t>
      </w:r>
      <w:proofErr w:type="spellEnd"/>
      <w:r w:rsidRPr="00263FB0">
        <w:rPr>
          <w:rFonts w:asciiTheme="majorHAnsi" w:hAnsiTheme="majorHAnsi" w:cstheme="majorHAnsi"/>
          <w:i/>
          <w:iCs/>
          <w:color w:val="000000"/>
          <w:shd w:val="clear" w:color="auto" w:fill="FFFFFF"/>
        </w:rPr>
        <w:t xml:space="preserve"> please email these to </w:t>
      </w:r>
      <w:hyperlink r:id="rId17" w:history="1">
        <w:r w:rsidRPr="00263FB0">
          <w:rPr>
            <w:rStyle w:val="Hyperlink"/>
            <w:rFonts w:asciiTheme="majorHAnsi" w:hAnsiTheme="majorHAnsi" w:cstheme="majorHAnsi"/>
            <w:i/>
            <w:iCs/>
            <w:color w:val="A03A88"/>
            <w:shd w:val="clear" w:color="auto" w:fill="FFFFFF"/>
          </w:rPr>
          <w:t>thetreasurysolicitor@governmentlegal.gov.uk</w:t>
        </w:r>
      </w:hyperlink>
      <w:r w:rsidRPr="00263FB0">
        <w:rPr>
          <w:rFonts w:asciiTheme="majorHAnsi" w:hAnsiTheme="majorHAnsi" w:cstheme="majorHAnsi"/>
          <w:i/>
          <w:iCs/>
          <w:color w:val="000000"/>
          <w:shd w:val="clear" w:color="auto" w:fill="FFFFFF"/>
        </w:rPr>
        <w:t>.</w:t>
      </w:r>
    </w:p>
    <w:p w14:paraId="2C2B2785" w14:textId="462D8155" w:rsidR="00671A2E" w:rsidRPr="006B323B" w:rsidRDefault="00671A2E" w:rsidP="006B323B">
      <w:pPr>
        <w:pStyle w:val="NormalWeb"/>
        <w:jc w:val="both"/>
        <w:rPr>
          <w:rStyle w:val="Strong"/>
          <w:rFonts w:ascii="Calibri Light" w:hAnsi="Calibri Light" w:cs="Calibri Light"/>
        </w:rPr>
      </w:pPr>
    </w:p>
    <w:p w14:paraId="49C89338" w14:textId="77777777" w:rsidR="00F71129" w:rsidRDefault="00671A2E" w:rsidP="00F71129">
      <w:pPr>
        <w:pStyle w:val="NormalWeb"/>
        <w:spacing w:line="360" w:lineRule="auto"/>
        <w:jc w:val="both"/>
        <w:rPr>
          <w:rFonts w:ascii="Calibri Light" w:hAnsi="Calibri Light" w:cs="Calibri Light"/>
        </w:rPr>
      </w:pPr>
      <w:r w:rsidRPr="006B323B">
        <w:rPr>
          <w:rStyle w:val="Strong"/>
          <w:rFonts w:ascii="Calibri Light" w:hAnsi="Calibri Light" w:cs="Calibri Light"/>
        </w:rPr>
        <w:t>The details of the matter being challenged</w:t>
      </w:r>
    </w:p>
    <w:p w14:paraId="7202891F" w14:textId="552DA51B" w:rsidR="00671A2E" w:rsidRPr="00F71129" w:rsidRDefault="00671A2E" w:rsidP="00F71129">
      <w:pPr>
        <w:pStyle w:val="NormalWeb"/>
        <w:numPr>
          <w:ilvl w:val="0"/>
          <w:numId w:val="11"/>
        </w:numPr>
        <w:spacing w:line="360" w:lineRule="auto"/>
        <w:jc w:val="both"/>
        <w:rPr>
          <w:rStyle w:val="Strong"/>
          <w:rFonts w:ascii="Calibri Light" w:hAnsi="Calibri Light" w:cs="Calibri Light"/>
          <w:b w:val="0"/>
          <w:bCs w:val="0"/>
        </w:rPr>
      </w:pPr>
      <w:r w:rsidRPr="006B323B">
        <w:rPr>
          <w:rStyle w:val="sectionitemno"/>
          <w:rFonts w:ascii="Calibri Light" w:hAnsi="Calibri Light" w:cs="Calibri Light"/>
          <w:bCs/>
        </w:rPr>
        <w:t xml:space="preserve">The Defendant’s failure to carry out an ‘any time’ or ‘specified ground’ revision at </w:t>
      </w:r>
      <w:r w:rsidR="008D2D2E" w:rsidRPr="006B323B">
        <w:rPr>
          <w:rStyle w:val="sectionitemno"/>
          <w:rFonts w:ascii="Calibri Light" w:hAnsi="Calibri Light" w:cs="Calibri Light"/>
          <w:bCs/>
        </w:rPr>
        <w:t>all or within a reasonable time.</w:t>
      </w:r>
    </w:p>
    <w:p w14:paraId="6653557B" w14:textId="77777777" w:rsidR="00671A2E" w:rsidRPr="006B323B" w:rsidRDefault="00671A2E" w:rsidP="006B323B">
      <w:pPr>
        <w:pStyle w:val="NormalWeb"/>
        <w:tabs>
          <w:tab w:val="left" w:pos="2580"/>
        </w:tabs>
        <w:spacing w:line="360" w:lineRule="auto"/>
        <w:jc w:val="both"/>
        <w:rPr>
          <w:rStyle w:val="Strong"/>
          <w:rFonts w:ascii="Calibri Light" w:hAnsi="Calibri Light" w:cs="Calibri Light"/>
          <w:i/>
          <w:u w:val="single"/>
        </w:rPr>
      </w:pPr>
      <w:r w:rsidRPr="006B323B">
        <w:rPr>
          <w:rStyle w:val="Strong"/>
          <w:rFonts w:ascii="Calibri Light" w:hAnsi="Calibri Light" w:cs="Calibri Light"/>
          <w:i/>
          <w:u w:val="single"/>
        </w:rPr>
        <w:t>Background facts</w:t>
      </w:r>
    </w:p>
    <w:p w14:paraId="26034D31" w14:textId="77777777" w:rsidR="006B323B" w:rsidRPr="006B323B" w:rsidRDefault="006B323B" w:rsidP="00F71129">
      <w:pPr>
        <w:pStyle w:val="NormalWeb"/>
        <w:numPr>
          <w:ilvl w:val="0"/>
          <w:numId w:val="11"/>
        </w:numPr>
        <w:spacing w:before="120" w:line="360" w:lineRule="auto"/>
        <w:jc w:val="both"/>
        <w:rPr>
          <w:rStyle w:val="Strong"/>
          <w:rFonts w:ascii="Calibri Light" w:hAnsi="Calibri Light" w:cs="Calibri Light"/>
          <w:i/>
          <w:color w:val="FF0000"/>
          <w:u w:val="single"/>
        </w:rPr>
      </w:pPr>
      <w:r w:rsidRPr="006B323B">
        <w:rPr>
          <w:rStyle w:val="Strong"/>
          <w:rFonts w:ascii="Calibri Light" w:hAnsi="Calibri Light" w:cs="Calibri Light"/>
          <w:b w:val="0"/>
          <w:color w:val="FF0000"/>
        </w:rPr>
        <w:t xml:space="preserve">CLAIMANT DETAILS, PARTNER DEPENDANTS, DISABILITY, HOUSING, OTHER INCOME ETC </w:t>
      </w:r>
    </w:p>
    <w:p w14:paraId="67B50DCA" w14:textId="77777777" w:rsidR="00671A2E" w:rsidRPr="006B323B" w:rsidRDefault="006B323B" w:rsidP="00F71129">
      <w:pPr>
        <w:pStyle w:val="NormalWeb"/>
        <w:numPr>
          <w:ilvl w:val="0"/>
          <w:numId w:val="11"/>
        </w:numPr>
        <w:spacing w:before="120" w:line="360" w:lineRule="auto"/>
        <w:jc w:val="both"/>
        <w:rPr>
          <w:rStyle w:val="Strong"/>
          <w:rFonts w:ascii="Calibri Light" w:hAnsi="Calibri Light" w:cs="Calibri Light"/>
          <w:b w:val="0"/>
          <w:i/>
          <w:color w:val="FF0000"/>
        </w:rPr>
      </w:pPr>
      <w:r w:rsidRPr="006B323B">
        <w:rPr>
          <w:rStyle w:val="Strong"/>
          <w:rFonts w:ascii="Calibri Light" w:hAnsi="Calibri Light" w:cs="Calibri Light"/>
          <w:b w:val="0"/>
          <w:color w:val="FF0000"/>
        </w:rPr>
        <w:t xml:space="preserve">WHAT HAS HAPPENED – DATE OF REVISION REQUEST </w:t>
      </w:r>
    </w:p>
    <w:p w14:paraId="27DEF90B" w14:textId="77777777" w:rsidR="006B323B" w:rsidRPr="006B323B" w:rsidRDefault="006B323B" w:rsidP="00F71129">
      <w:pPr>
        <w:pStyle w:val="NormalWeb"/>
        <w:numPr>
          <w:ilvl w:val="0"/>
          <w:numId w:val="11"/>
        </w:numPr>
        <w:spacing w:before="120" w:line="360" w:lineRule="auto"/>
        <w:jc w:val="both"/>
        <w:rPr>
          <w:rStyle w:val="Strong"/>
          <w:rFonts w:ascii="Calibri Light" w:hAnsi="Calibri Light" w:cs="Calibri Light"/>
          <w:b w:val="0"/>
          <w:i/>
          <w:color w:val="FF0000"/>
        </w:rPr>
      </w:pPr>
      <w:r w:rsidRPr="006B323B">
        <w:rPr>
          <w:rStyle w:val="Strong"/>
          <w:rFonts w:ascii="Calibri Light" w:hAnsi="Calibri Light" w:cs="Calibri Light"/>
          <w:b w:val="0"/>
          <w:color w:val="FF0000"/>
        </w:rPr>
        <w:t>WHAT HAVE DWP SAID?</w:t>
      </w:r>
    </w:p>
    <w:p w14:paraId="3004DBBC" w14:textId="77777777" w:rsidR="005C2331" w:rsidRDefault="006B323B" w:rsidP="00F71129">
      <w:pPr>
        <w:pStyle w:val="NormalWeb"/>
        <w:numPr>
          <w:ilvl w:val="0"/>
          <w:numId w:val="11"/>
        </w:numPr>
        <w:spacing w:before="120" w:line="360" w:lineRule="auto"/>
        <w:jc w:val="both"/>
        <w:rPr>
          <w:rStyle w:val="Strong"/>
          <w:rFonts w:ascii="Calibri Light" w:hAnsi="Calibri Light" w:cs="Calibri Light"/>
          <w:b w:val="0"/>
          <w:i/>
          <w:color w:val="FF0000"/>
        </w:rPr>
      </w:pPr>
      <w:r w:rsidRPr="006B323B">
        <w:rPr>
          <w:rStyle w:val="Strong"/>
          <w:rFonts w:ascii="Calibri Light" w:hAnsi="Calibri Light" w:cs="Calibri Light"/>
          <w:b w:val="0"/>
          <w:color w:val="FF0000"/>
        </w:rPr>
        <w:t xml:space="preserve">EFFECT ON C OF </w:t>
      </w:r>
      <w:proofErr w:type="spellStart"/>
      <w:r w:rsidRPr="006B323B">
        <w:rPr>
          <w:rStyle w:val="Strong"/>
          <w:rFonts w:ascii="Calibri Light" w:hAnsi="Calibri Light" w:cs="Calibri Light"/>
          <w:b w:val="0"/>
          <w:color w:val="FF0000"/>
        </w:rPr>
        <w:t>FAILUR</w:t>
      </w:r>
      <w:proofErr w:type="spellEnd"/>
      <w:r w:rsidRPr="006B323B">
        <w:rPr>
          <w:rStyle w:val="Strong"/>
          <w:rFonts w:ascii="Calibri Light" w:hAnsi="Calibri Light" w:cs="Calibri Light"/>
          <w:b w:val="0"/>
          <w:color w:val="FF0000"/>
        </w:rPr>
        <w:t xml:space="preserve"> </w:t>
      </w:r>
      <w:proofErr w:type="spellStart"/>
      <w:r w:rsidRPr="006B323B">
        <w:rPr>
          <w:rStyle w:val="Strong"/>
          <w:rFonts w:ascii="Calibri Light" w:hAnsi="Calibri Light" w:cs="Calibri Light"/>
          <w:b w:val="0"/>
          <w:color w:val="FF0000"/>
        </w:rPr>
        <w:t>EOT</w:t>
      </w:r>
      <w:proofErr w:type="spellEnd"/>
      <w:r w:rsidRPr="006B323B">
        <w:rPr>
          <w:rStyle w:val="Strong"/>
          <w:rFonts w:ascii="Calibri Light" w:hAnsi="Calibri Light" w:cs="Calibri Light"/>
          <w:b w:val="0"/>
          <w:color w:val="FF0000"/>
        </w:rPr>
        <w:t xml:space="preserve"> CARR OUT ANY TIME REVISION </w:t>
      </w:r>
    </w:p>
    <w:p w14:paraId="456E92BD" w14:textId="77777777" w:rsidR="00671A2E" w:rsidRPr="005C2331" w:rsidRDefault="00671A2E" w:rsidP="005C2331">
      <w:pPr>
        <w:spacing w:line="360" w:lineRule="auto"/>
        <w:ind w:left="360"/>
        <w:jc w:val="both"/>
        <w:rPr>
          <w:rFonts w:ascii="Calibri Light" w:hAnsi="Calibri Light" w:cs="Calibri Light"/>
          <w:vanish/>
        </w:rPr>
      </w:pPr>
    </w:p>
    <w:p w14:paraId="3E003587" w14:textId="77777777" w:rsidR="00671A2E" w:rsidRPr="005C2331" w:rsidRDefault="00671A2E" w:rsidP="005C2331">
      <w:pPr>
        <w:spacing w:line="360" w:lineRule="auto"/>
        <w:ind w:left="360"/>
        <w:jc w:val="both"/>
        <w:rPr>
          <w:rFonts w:ascii="Calibri Light" w:hAnsi="Calibri Light" w:cs="Calibri Light"/>
          <w:vanish/>
        </w:rPr>
      </w:pPr>
    </w:p>
    <w:p w14:paraId="29123FDB" w14:textId="77777777" w:rsidR="00671A2E" w:rsidRPr="005C2331" w:rsidRDefault="00671A2E" w:rsidP="005C2331">
      <w:pPr>
        <w:spacing w:line="360" w:lineRule="auto"/>
        <w:ind w:left="360"/>
        <w:jc w:val="both"/>
        <w:rPr>
          <w:rFonts w:ascii="Calibri Light" w:hAnsi="Calibri Light" w:cs="Calibri Light"/>
          <w:vanish/>
        </w:rPr>
      </w:pPr>
    </w:p>
    <w:p w14:paraId="3C2876CC" w14:textId="77777777" w:rsidR="00671A2E" w:rsidRPr="005C2331" w:rsidRDefault="00671A2E" w:rsidP="005C2331">
      <w:pPr>
        <w:spacing w:line="360" w:lineRule="auto"/>
        <w:ind w:left="360"/>
        <w:jc w:val="both"/>
        <w:rPr>
          <w:rFonts w:ascii="Calibri Light" w:hAnsi="Calibri Light" w:cs="Calibri Light"/>
          <w:vanish/>
        </w:rPr>
      </w:pPr>
    </w:p>
    <w:p w14:paraId="77623976" w14:textId="77777777" w:rsidR="00671A2E" w:rsidRPr="005C2331" w:rsidRDefault="00671A2E" w:rsidP="005C2331">
      <w:pPr>
        <w:spacing w:line="360" w:lineRule="auto"/>
        <w:ind w:left="360"/>
        <w:jc w:val="both"/>
        <w:rPr>
          <w:rFonts w:ascii="Calibri Light" w:hAnsi="Calibri Light" w:cs="Calibri Light"/>
          <w:vanish/>
        </w:rPr>
      </w:pPr>
    </w:p>
    <w:p w14:paraId="0E435D67" w14:textId="77777777" w:rsidR="00671A2E" w:rsidRPr="005C2331" w:rsidRDefault="00671A2E" w:rsidP="005C2331">
      <w:pPr>
        <w:spacing w:line="360" w:lineRule="auto"/>
        <w:ind w:left="360"/>
        <w:jc w:val="both"/>
        <w:rPr>
          <w:rFonts w:ascii="Calibri Light" w:hAnsi="Calibri Light" w:cs="Calibri Light"/>
          <w:vanish/>
        </w:rPr>
      </w:pPr>
    </w:p>
    <w:p w14:paraId="496303DF" w14:textId="77777777" w:rsidR="00671A2E" w:rsidRPr="005C2331" w:rsidRDefault="00671A2E" w:rsidP="005C2331">
      <w:pPr>
        <w:spacing w:line="360" w:lineRule="auto"/>
        <w:ind w:left="360"/>
        <w:jc w:val="both"/>
        <w:rPr>
          <w:rFonts w:ascii="Calibri Light" w:hAnsi="Calibri Light" w:cs="Calibri Light"/>
          <w:vanish/>
        </w:rPr>
      </w:pPr>
    </w:p>
    <w:p w14:paraId="7698587A" w14:textId="77777777" w:rsidR="00671A2E" w:rsidRPr="005C2331" w:rsidRDefault="00671A2E" w:rsidP="005C2331">
      <w:pPr>
        <w:spacing w:line="360" w:lineRule="auto"/>
        <w:ind w:left="360"/>
        <w:jc w:val="both"/>
        <w:rPr>
          <w:rFonts w:ascii="Calibri Light" w:hAnsi="Calibri Light" w:cs="Calibri Light"/>
          <w:vanish/>
        </w:rPr>
      </w:pPr>
    </w:p>
    <w:p w14:paraId="4D8731B0" w14:textId="77777777" w:rsidR="00671A2E" w:rsidRPr="005C2331" w:rsidRDefault="00671A2E" w:rsidP="005C2331">
      <w:pPr>
        <w:spacing w:line="360" w:lineRule="auto"/>
        <w:ind w:left="360"/>
        <w:jc w:val="both"/>
        <w:rPr>
          <w:rFonts w:ascii="Calibri Light" w:hAnsi="Calibri Light" w:cs="Calibri Light"/>
          <w:vanish/>
        </w:rPr>
      </w:pPr>
    </w:p>
    <w:p w14:paraId="500D7A77" w14:textId="77777777" w:rsidR="00E64EE1" w:rsidRPr="0027438B" w:rsidRDefault="00E64EE1" w:rsidP="00E64EE1">
      <w:pPr>
        <w:spacing w:before="120" w:after="120" w:line="360" w:lineRule="auto"/>
        <w:rPr>
          <w:rFonts w:asciiTheme="majorHAnsi" w:hAnsiTheme="majorHAnsi" w:cstheme="majorHAnsi"/>
          <w:b/>
          <w:bCs/>
          <w:lang w:val="en-US"/>
        </w:rPr>
      </w:pPr>
      <w:r w:rsidRPr="0027438B">
        <w:rPr>
          <w:rFonts w:asciiTheme="majorHAnsi" w:hAnsiTheme="majorHAnsi" w:cstheme="majorHAnsi"/>
          <w:b/>
          <w:bCs/>
          <w:lang w:val="en-US"/>
        </w:rPr>
        <w:t xml:space="preserve">Note on D’s duty of </w:t>
      </w:r>
      <w:proofErr w:type="gramStart"/>
      <w:r w:rsidRPr="0027438B">
        <w:rPr>
          <w:rFonts w:asciiTheme="majorHAnsi" w:hAnsiTheme="majorHAnsi" w:cstheme="majorHAnsi"/>
          <w:b/>
          <w:bCs/>
          <w:lang w:val="en-US"/>
        </w:rPr>
        <w:t>candour</w:t>
      </w:r>
      <w:proofErr w:type="gramEnd"/>
    </w:p>
    <w:p w14:paraId="30201168" w14:textId="77777777" w:rsidR="00E64EE1" w:rsidRPr="002F4216" w:rsidRDefault="00E64EE1" w:rsidP="00E64EE1">
      <w:pPr>
        <w:pStyle w:val="ListParagraph"/>
        <w:numPr>
          <w:ilvl w:val="0"/>
          <w:numId w:val="11"/>
        </w:numPr>
        <w:spacing w:before="120" w:after="120" w:line="360" w:lineRule="auto"/>
        <w:contextualSpacing w:val="0"/>
        <w:jc w:val="both"/>
        <w:rPr>
          <w:rFonts w:asciiTheme="majorHAnsi" w:hAnsiTheme="majorHAnsi" w:cstheme="majorHAnsi"/>
          <w:lang w:val="en-US"/>
        </w:rPr>
      </w:pPr>
      <w:r w:rsidRPr="002F4216">
        <w:rPr>
          <w:rFonts w:asciiTheme="majorHAnsi" w:hAnsiTheme="majorHAnsi" w:cstheme="majorHAnsi"/>
          <w:lang w:val="en-US"/>
        </w:rPr>
        <w:t xml:space="preserve">As D will be aware, the duty of candour arises as soon as a public authority becomes aware that someone is likely to test or challenge a decision or action. The duty is engaged at every stage of the proceedings, including the pre-action stage, as confirmed in </w:t>
      </w:r>
      <w:r w:rsidRPr="002F4216">
        <w:rPr>
          <w:rFonts w:asciiTheme="majorHAnsi" w:hAnsiTheme="majorHAnsi" w:cstheme="majorHAnsi"/>
          <w:i/>
          <w:iCs/>
          <w:lang w:val="en-US"/>
        </w:rPr>
        <w:t xml:space="preserve">R (HM, </w:t>
      </w:r>
      <w:proofErr w:type="gramStart"/>
      <w:r w:rsidRPr="002F4216">
        <w:rPr>
          <w:rFonts w:asciiTheme="majorHAnsi" w:hAnsiTheme="majorHAnsi" w:cstheme="majorHAnsi"/>
          <w:i/>
          <w:iCs/>
          <w:lang w:val="en-US"/>
        </w:rPr>
        <w:t>KH</w:t>
      </w:r>
      <w:proofErr w:type="gramEnd"/>
      <w:r w:rsidRPr="002F4216">
        <w:rPr>
          <w:rFonts w:asciiTheme="majorHAnsi" w:hAnsiTheme="majorHAnsi" w:cstheme="majorHAnsi"/>
          <w:i/>
          <w:iCs/>
          <w:lang w:val="en-US"/>
        </w:rPr>
        <w:t xml:space="preserve"> and MA) v Secretary of State for the Home Department </w:t>
      </w:r>
      <w:r w:rsidRPr="002F4216">
        <w:rPr>
          <w:rFonts w:asciiTheme="majorHAnsi" w:hAnsiTheme="majorHAnsi" w:cstheme="majorHAnsi"/>
          <w:lang w:val="en-US"/>
        </w:rPr>
        <w:t xml:space="preserve">3 [2022] </w:t>
      </w:r>
      <w:proofErr w:type="spellStart"/>
      <w:r w:rsidRPr="002F4216">
        <w:rPr>
          <w:rFonts w:asciiTheme="majorHAnsi" w:hAnsiTheme="majorHAnsi" w:cstheme="majorHAnsi"/>
          <w:lang w:val="en-US"/>
        </w:rPr>
        <w:t>EWHC</w:t>
      </w:r>
      <w:proofErr w:type="spellEnd"/>
      <w:r w:rsidRPr="002F4216">
        <w:rPr>
          <w:rFonts w:asciiTheme="majorHAnsi" w:hAnsiTheme="majorHAnsi" w:cstheme="majorHAnsi"/>
          <w:lang w:val="en-US"/>
        </w:rPr>
        <w:t xml:space="preserve"> 2729 (Admin). </w:t>
      </w:r>
    </w:p>
    <w:p w14:paraId="59488504" w14:textId="77777777" w:rsidR="00E64EE1" w:rsidRPr="002F4216" w:rsidRDefault="00E64EE1" w:rsidP="00E64EE1">
      <w:pPr>
        <w:pStyle w:val="ListParagraph"/>
        <w:numPr>
          <w:ilvl w:val="0"/>
          <w:numId w:val="11"/>
        </w:numPr>
        <w:spacing w:before="120" w:after="120" w:line="360" w:lineRule="auto"/>
        <w:contextualSpacing w:val="0"/>
        <w:jc w:val="both"/>
        <w:rPr>
          <w:rFonts w:asciiTheme="majorHAnsi" w:hAnsiTheme="majorHAnsi" w:cstheme="majorHAnsi"/>
          <w:lang w:val="en-US"/>
        </w:rPr>
      </w:pPr>
      <w:r w:rsidRPr="002F4216">
        <w:rPr>
          <w:rFonts w:asciiTheme="majorHAnsi" w:hAnsiTheme="majorHAnsi" w:cstheme="majorHAnsi"/>
          <w:lang w:val="en-US"/>
        </w:rPr>
        <w:t xml:space="preserve">If any guidance, </w:t>
      </w:r>
      <w:proofErr w:type="gramStart"/>
      <w:r w:rsidRPr="002F4216">
        <w:rPr>
          <w:rFonts w:asciiTheme="majorHAnsi" w:hAnsiTheme="majorHAnsi" w:cstheme="majorHAnsi"/>
          <w:lang w:val="en-US"/>
        </w:rPr>
        <w:t>policy</w:t>
      </w:r>
      <w:proofErr w:type="gramEnd"/>
      <w:r w:rsidRPr="002F4216">
        <w:rPr>
          <w:rFonts w:asciiTheme="majorHAnsi" w:hAnsiTheme="majorHAnsi" w:cstheme="majorHAnsi"/>
          <w:lang w:val="en-US"/>
        </w:rPr>
        <w:t xml:space="preserve"> or guidelines exists concerning any of the matters raised in the Background section above, we consider that compliance with the pre-action protocol and the duty of candour requires that it be </w:t>
      </w:r>
      <w:proofErr w:type="spellStart"/>
      <w:r w:rsidRPr="002F4216">
        <w:rPr>
          <w:rFonts w:asciiTheme="majorHAnsi" w:hAnsiTheme="majorHAnsi" w:cstheme="majorHAnsi"/>
          <w:lang w:val="en-US"/>
        </w:rPr>
        <w:t>i</w:t>
      </w:r>
      <w:proofErr w:type="spellEnd"/>
      <w:r w:rsidRPr="002F4216">
        <w:rPr>
          <w:rFonts w:asciiTheme="majorHAnsi" w:hAnsiTheme="majorHAnsi" w:cstheme="majorHAnsi"/>
          <w:lang w:val="en-US"/>
        </w:rPr>
        <w:t>) disclosed and ii) provided</w:t>
      </w:r>
      <w:r>
        <w:rPr>
          <w:rFonts w:asciiTheme="majorHAnsi" w:hAnsiTheme="majorHAnsi" w:cstheme="majorHAnsi"/>
          <w:lang w:val="en-US"/>
        </w:rPr>
        <w:t xml:space="preserve"> in full</w:t>
      </w:r>
      <w:r w:rsidRPr="002F4216">
        <w:rPr>
          <w:rFonts w:asciiTheme="majorHAnsi" w:hAnsiTheme="majorHAnsi" w:cstheme="majorHAnsi"/>
          <w:lang w:val="en-US"/>
        </w:rPr>
        <w:t xml:space="preserve"> for inspection, as part of the response to this letter.  </w:t>
      </w:r>
    </w:p>
    <w:p w14:paraId="5BEC8FF5" w14:textId="77777777" w:rsidR="005C2331" w:rsidRPr="006B323B" w:rsidRDefault="005C2331" w:rsidP="005C2331">
      <w:pPr>
        <w:pStyle w:val="NormalWeb"/>
        <w:spacing w:before="120" w:line="360" w:lineRule="auto"/>
        <w:jc w:val="both"/>
        <w:rPr>
          <w:rStyle w:val="Strong"/>
          <w:rFonts w:ascii="Calibri Light" w:hAnsi="Calibri Light" w:cs="Calibri Light"/>
          <w:u w:val="single"/>
        </w:rPr>
      </w:pPr>
      <w:r w:rsidRPr="006B323B">
        <w:rPr>
          <w:rStyle w:val="Strong"/>
          <w:rFonts w:ascii="Calibri Light" w:hAnsi="Calibri Light" w:cs="Calibri Light"/>
          <w:u w:val="single"/>
        </w:rPr>
        <w:t>Legal background and ground</w:t>
      </w:r>
      <w:commentRangeStart w:id="0"/>
      <w:r w:rsidRPr="006B323B">
        <w:rPr>
          <w:rStyle w:val="Strong"/>
          <w:rFonts w:ascii="Calibri Light" w:hAnsi="Calibri Light" w:cs="Calibri Light"/>
          <w:color w:val="FF0000"/>
          <w:u w:val="single"/>
        </w:rPr>
        <w:t>s</w:t>
      </w:r>
      <w:commentRangeEnd w:id="0"/>
      <w:r>
        <w:rPr>
          <w:rStyle w:val="CommentReference"/>
        </w:rPr>
        <w:commentReference w:id="0"/>
      </w:r>
      <w:r w:rsidRPr="006B323B">
        <w:rPr>
          <w:rStyle w:val="Strong"/>
          <w:rFonts w:ascii="Calibri Light" w:hAnsi="Calibri Light" w:cs="Calibri Light"/>
          <w:u w:val="single"/>
        </w:rPr>
        <w:t xml:space="preserve"> for judicial review </w:t>
      </w:r>
    </w:p>
    <w:p w14:paraId="1D5BA33E" w14:textId="77777777" w:rsidR="005C2331" w:rsidRPr="006B323B" w:rsidRDefault="005C2331" w:rsidP="005C2331">
      <w:pPr>
        <w:spacing w:line="360" w:lineRule="auto"/>
        <w:jc w:val="both"/>
        <w:rPr>
          <w:rFonts w:ascii="Calibri Light" w:hAnsi="Calibri Light" w:cs="Calibri Light"/>
          <w:b/>
          <w:bCs/>
        </w:rPr>
      </w:pPr>
      <w:r w:rsidRPr="006B323B">
        <w:rPr>
          <w:rFonts w:ascii="Calibri Light" w:hAnsi="Calibri Light" w:cs="Calibri Light"/>
          <w:b/>
          <w:bCs/>
        </w:rPr>
        <w:lastRenderedPageBreak/>
        <w:t xml:space="preserve">Ground </w:t>
      </w:r>
      <w:commentRangeStart w:id="1"/>
      <w:r w:rsidRPr="006B323B">
        <w:rPr>
          <w:rFonts w:ascii="Calibri Light" w:hAnsi="Calibri Light" w:cs="Calibri Light"/>
          <w:b/>
          <w:bCs/>
        </w:rPr>
        <w:t>1</w:t>
      </w:r>
      <w:commentRangeEnd w:id="1"/>
      <w:r>
        <w:rPr>
          <w:rStyle w:val="CommentReference"/>
        </w:rPr>
        <w:commentReference w:id="1"/>
      </w:r>
      <w:r w:rsidRPr="006B323B">
        <w:rPr>
          <w:rFonts w:ascii="Calibri Light" w:hAnsi="Calibri Light" w:cs="Calibri Light"/>
          <w:b/>
          <w:bCs/>
        </w:rPr>
        <w:t xml:space="preserve">: Failure to conduct an any time / prescribed grounds review and frustration of appeal rights at all or within a reasonable time </w:t>
      </w:r>
    </w:p>
    <w:p w14:paraId="5F9230F4" w14:textId="77777777" w:rsidR="005C2331" w:rsidRPr="005C2331" w:rsidRDefault="005C2331" w:rsidP="00F71129">
      <w:pPr>
        <w:pStyle w:val="NormalWeb"/>
        <w:numPr>
          <w:ilvl w:val="0"/>
          <w:numId w:val="11"/>
        </w:numPr>
        <w:spacing w:before="120" w:line="360" w:lineRule="auto"/>
        <w:jc w:val="both"/>
        <w:rPr>
          <w:rFonts w:ascii="Calibri Light" w:hAnsi="Calibri Light" w:cs="Calibri Light"/>
          <w:vanish/>
        </w:rPr>
      </w:pPr>
      <w:r w:rsidRPr="005C2331">
        <w:rPr>
          <w:rFonts w:ascii="Calibri Light" w:hAnsi="Calibri Light" w:cs="Calibri Light"/>
        </w:rPr>
        <w:t xml:space="preserve">A decision on </w:t>
      </w:r>
      <w:proofErr w:type="spellStart"/>
      <w:r w:rsidRPr="005C2331">
        <w:rPr>
          <w:rFonts w:ascii="Calibri Light" w:hAnsi="Calibri Light" w:cs="Calibri Light"/>
        </w:rPr>
        <w:t>irESA</w:t>
      </w:r>
      <w:proofErr w:type="spellEnd"/>
      <w:r w:rsidRPr="005C2331">
        <w:rPr>
          <w:rFonts w:ascii="Calibri Light" w:hAnsi="Calibri Light" w:cs="Calibri Light"/>
        </w:rPr>
        <w:t xml:space="preserve"> entitlement, is made under </w:t>
      </w:r>
      <w:proofErr w:type="spellStart"/>
      <w:r w:rsidRPr="005C2331">
        <w:rPr>
          <w:rFonts w:ascii="Calibri Light" w:hAnsi="Calibri Light" w:cs="Calibri Light"/>
        </w:rPr>
        <w:t>s</w:t>
      </w:r>
      <w:r w:rsidR="00CE1D69">
        <w:rPr>
          <w:rFonts w:ascii="Calibri Light" w:hAnsi="Calibri Light" w:cs="Calibri Light"/>
        </w:rPr>
        <w:t>.</w:t>
      </w:r>
      <w:r w:rsidRPr="005C2331">
        <w:rPr>
          <w:rFonts w:ascii="Calibri Light" w:hAnsi="Calibri Light" w:cs="Calibri Light"/>
        </w:rPr>
        <w:t>8</w:t>
      </w:r>
      <w:proofErr w:type="spellEnd"/>
      <w:r w:rsidRPr="005C2331">
        <w:rPr>
          <w:rFonts w:ascii="Calibri Light" w:hAnsi="Calibri Light" w:cs="Calibri Light"/>
        </w:rPr>
        <w:t xml:space="preserve"> of the Social Security Act 1998 (</w:t>
      </w:r>
      <w:r w:rsidR="00791D3C">
        <w:rPr>
          <w:rFonts w:ascii="Calibri Light" w:hAnsi="Calibri Light" w:cs="Calibri Light"/>
        </w:rPr>
        <w:t>“</w:t>
      </w:r>
      <w:proofErr w:type="spellStart"/>
      <w:r w:rsidRPr="00791D3C">
        <w:rPr>
          <w:rFonts w:ascii="Calibri Light" w:hAnsi="Calibri Light" w:cs="Calibri Light"/>
          <w:b/>
        </w:rPr>
        <w:t>SSA</w:t>
      </w:r>
      <w:proofErr w:type="spellEnd"/>
      <w:r w:rsidR="00791D3C">
        <w:rPr>
          <w:rFonts w:ascii="Calibri Light" w:hAnsi="Calibri Light" w:cs="Calibri Light"/>
        </w:rPr>
        <w:t>”</w:t>
      </w:r>
      <w:r w:rsidRPr="005C2331">
        <w:rPr>
          <w:rFonts w:ascii="Calibri Light" w:hAnsi="Calibri Light" w:cs="Calibri Light"/>
        </w:rPr>
        <w:t>)</w:t>
      </w:r>
      <w:r w:rsidR="00CE1D69">
        <w:rPr>
          <w:rFonts w:ascii="Calibri Light" w:hAnsi="Calibri Light" w:cs="Calibri Light"/>
        </w:rPr>
        <w:t xml:space="preserve">, after an award is made, changes to the award can take place via decisions under </w:t>
      </w:r>
      <w:proofErr w:type="spellStart"/>
      <w:r w:rsidR="00CE1D69">
        <w:rPr>
          <w:rFonts w:ascii="Calibri Light" w:hAnsi="Calibri Light" w:cs="Calibri Light"/>
        </w:rPr>
        <w:t>s.10</w:t>
      </w:r>
      <w:proofErr w:type="spellEnd"/>
      <w:r w:rsidRPr="005C2331">
        <w:rPr>
          <w:rFonts w:ascii="Calibri Light" w:hAnsi="Calibri Light" w:cs="Calibri Light"/>
        </w:rPr>
        <w:t xml:space="preserve">.  Under </w:t>
      </w:r>
      <w:proofErr w:type="spellStart"/>
      <w:r w:rsidRPr="005C2331">
        <w:rPr>
          <w:rFonts w:ascii="Calibri Light" w:hAnsi="Calibri Light" w:cs="Calibri Light"/>
        </w:rPr>
        <w:t>s.9</w:t>
      </w:r>
      <w:proofErr w:type="spellEnd"/>
      <w:r w:rsidRPr="005C2331">
        <w:rPr>
          <w:rFonts w:ascii="Calibri Light" w:hAnsi="Calibri Light" w:cs="Calibri Light"/>
        </w:rPr>
        <w:t xml:space="preserve"> </w:t>
      </w:r>
      <w:proofErr w:type="spellStart"/>
      <w:r w:rsidRPr="005C2331">
        <w:rPr>
          <w:rFonts w:ascii="Calibri Light" w:hAnsi="Calibri Light" w:cs="Calibri Light"/>
        </w:rPr>
        <w:t>SSA</w:t>
      </w:r>
      <w:proofErr w:type="spellEnd"/>
      <w:r w:rsidRPr="005C2331">
        <w:rPr>
          <w:rFonts w:ascii="Calibri Light" w:hAnsi="Calibri Light" w:cs="Calibri Light"/>
        </w:rPr>
        <w:t xml:space="preserve"> any decision made under </w:t>
      </w:r>
      <w:proofErr w:type="spellStart"/>
      <w:r w:rsidRPr="005C2331">
        <w:rPr>
          <w:rFonts w:ascii="Calibri Light" w:hAnsi="Calibri Light" w:cs="Calibri Light"/>
        </w:rPr>
        <w:t>ss.8</w:t>
      </w:r>
      <w:proofErr w:type="spellEnd"/>
      <w:r w:rsidRPr="005C2331">
        <w:rPr>
          <w:rFonts w:ascii="Calibri Light" w:hAnsi="Calibri Light" w:cs="Calibri Light"/>
        </w:rPr>
        <w:t xml:space="preserve"> or 10 may be revised, and that revision carries a right of appeal under </w:t>
      </w:r>
      <w:proofErr w:type="spellStart"/>
      <w:r w:rsidRPr="005C2331">
        <w:rPr>
          <w:rFonts w:ascii="Calibri Light" w:hAnsi="Calibri Light" w:cs="Calibri Light"/>
        </w:rPr>
        <w:t>s.12</w:t>
      </w:r>
      <w:proofErr w:type="spellEnd"/>
    </w:p>
    <w:p w14:paraId="066CD9A9" w14:textId="77777777" w:rsidR="005C2331" w:rsidRDefault="005C2331" w:rsidP="005C2331">
      <w:pPr>
        <w:spacing w:line="360" w:lineRule="auto"/>
        <w:jc w:val="both"/>
        <w:rPr>
          <w:rFonts w:ascii="Calibri Light" w:hAnsi="Calibri Light" w:cs="Calibri Light"/>
          <w:b/>
          <w:bCs/>
        </w:rPr>
      </w:pPr>
      <w:r>
        <w:rPr>
          <w:rFonts w:ascii="Calibri Light" w:hAnsi="Calibri Light" w:cs="Calibri Light"/>
          <w:b/>
          <w:bCs/>
        </w:rPr>
        <w:t>.</w:t>
      </w:r>
    </w:p>
    <w:p w14:paraId="18E6D3C8" w14:textId="77777777" w:rsidR="005C2331" w:rsidRPr="006B323B" w:rsidRDefault="005C2331" w:rsidP="005C2331">
      <w:pPr>
        <w:spacing w:line="360" w:lineRule="auto"/>
        <w:jc w:val="both"/>
        <w:rPr>
          <w:rFonts w:ascii="Calibri Light" w:hAnsi="Calibri Light" w:cs="Calibri Light"/>
          <w:b/>
          <w:bCs/>
        </w:rPr>
      </w:pPr>
    </w:p>
    <w:p w14:paraId="6A5759A6" w14:textId="77777777" w:rsidR="005C2331" w:rsidRPr="006B323B" w:rsidRDefault="005C2331" w:rsidP="005C2331">
      <w:pPr>
        <w:spacing w:line="360" w:lineRule="auto"/>
        <w:ind w:left="1134"/>
        <w:jc w:val="both"/>
        <w:rPr>
          <w:rFonts w:ascii="Calibri Light" w:hAnsi="Calibri Light" w:cs="Calibri Light"/>
          <w:i/>
        </w:rPr>
      </w:pPr>
      <w:r w:rsidRPr="006B323B">
        <w:rPr>
          <w:rFonts w:ascii="Calibri Light" w:hAnsi="Calibri Light" w:cs="Calibri Light"/>
          <w:bCs/>
          <w:i/>
        </w:rPr>
        <w:t xml:space="preserve">Availability of an ‘any time’ revision </w:t>
      </w:r>
    </w:p>
    <w:p w14:paraId="341725C6" w14:textId="77777777" w:rsidR="005C2331" w:rsidRDefault="005C2331" w:rsidP="005C2331">
      <w:pPr>
        <w:pStyle w:val="ListParagraph"/>
        <w:spacing w:line="360" w:lineRule="auto"/>
        <w:ind w:left="567"/>
        <w:jc w:val="both"/>
        <w:rPr>
          <w:rFonts w:ascii="Calibri Light" w:hAnsi="Calibri Light" w:cs="Calibri Light"/>
        </w:rPr>
      </w:pPr>
    </w:p>
    <w:p w14:paraId="7710E90E" w14:textId="77777777" w:rsidR="005C2331" w:rsidRPr="006B323B" w:rsidRDefault="005C2331" w:rsidP="005C2331">
      <w:pPr>
        <w:spacing w:line="360" w:lineRule="auto"/>
        <w:ind w:left="1134"/>
        <w:jc w:val="both"/>
        <w:rPr>
          <w:rFonts w:ascii="Calibri Light" w:hAnsi="Calibri Light" w:cs="Calibri Light"/>
        </w:rPr>
      </w:pPr>
      <w:r w:rsidRPr="006B323B">
        <w:rPr>
          <w:rFonts w:ascii="Calibri Light" w:hAnsi="Calibri Light" w:cs="Calibri Light"/>
          <w:b/>
          <w:bCs/>
          <w:i/>
          <w:iCs/>
        </w:rPr>
        <w:t>Revision of decisions</w:t>
      </w:r>
    </w:p>
    <w:p w14:paraId="5EC9ACE7" w14:textId="77777777" w:rsidR="005C2331" w:rsidRPr="006B323B" w:rsidRDefault="005C2331" w:rsidP="005C2331">
      <w:pPr>
        <w:spacing w:line="360" w:lineRule="auto"/>
        <w:ind w:left="1134"/>
        <w:jc w:val="both"/>
        <w:rPr>
          <w:rFonts w:ascii="Calibri Light" w:hAnsi="Calibri Light" w:cs="Calibri Light"/>
        </w:rPr>
      </w:pPr>
      <w:r w:rsidRPr="006B323B">
        <w:rPr>
          <w:rFonts w:ascii="Calibri Light" w:hAnsi="Calibri Light" w:cs="Calibri Light"/>
          <w:b/>
          <w:bCs/>
          <w:i/>
          <w:iCs/>
        </w:rPr>
        <w:t>9</w:t>
      </w:r>
      <w:r w:rsidRPr="006B323B">
        <w:rPr>
          <w:rFonts w:ascii="Calibri Light" w:hAnsi="Calibri Light" w:cs="Calibri Light"/>
          <w:i/>
          <w:iCs/>
        </w:rPr>
        <w:t>.- (1) Subject to section 36(3) below, any decision of the Secretary of State under section 8 above or section 10 below may be revised by the Secretary of State—</w:t>
      </w:r>
    </w:p>
    <w:p w14:paraId="79FB0CA1" w14:textId="77777777" w:rsidR="005C2331" w:rsidRPr="006B323B" w:rsidRDefault="005C2331" w:rsidP="005C2331">
      <w:pPr>
        <w:spacing w:line="360" w:lineRule="auto"/>
        <w:ind w:left="1701"/>
        <w:jc w:val="both"/>
        <w:rPr>
          <w:rFonts w:ascii="Calibri Light" w:hAnsi="Calibri Light" w:cs="Calibri Light"/>
        </w:rPr>
      </w:pPr>
      <w:r w:rsidRPr="006B323B">
        <w:rPr>
          <w:rFonts w:ascii="Calibri Light" w:hAnsi="Calibri Light" w:cs="Calibri Light"/>
          <w:i/>
          <w:iCs/>
        </w:rPr>
        <w:t xml:space="preserve">(a) either within the prescribed period </w:t>
      </w:r>
      <w:r w:rsidRPr="006B323B">
        <w:rPr>
          <w:rFonts w:ascii="Calibri Light" w:hAnsi="Calibri Light" w:cs="Calibri Light"/>
          <w:b/>
          <w:bCs/>
          <w:i/>
          <w:iCs/>
        </w:rPr>
        <w:t>or in prescribed cases or circumstances</w:t>
      </w:r>
      <w:r w:rsidRPr="006B323B">
        <w:rPr>
          <w:rFonts w:ascii="Calibri Light" w:hAnsi="Calibri Light" w:cs="Calibri Light"/>
          <w:i/>
          <w:iCs/>
        </w:rPr>
        <w:t>; and</w:t>
      </w:r>
    </w:p>
    <w:p w14:paraId="2F208037" w14:textId="77777777" w:rsidR="005C2331" w:rsidRPr="006B323B" w:rsidRDefault="005C2331" w:rsidP="005C2331">
      <w:pPr>
        <w:spacing w:line="360" w:lineRule="auto"/>
        <w:ind w:left="1701"/>
        <w:jc w:val="both"/>
        <w:rPr>
          <w:rFonts w:ascii="Calibri Light" w:hAnsi="Calibri Light" w:cs="Calibri Light"/>
        </w:rPr>
      </w:pPr>
      <w:r w:rsidRPr="006B323B">
        <w:rPr>
          <w:rFonts w:ascii="Calibri Light" w:hAnsi="Calibri Light" w:cs="Calibri Light"/>
          <w:i/>
          <w:iCs/>
        </w:rPr>
        <w:t>(b) either on an application made for the purpose or on his own initiative;</w:t>
      </w:r>
    </w:p>
    <w:p w14:paraId="0CE37E0C" w14:textId="77777777" w:rsidR="005C2331" w:rsidRPr="006B323B" w:rsidRDefault="005C2331" w:rsidP="005C2331">
      <w:pPr>
        <w:spacing w:line="360" w:lineRule="auto"/>
        <w:ind w:left="1701"/>
        <w:jc w:val="both"/>
        <w:rPr>
          <w:rFonts w:ascii="Calibri Light" w:hAnsi="Calibri Light" w:cs="Calibri Light"/>
        </w:rPr>
      </w:pPr>
      <w:r w:rsidRPr="006B323B">
        <w:rPr>
          <w:rFonts w:ascii="Calibri Light" w:hAnsi="Calibri Light" w:cs="Calibri Light"/>
          <w:i/>
          <w:iCs/>
        </w:rPr>
        <w:t>and regulations may prescribe the procedure by which a decision of the Secretary of State may be so revised.</w:t>
      </w:r>
    </w:p>
    <w:p w14:paraId="0E675174" w14:textId="77777777" w:rsidR="005C2331" w:rsidRPr="006B323B" w:rsidRDefault="005C2331" w:rsidP="005C2331">
      <w:pPr>
        <w:spacing w:line="360" w:lineRule="auto"/>
        <w:ind w:left="1701"/>
        <w:jc w:val="both"/>
        <w:rPr>
          <w:rFonts w:ascii="Calibri Light" w:hAnsi="Calibri Light" w:cs="Calibri Light"/>
        </w:rPr>
      </w:pPr>
      <w:r w:rsidRPr="006B323B">
        <w:rPr>
          <w:rFonts w:ascii="Calibri Light" w:hAnsi="Calibri Light" w:cs="Calibri Light"/>
          <w:i/>
          <w:iCs/>
        </w:rPr>
        <w:t>…</w:t>
      </w:r>
    </w:p>
    <w:p w14:paraId="2CAC805F" w14:textId="77777777" w:rsidR="005C2331" w:rsidRPr="006B323B" w:rsidRDefault="005C2331" w:rsidP="005C2331">
      <w:pPr>
        <w:spacing w:line="360" w:lineRule="auto"/>
        <w:ind w:left="1134"/>
        <w:jc w:val="both"/>
        <w:rPr>
          <w:rFonts w:ascii="Calibri Light" w:hAnsi="Calibri Light" w:cs="Calibri Light"/>
        </w:rPr>
      </w:pPr>
      <w:r w:rsidRPr="006B323B">
        <w:rPr>
          <w:rFonts w:ascii="Calibri Light" w:hAnsi="Calibri Light" w:cs="Calibri Light"/>
          <w:b/>
          <w:bCs/>
          <w:i/>
          <w:iCs/>
        </w:rPr>
        <w:t>Appeal to appeal tribunal</w:t>
      </w:r>
    </w:p>
    <w:p w14:paraId="70C57CF3" w14:textId="77777777" w:rsidR="005C2331" w:rsidRPr="006B323B" w:rsidRDefault="005C2331" w:rsidP="005C2331">
      <w:pPr>
        <w:spacing w:line="360" w:lineRule="auto"/>
        <w:ind w:left="1134"/>
        <w:jc w:val="both"/>
        <w:rPr>
          <w:rFonts w:ascii="Calibri Light" w:hAnsi="Calibri Light" w:cs="Calibri Light"/>
        </w:rPr>
      </w:pPr>
      <w:r w:rsidRPr="006B323B">
        <w:rPr>
          <w:rFonts w:ascii="Calibri Light" w:hAnsi="Calibri Light" w:cs="Calibri Light"/>
          <w:b/>
          <w:i/>
          <w:iCs/>
        </w:rPr>
        <w:t>12</w:t>
      </w:r>
      <w:r>
        <w:rPr>
          <w:rFonts w:ascii="Calibri Light" w:hAnsi="Calibri Light" w:cs="Calibri Light"/>
          <w:i/>
          <w:iCs/>
        </w:rPr>
        <w:t>.-(</w:t>
      </w:r>
      <w:r w:rsidRPr="006B323B">
        <w:rPr>
          <w:rFonts w:ascii="Calibri Light" w:hAnsi="Calibri Light" w:cs="Calibri Light"/>
          <w:i/>
          <w:iCs/>
        </w:rPr>
        <w:t>1) This section applies to any decision of the Secretary of State under section 8 or 10 above (whether as originally made or</w:t>
      </w:r>
      <w:r w:rsidRPr="006B323B">
        <w:rPr>
          <w:rFonts w:ascii="Calibri Light" w:hAnsi="Calibri Light" w:cs="Calibri Light"/>
          <w:b/>
          <w:bCs/>
          <w:i/>
          <w:iCs/>
        </w:rPr>
        <w:t xml:space="preserve"> as revised under</w:t>
      </w:r>
      <w:r w:rsidRPr="006B323B">
        <w:rPr>
          <w:rFonts w:ascii="Calibri Light" w:hAnsi="Calibri Light" w:cs="Calibri Light"/>
          <w:b/>
          <w:bCs/>
        </w:rPr>
        <w:t xml:space="preserve"> </w:t>
      </w:r>
      <w:r w:rsidRPr="006B323B">
        <w:rPr>
          <w:rFonts w:ascii="Calibri Light" w:hAnsi="Calibri Light" w:cs="Calibri Light"/>
          <w:b/>
          <w:bCs/>
          <w:i/>
          <w:iCs/>
        </w:rPr>
        <w:t>section 9 above</w:t>
      </w:r>
      <w:r w:rsidRPr="006B323B">
        <w:rPr>
          <w:rFonts w:ascii="Calibri Light" w:hAnsi="Calibri Light" w:cs="Calibri Light"/>
          <w:i/>
          <w:iCs/>
        </w:rPr>
        <w:t>) …</w:t>
      </w:r>
    </w:p>
    <w:p w14:paraId="63575835" w14:textId="77777777" w:rsidR="005C2331" w:rsidRPr="006B323B" w:rsidRDefault="005C2331" w:rsidP="005C2331">
      <w:pPr>
        <w:tabs>
          <w:tab w:val="num" w:pos="567"/>
        </w:tabs>
        <w:spacing w:line="360" w:lineRule="auto"/>
        <w:jc w:val="right"/>
        <w:rPr>
          <w:rFonts w:ascii="Calibri Light" w:hAnsi="Calibri Light" w:cs="Calibri Light"/>
        </w:rPr>
      </w:pPr>
      <w:r w:rsidRPr="006B323B">
        <w:rPr>
          <w:rFonts w:ascii="Calibri Light" w:hAnsi="Calibri Light" w:cs="Calibri Light"/>
        </w:rPr>
        <w:t>(Emphasis added)</w:t>
      </w:r>
    </w:p>
    <w:p w14:paraId="28DFD2AE" w14:textId="77777777" w:rsidR="005C2331" w:rsidRDefault="00671A2E" w:rsidP="00F71129">
      <w:pPr>
        <w:pStyle w:val="ListParagraph"/>
        <w:numPr>
          <w:ilvl w:val="0"/>
          <w:numId w:val="11"/>
        </w:numPr>
        <w:spacing w:line="360" w:lineRule="auto"/>
        <w:jc w:val="both"/>
        <w:rPr>
          <w:rFonts w:ascii="Calibri Light" w:hAnsi="Calibri Light" w:cs="Calibri Light"/>
        </w:rPr>
      </w:pPr>
      <w:r w:rsidRPr="005C2331">
        <w:rPr>
          <w:rFonts w:ascii="Calibri Light" w:hAnsi="Calibri Light" w:cs="Calibri Light"/>
        </w:rPr>
        <w:t>The Social Security and Child Support (Decisions and Appeals) Regulations 1999 (“</w:t>
      </w:r>
      <w:r w:rsidRPr="005C2331">
        <w:rPr>
          <w:rFonts w:ascii="Calibri Light" w:hAnsi="Calibri Light" w:cs="Calibri Light"/>
          <w:b/>
        </w:rPr>
        <w:t>SS (DA) Regs</w:t>
      </w:r>
      <w:r w:rsidRPr="005C2331">
        <w:rPr>
          <w:rFonts w:ascii="Calibri Light" w:hAnsi="Calibri Light" w:cs="Calibri Light"/>
        </w:rPr>
        <w:t xml:space="preserve">”) are made under the </w:t>
      </w:r>
      <w:proofErr w:type="spellStart"/>
      <w:r w:rsidRPr="005C2331">
        <w:rPr>
          <w:rFonts w:ascii="Calibri Light" w:hAnsi="Calibri Light" w:cs="Calibri Light"/>
        </w:rPr>
        <w:t>SSA</w:t>
      </w:r>
      <w:proofErr w:type="spellEnd"/>
      <w:r w:rsidRPr="005C2331">
        <w:rPr>
          <w:rFonts w:ascii="Calibri Light" w:hAnsi="Calibri Light" w:cs="Calibri Light"/>
        </w:rPr>
        <w:t>.</w:t>
      </w:r>
    </w:p>
    <w:p w14:paraId="2DA2267E" w14:textId="77777777" w:rsidR="00671A2E" w:rsidRPr="005C2331" w:rsidRDefault="00671A2E" w:rsidP="00F71129">
      <w:pPr>
        <w:pStyle w:val="ListParagraph"/>
        <w:numPr>
          <w:ilvl w:val="0"/>
          <w:numId w:val="11"/>
        </w:numPr>
        <w:spacing w:line="360" w:lineRule="auto"/>
        <w:jc w:val="both"/>
        <w:rPr>
          <w:rFonts w:ascii="Calibri Light" w:hAnsi="Calibri Light" w:cs="Calibri Light"/>
        </w:rPr>
      </w:pPr>
      <w:r w:rsidRPr="005C2331">
        <w:rPr>
          <w:rFonts w:ascii="Calibri Light" w:hAnsi="Calibri Light" w:cs="Calibri Light"/>
        </w:rPr>
        <w:t xml:space="preserve">Reg 3 SS (DA) Regs provides that a decision may be revised on </w:t>
      </w:r>
      <w:r w:rsidRPr="005C2331">
        <w:rPr>
          <w:rFonts w:ascii="Calibri Light" w:hAnsi="Calibri Light" w:cs="Calibri Light"/>
          <w:b/>
          <w:bCs/>
        </w:rPr>
        <w:t>any</w:t>
      </w:r>
      <w:r w:rsidRPr="005C2331">
        <w:rPr>
          <w:rFonts w:ascii="Calibri Light" w:hAnsi="Calibri Light" w:cs="Calibri Light"/>
        </w:rPr>
        <w:t xml:space="preserve"> grounds within one month of the date of the decision, or under reg 3(5)</w:t>
      </w:r>
      <w:r w:rsidR="00CE1D69">
        <w:rPr>
          <w:rFonts w:ascii="Calibri Light" w:hAnsi="Calibri Light" w:cs="Calibri Light"/>
        </w:rPr>
        <w:t>(a)</w:t>
      </w:r>
      <w:r w:rsidRPr="005C2331">
        <w:rPr>
          <w:rFonts w:ascii="Calibri Light" w:hAnsi="Calibri Light" w:cs="Calibri Light"/>
        </w:rPr>
        <w:t xml:space="preserve"> may be revised on </w:t>
      </w:r>
      <w:r w:rsidRPr="005C2331">
        <w:rPr>
          <w:rFonts w:ascii="Calibri Light" w:hAnsi="Calibri Light" w:cs="Calibri Light"/>
          <w:bCs/>
        </w:rPr>
        <w:t xml:space="preserve">the </w:t>
      </w:r>
      <w:r w:rsidRPr="005C2331">
        <w:rPr>
          <w:rFonts w:ascii="Calibri Light" w:hAnsi="Calibri Light" w:cs="Calibri Light"/>
        </w:rPr>
        <w:t>grounds of ‘</w:t>
      </w:r>
      <w:r w:rsidRPr="005C2331">
        <w:rPr>
          <w:rFonts w:ascii="Calibri Light" w:hAnsi="Calibri Light" w:cs="Calibri Light"/>
          <w:b/>
          <w:i/>
          <w:iCs/>
        </w:rPr>
        <w:t>official error’</w:t>
      </w:r>
      <w:r w:rsidRPr="005C2331">
        <w:rPr>
          <w:rFonts w:ascii="Calibri Light" w:hAnsi="Calibri Light" w:cs="Calibri Light"/>
        </w:rPr>
        <w:t xml:space="preserve"> and no time limit</w:t>
      </w:r>
      <w:r w:rsidRPr="005C2331">
        <w:rPr>
          <w:rFonts w:ascii="Calibri Light" w:hAnsi="Calibri Light" w:cs="Calibri Light"/>
          <w:b/>
          <w:bCs/>
        </w:rPr>
        <w:t xml:space="preserve"> </w:t>
      </w:r>
      <w:r w:rsidRPr="005C2331">
        <w:rPr>
          <w:rFonts w:ascii="Calibri Light" w:hAnsi="Calibri Light" w:cs="Calibri Light"/>
        </w:rPr>
        <w:t>applies; an</w:t>
      </w:r>
      <w:r w:rsidRPr="005C2331">
        <w:rPr>
          <w:rFonts w:ascii="Calibri Light" w:hAnsi="Calibri Light" w:cs="Calibri Light"/>
          <w:i/>
          <w:iCs/>
        </w:rPr>
        <w:t xml:space="preserve"> ‘any time revision’</w:t>
      </w:r>
      <w:r w:rsidRPr="005C2331">
        <w:rPr>
          <w:rFonts w:ascii="Calibri Light" w:hAnsi="Calibri Light" w:cs="Calibri Light"/>
        </w:rPr>
        <w:t>.</w:t>
      </w:r>
    </w:p>
    <w:p w14:paraId="40AB7BFA" w14:textId="77777777" w:rsidR="00671A2E" w:rsidRPr="006B323B" w:rsidRDefault="00671A2E" w:rsidP="006B323B">
      <w:pPr>
        <w:tabs>
          <w:tab w:val="num" w:pos="567"/>
        </w:tabs>
        <w:spacing w:line="360" w:lineRule="auto"/>
        <w:jc w:val="both"/>
        <w:rPr>
          <w:rFonts w:ascii="Calibri Light" w:hAnsi="Calibri Light" w:cs="Calibri Light"/>
        </w:rPr>
      </w:pPr>
    </w:p>
    <w:p w14:paraId="0DBFF53F" w14:textId="77777777" w:rsidR="00671A2E" w:rsidRPr="006B323B" w:rsidRDefault="00671A2E" w:rsidP="006B323B">
      <w:pPr>
        <w:pStyle w:val="legp2paratext"/>
        <w:shd w:val="clear" w:color="auto" w:fill="FFFFFF"/>
        <w:spacing w:before="0" w:beforeAutospacing="0" w:after="120" w:afterAutospacing="0" w:line="360" w:lineRule="auto"/>
        <w:ind w:left="1134"/>
        <w:jc w:val="both"/>
        <w:rPr>
          <w:rFonts w:ascii="Calibri Light" w:hAnsi="Calibri Light" w:cs="Calibri Light"/>
          <w:i/>
          <w:color w:val="494949"/>
        </w:rPr>
      </w:pPr>
      <w:r w:rsidRPr="006B323B">
        <w:rPr>
          <w:rFonts w:ascii="Calibri Light" w:hAnsi="Calibri Light" w:cs="Calibri Light"/>
          <w:b/>
          <w:i/>
        </w:rPr>
        <w:lastRenderedPageBreak/>
        <w:t>3.</w:t>
      </w:r>
      <w:r w:rsidRPr="006B323B">
        <w:rPr>
          <w:rFonts w:ascii="Calibri Light" w:hAnsi="Calibri Light" w:cs="Calibri Light"/>
          <w:i/>
        </w:rPr>
        <w:t>- (</w:t>
      </w:r>
      <w:r w:rsidRPr="006B323B">
        <w:rPr>
          <w:rFonts w:ascii="Calibri Light" w:hAnsi="Calibri Light" w:cs="Calibri Light"/>
          <w:i/>
          <w:color w:val="494949"/>
        </w:rPr>
        <w:t>5) A decision of the Secretary of State under section 8 or 10—</w:t>
      </w:r>
    </w:p>
    <w:p w14:paraId="18303A0C" w14:textId="77777777" w:rsidR="00671A2E" w:rsidRPr="006B323B" w:rsidRDefault="00671A2E" w:rsidP="006B323B">
      <w:pPr>
        <w:pStyle w:val="legclearfix"/>
        <w:shd w:val="clear" w:color="auto" w:fill="FFFFFF"/>
        <w:spacing w:before="0" w:beforeAutospacing="0" w:after="120" w:afterAutospacing="0" w:line="360" w:lineRule="auto"/>
        <w:ind w:left="1701"/>
        <w:jc w:val="both"/>
        <w:rPr>
          <w:rFonts w:ascii="Calibri Light" w:hAnsi="Calibri Light" w:cs="Calibri Light"/>
          <w:i/>
          <w:color w:val="494949"/>
        </w:rPr>
      </w:pPr>
      <w:r w:rsidRPr="006B323B">
        <w:rPr>
          <w:rStyle w:val="legds"/>
          <w:rFonts w:ascii="Calibri Light" w:hAnsi="Calibri Light" w:cs="Calibri Light"/>
          <w:i/>
          <w:color w:val="494949"/>
        </w:rPr>
        <w:t xml:space="preserve">(a) […] which </w:t>
      </w:r>
      <w:r w:rsidRPr="006B323B">
        <w:rPr>
          <w:rStyle w:val="legds"/>
          <w:rFonts w:ascii="Calibri Light" w:hAnsi="Calibri Light" w:cs="Calibri Light"/>
          <w:b/>
          <w:i/>
          <w:color w:val="494949"/>
        </w:rPr>
        <w:t>arose from an official error</w:t>
      </w:r>
      <w:r w:rsidRPr="006B323B">
        <w:rPr>
          <w:rStyle w:val="legds"/>
          <w:rFonts w:ascii="Calibri Light" w:hAnsi="Calibri Light" w:cs="Calibri Light"/>
          <w:i/>
          <w:color w:val="494949"/>
        </w:rPr>
        <w:t>; or</w:t>
      </w:r>
    </w:p>
    <w:p w14:paraId="0D2F8EC4" w14:textId="77777777" w:rsidR="00671A2E" w:rsidRPr="006B323B" w:rsidRDefault="00671A2E" w:rsidP="006B323B">
      <w:pPr>
        <w:pStyle w:val="legclearfix"/>
        <w:shd w:val="clear" w:color="auto" w:fill="FFFFFF"/>
        <w:spacing w:before="0" w:beforeAutospacing="0" w:after="120" w:afterAutospacing="0" w:line="360" w:lineRule="auto"/>
        <w:ind w:left="1701"/>
        <w:jc w:val="both"/>
        <w:rPr>
          <w:rStyle w:val="legds"/>
          <w:rFonts w:ascii="Calibri Light" w:hAnsi="Calibri Light" w:cs="Calibri Light"/>
          <w:i/>
          <w:color w:val="494949"/>
        </w:rPr>
      </w:pPr>
      <w:r w:rsidRPr="006B323B">
        <w:rPr>
          <w:rStyle w:val="legds"/>
          <w:rFonts w:ascii="Calibri Light" w:hAnsi="Calibri Light" w:cs="Calibri Light"/>
          <w:i/>
          <w:color w:val="494949"/>
        </w:rPr>
        <w:t xml:space="preserve">(b) […] </w:t>
      </w:r>
    </w:p>
    <w:p w14:paraId="7484B5B7" w14:textId="77777777" w:rsidR="00671A2E" w:rsidRPr="006B323B" w:rsidRDefault="00671A2E" w:rsidP="006B323B">
      <w:pPr>
        <w:pStyle w:val="legclearfix"/>
        <w:shd w:val="clear" w:color="auto" w:fill="FFFFFF"/>
        <w:spacing w:before="0" w:beforeAutospacing="0" w:after="120" w:afterAutospacing="0" w:line="360" w:lineRule="auto"/>
        <w:ind w:left="1701"/>
        <w:jc w:val="both"/>
        <w:rPr>
          <w:rStyle w:val="legds"/>
          <w:rFonts w:ascii="Calibri Light" w:hAnsi="Calibri Light" w:cs="Calibri Light"/>
          <w:b/>
          <w:i/>
          <w:color w:val="494949"/>
        </w:rPr>
      </w:pPr>
      <w:r w:rsidRPr="006B323B">
        <w:rPr>
          <w:rStyle w:val="legds"/>
          <w:rFonts w:ascii="Calibri Light" w:hAnsi="Calibri Light" w:cs="Calibri Light"/>
          <w:i/>
          <w:color w:val="494949"/>
        </w:rPr>
        <w:t xml:space="preserve">(bb) which was </w:t>
      </w:r>
      <w:r w:rsidRPr="006B323B">
        <w:rPr>
          <w:rStyle w:val="legds"/>
          <w:rFonts w:ascii="Calibri Light" w:hAnsi="Calibri Light" w:cs="Calibri Light"/>
          <w:b/>
          <w:i/>
          <w:color w:val="494949"/>
        </w:rPr>
        <w:t>made in ignorance of, or was based on a mistake as to some material fact,</w:t>
      </w:r>
    </w:p>
    <w:p w14:paraId="223C1662" w14:textId="77777777" w:rsidR="00671A2E" w:rsidRPr="006B323B" w:rsidRDefault="00671A2E" w:rsidP="006B323B">
      <w:pPr>
        <w:pStyle w:val="legclearfix"/>
        <w:shd w:val="clear" w:color="auto" w:fill="FFFFFF"/>
        <w:spacing w:before="0" w:beforeAutospacing="0" w:after="120" w:afterAutospacing="0" w:line="360" w:lineRule="auto"/>
        <w:ind w:left="1701"/>
        <w:jc w:val="both"/>
        <w:rPr>
          <w:rFonts w:ascii="Calibri Light" w:hAnsi="Calibri Light" w:cs="Calibri Light"/>
          <w:i/>
          <w:color w:val="494949"/>
        </w:rPr>
      </w:pPr>
      <w:r w:rsidRPr="006B323B">
        <w:rPr>
          <w:rStyle w:val="legds"/>
          <w:rFonts w:ascii="Calibri Light" w:hAnsi="Calibri Light" w:cs="Calibri Light"/>
          <w:i/>
          <w:color w:val="494949"/>
        </w:rPr>
        <w:t>[…]</w:t>
      </w:r>
    </w:p>
    <w:p w14:paraId="76336C77" w14:textId="77777777" w:rsidR="00671A2E" w:rsidRPr="006B323B" w:rsidRDefault="00671A2E" w:rsidP="006B323B">
      <w:pPr>
        <w:pStyle w:val="legp2text"/>
        <w:shd w:val="clear" w:color="auto" w:fill="FFFFFF"/>
        <w:spacing w:before="0" w:beforeAutospacing="0" w:after="120" w:afterAutospacing="0" w:line="360" w:lineRule="auto"/>
        <w:ind w:left="1134"/>
        <w:jc w:val="both"/>
        <w:rPr>
          <w:rFonts w:ascii="Calibri Light" w:hAnsi="Calibri Light" w:cs="Calibri Light"/>
          <w:i/>
          <w:color w:val="494949"/>
        </w:rPr>
      </w:pPr>
      <w:r w:rsidRPr="006B323B">
        <w:rPr>
          <w:rFonts w:ascii="Calibri Light" w:hAnsi="Calibri Light" w:cs="Calibri Light"/>
          <w:b/>
          <w:i/>
          <w:color w:val="494949"/>
        </w:rPr>
        <w:t xml:space="preserve">may be revised </w:t>
      </w:r>
      <w:r w:rsidRPr="006B323B">
        <w:rPr>
          <w:rFonts w:ascii="Calibri Light" w:hAnsi="Calibri Light" w:cs="Calibri Light"/>
          <w:b/>
          <w:i/>
          <w:color w:val="494949"/>
          <w:u w:val="single"/>
        </w:rPr>
        <w:t>at any time</w:t>
      </w:r>
      <w:r w:rsidRPr="006B323B">
        <w:rPr>
          <w:rFonts w:ascii="Calibri Light" w:hAnsi="Calibri Light" w:cs="Calibri Light"/>
          <w:i/>
          <w:color w:val="494949"/>
        </w:rPr>
        <w:t xml:space="preserve"> by the Secretary of State […]</w:t>
      </w:r>
    </w:p>
    <w:p w14:paraId="2DD4FA48" w14:textId="77777777" w:rsidR="00671A2E" w:rsidRPr="006B323B" w:rsidRDefault="00671A2E" w:rsidP="006B323B">
      <w:pPr>
        <w:tabs>
          <w:tab w:val="num" w:pos="567"/>
        </w:tabs>
        <w:spacing w:line="360" w:lineRule="auto"/>
        <w:jc w:val="right"/>
        <w:rPr>
          <w:rFonts w:ascii="Calibri Light" w:hAnsi="Calibri Light" w:cs="Calibri Light"/>
        </w:rPr>
      </w:pPr>
      <w:r w:rsidRPr="006B323B">
        <w:rPr>
          <w:rFonts w:ascii="Calibri Light" w:hAnsi="Calibri Light" w:cs="Calibri Light"/>
        </w:rPr>
        <w:t>(Emphasis added)</w:t>
      </w:r>
    </w:p>
    <w:p w14:paraId="5E92691B" w14:textId="77777777" w:rsidR="005C2331" w:rsidRPr="005C2331" w:rsidRDefault="00671A2E" w:rsidP="00F71129">
      <w:pPr>
        <w:pStyle w:val="ListParagraph"/>
        <w:numPr>
          <w:ilvl w:val="0"/>
          <w:numId w:val="11"/>
        </w:numPr>
        <w:spacing w:line="360" w:lineRule="auto"/>
        <w:jc w:val="both"/>
        <w:rPr>
          <w:rFonts w:ascii="Calibri Light" w:hAnsi="Calibri Light" w:cs="Calibri Light"/>
        </w:rPr>
      </w:pPr>
      <w:r w:rsidRPr="006B323B">
        <w:rPr>
          <w:rFonts w:ascii="Calibri Light" w:hAnsi="Calibri Light" w:cs="Calibri Light"/>
        </w:rPr>
        <w:t xml:space="preserve">The Defendant’s Decision Makers Guide confirms a decision may be revised at any time where there has been an official error and that a decision not to revise carries a right of appeal, with reference to </w:t>
      </w:r>
      <w:r w:rsidRPr="00791D3C">
        <w:rPr>
          <w:rFonts w:ascii="Calibri Light" w:hAnsi="Calibri Light" w:cs="Calibri Light"/>
          <w:i/>
          <w:u w:val="single"/>
        </w:rPr>
        <w:t>PH v SSWP (DLA)(</w:t>
      </w:r>
      <w:proofErr w:type="spellStart"/>
      <w:r w:rsidRPr="00791D3C">
        <w:rPr>
          <w:rFonts w:ascii="Calibri Light" w:hAnsi="Calibri Light" w:cs="Calibri Light"/>
          <w:i/>
          <w:u w:val="single"/>
        </w:rPr>
        <w:t>JSA</w:t>
      </w:r>
      <w:proofErr w:type="spellEnd"/>
      <w:r w:rsidRPr="00791D3C">
        <w:rPr>
          <w:rFonts w:ascii="Calibri Light" w:hAnsi="Calibri Light" w:cs="Calibri Light"/>
          <w:i/>
          <w:u w:val="single"/>
        </w:rPr>
        <w:t>)</w:t>
      </w:r>
      <w:r w:rsidRPr="006B323B">
        <w:rPr>
          <w:rFonts w:ascii="Calibri Light" w:hAnsi="Calibri Light" w:cs="Calibri Light"/>
          <w:u w:val="single"/>
        </w:rPr>
        <w:t>[2018] </w:t>
      </w:r>
      <w:proofErr w:type="spellStart"/>
      <w:r w:rsidRPr="006B323B">
        <w:rPr>
          <w:rFonts w:ascii="Calibri Light" w:hAnsi="Calibri Light" w:cs="Calibri Light"/>
          <w:u w:val="single"/>
        </w:rPr>
        <w:t>UKUT</w:t>
      </w:r>
      <w:proofErr w:type="spellEnd"/>
      <w:r w:rsidRPr="006B323B">
        <w:rPr>
          <w:rFonts w:ascii="Calibri Light" w:hAnsi="Calibri Light" w:cs="Calibri Light"/>
          <w:u w:val="single"/>
        </w:rPr>
        <w:t xml:space="preserve"> 404 (</w:t>
      </w:r>
      <w:proofErr w:type="spellStart"/>
      <w:r w:rsidRPr="006B323B">
        <w:rPr>
          <w:rFonts w:ascii="Calibri Light" w:hAnsi="Calibri Light" w:cs="Calibri Light"/>
          <w:u w:val="single"/>
        </w:rPr>
        <w:t>AAC</w:t>
      </w:r>
      <w:proofErr w:type="spellEnd"/>
      <w:r w:rsidRPr="006B323B">
        <w:rPr>
          <w:rFonts w:ascii="Calibri Light" w:hAnsi="Calibri Light" w:cs="Calibri Light"/>
          <w:u w:val="single"/>
        </w:rPr>
        <w:t>):</w:t>
      </w:r>
    </w:p>
    <w:p w14:paraId="31D71F8E" w14:textId="77777777" w:rsidR="005C2331" w:rsidRPr="006B323B" w:rsidRDefault="005C2331" w:rsidP="005C2331">
      <w:pPr>
        <w:spacing w:line="360" w:lineRule="auto"/>
        <w:ind w:left="1134"/>
        <w:jc w:val="both"/>
        <w:rPr>
          <w:rFonts w:ascii="Calibri Light" w:hAnsi="Calibri Light" w:cs="Calibri Light"/>
          <w:b/>
        </w:rPr>
      </w:pPr>
    </w:p>
    <w:p w14:paraId="24E24FE6" w14:textId="77777777" w:rsidR="005C2331" w:rsidRPr="006B323B" w:rsidRDefault="005C2331" w:rsidP="005C2331">
      <w:pPr>
        <w:spacing w:line="360" w:lineRule="auto"/>
        <w:ind w:left="1134"/>
        <w:jc w:val="both"/>
        <w:rPr>
          <w:rFonts w:ascii="Calibri Light" w:eastAsiaTheme="minorHAnsi" w:hAnsi="Calibri Light" w:cs="Calibri Light"/>
          <w:b/>
        </w:rPr>
      </w:pPr>
      <w:r w:rsidRPr="006B323B">
        <w:rPr>
          <w:rFonts w:ascii="Calibri Light" w:hAnsi="Calibri Light" w:cs="Calibri Light"/>
          <w:b/>
          <w:bCs/>
          <w:i/>
          <w:iCs/>
        </w:rPr>
        <w:t>Revision for official error</w:t>
      </w:r>
    </w:p>
    <w:p w14:paraId="191FDEB5" w14:textId="77777777" w:rsidR="005C2331" w:rsidRPr="006B323B" w:rsidRDefault="005C2331" w:rsidP="005C2331">
      <w:pPr>
        <w:spacing w:before="100" w:beforeAutospacing="1" w:after="100" w:afterAutospacing="1" w:line="360" w:lineRule="auto"/>
        <w:ind w:left="1134"/>
        <w:jc w:val="both"/>
        <w:rPr>
          <w:rFonts w:ascii="Calibri Light" w:hAnsi="Calibri Light" w:cs="Calibri Light"/>
          <w:bCs/>
          <w:i/>
          <w:iCs/>
        </w:rPr>
      </w:pPr>
      <w:r w:rsidRPr="006B323B">
        <w:rPr>
          <w:rFonts w:ascii="Calibri Light" w:hAnsi="Calibri Light" w:cs="Calibri Light"/>
          <w:bCs/>
          <w:i/>
          <w:iCs/>
        </w:rPr>
        <w:t xml:space="preserve">03256 A decision made by the Secretary of State either initially or on a supersession can be revised at any time for official </w:t>
      </w:r>
      <w:proofErr w:type="spellStart"/>
      <w:r w:rsidRPr="006B323B">
        <w:rPr>
          <w:rFonts w:ascii="Calibri Light" w:hAnsi="Calibri Light" w:cs="Calibri Light"/>
          <w:bCs/>
          <w:i/>
          <w:iCs/>
        </w:rPr>
        <w:t>error1</w:t>
      </w:r>
      <w:proofErr w:type="spellEnd"/>
      <w:r w:rsidRPr="006B323B">
        <w:rPr>
          <w:rFonts w:ascii="Calibri Light" w:hAnsi="Calibri Light" w:cs="Calibri Light"/>
          <w:bCs/>
          <w:i/>
          <w:iCs/>
        </w:rPr>
        <w:t xml:space="preserve"> […]</w:t>
      </w:r>
    </w:p>
    <w:p w14:paraId="76AF8969" w14:textId="77777777" w:rsidR="005C2331" w:rsidRPr="006B323B" w:rsidRDefault="005C2331" w:rsidP="005C2331">
      <w:pPr>
        <w:spacing w:before="100" w:beforeAutospacing="1" w:after="100" w:afterAutospacing="1" w:line="360" w:lineRule="auto"/>
        <w:ind w:left="2880"/>
        <w:jc w:val="both"/>
        <w:rPr>
          <w:rFonts w:ascii="Calibri Light" w:hAnsi="Calibri Light" w:cs="Calibri Light"/>
          <w:b/>
          <w:bCs/>
          <w:i/>
          <w:iCs/>
        </w:rPr>
      </w:pPr>
      <w:r w:rsidRPr="006B323B">
        <w:rPr>
          <w:rFonts w:ascii="Calibri Light" w:hAnsi="Calibri Light" w:cs="Calibri Light"/>
          <w:bCs/>
          <w:i/>
          <w:iCs/>
        </w:rPr>
        <w:t>1 SS CS (</w:t>
      </w:r>
      <w:proofErr w:type="spellStart"/>
      <w:r w:rsidRPr="006B323B">
        <w:rPr>
          <w:rFonts w:ascii="Calibri Light" w:hAnsi="Calibri Light" w:cs="Calibri Light"/>
          <w:bCs/>
          <w:i/>
          <w:iCs/>
        </w:rPr>
        <w:t>D&amp;A</w:t>
      </w:r>
      <w:proofErr w:type="spellEnd"/>
      <w:r w:rsidRPr="006B323B">
        <w:rPr>
          <w:rFonts w:ascii="Calibri Light" w:hAnsi="Calibri Light" w:cs="Calibri Light"/>
          <w:bCs/>
          <w:i/>
          <w:iCs/>
        </w:rPr>
        <w:t>) Regs, reg 3(5)(a); 2 reg 3(</w:t>
      </w:r>
      <w:proofErr w:type="spellStart"/>
      <w:r w:rsidRPr="006B323B">
        <w:rPr>
          <w:rFonts w:ascii="Calibri Light" w:hAnsi="Calibri Light" w:cs="Calibri Light"/>
          <w:bCs/>
          <w:i/>
          <w:iCs/>
        </w:rPr>
        <w:t>5ZA</w:t>
      </w:r>
      <w:proofErr w:type="spellEnd"/>
      <w:r w:rsidRPr="006B323B">
        <w:rPr>
          <w:rFonts w:ascii="Calibri Light" w:hAnsi="Calibri Light" w:cs="Calibri Light"/>
          <w:bCs/>
          <w:i/>
          <w:iCs/>
        </w:rPr>
        <w:t xml:space="preserve">) </w:t>
      </w:r>
    </w:p>
    <w:p w14:paraId="4737822C" w14:textId="77777777" w:rsidR="005C2331" w:rsidRPr="006B323B" w:rsidRDefault="005C2331" w:rsidP="005C2331">
      <w:pPr>
        <w:spacing w:before="100" w:beforeAutospacing="1" w:after="100" w:afterAutospacing="1" w:line="360" w:lineRule="auto"/>
        <w:ind w:left="1134"/>
        <w:jc w:val="both"/>
        <w:rPr>
          <w:rFonts w:ascii="Calibri Light" w:hAnsi="Calibri Light" w:cs="Calibri Light"/>
          <w:bCs/>
          <w:i/>
          <w:iCs/>
        </w:rPr>
      </w:pPr>
      <w:r w:rsidRPr="006B323B">
        <w:rPr>
          <w:rFonts w:ascii="Calibri Light" w:hAnsi="Calibri Light" w:cs="Calibri Light"/>
          <w:bCs/>
          <w:i/>
          <w:iCs/>
        </w:rPr>
        <w:t xml:space="preserve">03257 Where the claimant applies for a decision to be revised for official error outside the application period in DMG 03063 et </w:t>
      </w:r>
      <w:proofErr w:type="spellStart"/>
      <w:r w:rsidRPr="006B323B">
        <w:rPr>
          <w:rFonts w:ascii="Calibri Light" w:hAnsi="Calibri Light" w:cs="Calibri Light"/>
          <w:bCs/>
          <w:i/>
          <w:iCs/>
        </w:rPr>
        <w:t>seq</w:t>
      </w:r>
      <w:proofErr w:type="spellEnd"/>
      <w:r w:rsidRPr="006B323B">
        <w:rPr>
          <w:rFonts w:ascii="Calibri Light" w:hAnsi="Calibri Light" w:cs="Calibri Light"/>
          <w:bCs/>
          <w:i/>
          <w:iCs/>
        </w:rPr>
        <w:t xml:space="preserve">, and the DM does not accept that there was an official error, the decision not to revise may still renew appeal rights against the original decision. This will depend on whether the application for revision discloses an arguable case for official </w:t>
      </w:r>
      <w:proofErr w:type="spellStart"/>
      <w:r w:rsidRPr="006B323B">
        <w:rPr>
          <w:rFonts w:ascii="Calibri Light" w:hAnsi="Calibri Light" w:cs="Calibri Light"/>
          <w:bCs/>
          <w:i/>
          <w:iCs/>
        </w:rPr>
        <w:t>error1</w:t>
      </w:r>
      <w:proofErr w:type="spellEnd"/>
      <w:r w:rsidRPr="006B323B">
        <w:rPr>
          <w:rFonts w:ascii="Calibri Light" w:hAnsi="Calibri Light" w:cs="Calibri Light"/>
          <w:bCs/>
          <w:i/>
          <w:iCs/>
        </w:rPr>
        <w:t xml:space="preserve"> Please refer to DMG Annex F.</w:t>
      </w:r>
    </w:p>
    <w:p w14:paraId="3789A3BB" w14:textId="77777777" w:rsidR="005C2331" w:rsidRPr="005C2331" w:rsidRDefault="005C2331" w:rsidP="005C2331">
      <w:pPr>
        <w:spacing w:before="100" w:beforeAutospacing="1" w:after="100" w:afterAutospacing="1" w:line="360" w:lineRule="auto"/>
        <w:ind w:left="1134"/>
        <w:jc w:val="right"/>
        <w:rPr>
          <w:rFonts w:ascii="Calibri Light" w:hAnsi="Calibri Light" w:cs="Calibri Light"/>
          <w:bCs/>
          <w:i/>
          <w:iCs/>
          <w:sz w:val="20"/>
        </w:rPr>
      </w:pPr>
      <w:r w:rsidRPr="005C2331">
        <w:rPr>
          <w:rFonts w:ascii="Calibri Light" w:hAnsi="Calibri Light" w:cs="Calibri Light"/>
          <w:bCs/>
          <w:i/>
          <w:iCs/>
          <w:sz w:val="20"/>
        </w:rPr>
        <w:t xml:space="preserve">1 PH v SSWP (DLA) [2018] </w:t>
      </w:r>
      <w:proofErr w:type="spellStart"/>
      <w:r w:rsidRPr="005C2331">
        <w:rPr>
          <w:rFonts w:ascii="Calibri Light" w:hAnsi="Calibri Light" w:cs="Calibri Light"/>
          <w:bCs/>
          <w:i/>
          <w:iCs/>
          <w:sz w:val="20"/>
        </w:rPr>
        <w:t>UKUT</w:t>
      </w:r>
      <w:proofErr w:type="spellEnd"/>
      <w:r w:rsidRPr="005C2331">
        <w:rPr>
          <w:rFonts w:ascii="Calibri Light" w:hAnsi="Calibri Light" w:cs="Calibri Light"/>
          <w:bCs/>
          <w:i/>
          <w:iCs/>
          <w:sz w:val="20"/>
        </w:rPr>
        <w:t xml:space="preserve"> 404 (</w:t>
      </w:r>
      <w:proofErr w:type="spellStart"/>
      <w:r w:rsidRPr="005C2331">
        <w:rPr>
          <w:rFonts w:ascii="Calibri Light" w:hAnsi="Calibri Light" w:cs="Calibri Light"/>
          <w:bCs/>
          <w:i/>
          <w:iCs/>
          <w:sz w:val="20"/>
        </w:rPr>
        <w:t>AAC</w:t>
      </w:r>
      <w:proofErr w:type="spellEnd"/>
      <w:r w:rsidRPr="005C2331">
        <w:rPr>
          <w:rFonts w:ascii="Calibri Light" w:hAnsi="Calibri Light" w:cs="Calibri Light"/>
          <w:bCs/>
          <w:i/>
          <w:iCs/>
          <w:sz w:val="20"/>
        </w:rPr>
        <w:t xml:space="preserve">;[2019] </w:t>
      </w:r>
      <w:proofErr w:type="spellStart"/>
      <w:r w:rsidRPr="005C2331">
        <w:rPr>
          <w:rFonts w:ascii="Calibri Light" w:hAnsi="Calibri Light" w:cs="Calibri Light"/>
          <w:bCs/>
          <w:i/>
          <w:iCs/>
          <w:sz w:val="20"/>
        </w:rPr>
        <w:t>AACR</w:t>
      </w:r>
      <w:proofErr w:type="spellEnd"/>
      <w:r w:rsidRPr="005C2331">
        <w:rPr>
          <w:rFonts w:ascii="Calibri Light" w:hAnsi="Calibri Light" w:cs="Calibri Light"/>
          <w:bCs/>
          <w:i/>
          <w:iCs/>
          <w:sz w:val="20"/>
        </w:rPr>
        <w:t xml:space="preserve"> 14</w:t>
      </w:r>
    </w:p>
    <w:p w14:paraId="365B1D4B" w14:textId="77777777" w:rsidR="005C2331" w:rsidRPr="006B323B" w:rsidRDefault="005C2331" w:rsidP="005C2331">
      <w:pPr>
        <w:spacing w:before="100" w:beforeAutospacing="1" w:after="100" w:afterAutospacing="1" w:line="360" w:lineRule="auto"/>
        <w:ind w:left="1134"/>
        <w:jc w:val="both"/>
        <w:rPr>
          <w:rFonts w:ascii="Calibri Light" w:hAnsi="Calibri Light" w:cs="Calibri Light"/>
          <w:b/>
          <w:bCs/>
          <w:i/>
          <w:iCs/>
        </w:rPr>
      </w:pPr>
      <w:r w:rsidRPr="006B323B">
        <w:rPr>
          <w:rFonts w:ascii="Calibri Light" w:hAnsi="Calibri Light" w:cs="Calibri Light"/>
          <w:b/>
          <w:bCs/>
          <w:i/>
          <w:iCs/>
        </w:rPr>
        <w:t>Meaning of official error</w:t>
      </w:r>
    </w:p>
    <w:p w14:paraId="607F9059" w14:textId="77777777" w:rsidR="005C2331" w:rsidRPr="006B323B" w:rsidRDefault="005C2331" w:rsidP="005C2331">
      <w:pPr>
        <w:spacing w:before="100" w:beforeAutospacing="1" w:after="100" w:afterAutospacing="1" w:line="360" w:lineRule="auto"/>
        <w:ind w:left="1134"/>
        <w:jc w:val="both"/>
        <w:rPr>
          <w:rFonts w:ascii="Calibri Light" w:hAnsi="Calibri Light" w:cs="Calibri Light"/>
          <w:bCs/>
          <w:i/>
          <w:iCs/>
        </w:rPr>
      </w:pPr>
      <w:r w:rsidRPr="006B323B">
        <w:rPr>
          <w:rFonts w:ascii="Calibri Light" w:hAnsi="Calibri Light" w:cs="Calibri Light"/>
          <w:bCs/>
          <w:i/>
          <w:iCs/>
        </w:rPr>
        <w:t>03258 An official error is an error made by</w:t>
      </w:r>
    </w:p>
    <w:p w14:paraId="18D198D3" w14:textId="77777777" w:rsidR="005C2331" w:rsidRPr="006B323B" w:rsidRDefault="005C2331" w:rsidP="005C2331">
      <w:pPr>
        <w:spacing w:before="100" w:beforeAutospacing="1" w:after="100" w:afterAutospacing="1" w:line="360" w:lineRule="auto"/>
        <w:ind w:left="2160"/>
        <w:jc w:val="both"/>
        <w:rPr>
          <w:rFonts w:ascii="Calibri Light" w:hAnsi="Calibri Light" w:cs="Calibri Light"/>
          <w:bCs/>
          <w:i/>
          <w:iCs/>
        </w:rPr>
      </w:pPr>
      <w:r w:rsidRPr="006B323B">
        <w:rPr>
          <w:rFonts w:ascii="Calibri Light" w:hAnsi="Calibri Light" w:cs="Calibri Light"/>
          <w:bCs/>
          <w:i/>
          <w:iCs/>
        </w:rPr>
        <w:t>1. an officer of the DWP or</w:t>
      </w:r>
    </w:p>
    <w:p w14:paraId="3BE09F1C" w14:textId="77777777" w:rsidR="005C2331" w:rsidRPr="006B323B" w:rsidRDefault="005C2331" w:rsidP="005C2331">
      <w:pPr>
        <w:spacing w:before="100" w:beforeAutospacing="1" w:after="100" w:afterAutospacing="1" w:line="360" w:lineRule="auto"/>
        <w:ind w:left="2160"/>
        <w:jc w:val="both"/>
        <w:rPr>
          <w:rFonts w:ascii="Calibri Light" w:hAnsi="Calibri Light" w:cs="Calibri Light"/>
          <w:bCs/>
          <w:i/>
          <w:iCs/>
        </w:rPr>
      </w:pPr>
      <w:r w:rsidRPr="006B323B">
        <w:rPr>
          <w:rFonts w:ascii="Calibri Light" w:hAnsi="Calibri Light" w:cs="Calibri Light"/>
          <w:bCs/>
          <w:i/>
          <w:iCs/>
        </w:rPr>
        <w:lastRenderedPageBreak/>
        <w:t>2. HMRC or</w:t>
      </w:r>
    </w:p>
    <w:p w14:paraId="3344C173" w14:textId="77777777" w:rsidR="005C2331" w:rsidRPr="006B323B" w:rsidRDefault="005C2331" w:rsidP="005C2331">
      <w:pPr>
        <w:spacing w:before="100" w:beforeAutospacing="1" w:after="100" w:afterAutospacing="1" w:line="360" w:lineRule="auto"/>
        <w:ind w:left="2160"/>
        <w:jc w:val="both"/>
        <w:rPr>
          <w:rFonts w:ascii="Calibri Light" w:hAnsi="Calibri Light" w:cs="Calibri Light"/>
          <w:bCs/>
          <w:i/>
          <w:iCs/>
        </w:rPr>
      </w:pPr>
      <w:r w:rsidRPr="006B323B">
        <w:rPr>
          <w:rFonts w:ascii="Calibri Light" w:hAnsi="Calibri Light" w:cs="Calibri Light"/>
          <w:bCs/>
          <w:i/>
          <w:iCs/>
        </w:rPr>
        <w:t xml:space="preserve">3. a person employed by a designated authority acting on behalf of the </w:t>
      </w:r>
      <w:proofErr w:type="spellStart"/>
      <w:r w:rsidRPr="006B323B">
        <w:rPr>
          <w:rFonts w:ascii="Calibri Light" w:hAnsi="Calibri Light" w:cs="Calibri Light"/>
          <w:bCs/>
          <w:i/>
          <w:iCs/>
        </w:rPr>
        <w:t>authority1</w:t>
      </w:r>
      <w:proofErr w:type="spellEnd"/>
    </w:p>
    <w:p w14:paraId="6FBE2F2B" w14:textId="77777777" w:rsidR="005C2331" w:rsidRPr="006B323B" w:rsidRDefault="005C2331" w:rsidP="005C2331">
      <w:pPr>
        <w:spacing w:before="100" w:beforeAutospacing="1" w:after="100" w:afterAutospacing="1" w:line="360" w:lineRule="auto"/>
        <w:ind w:left="1134"/>
        <w:jc w:val="both"/>
        <w:rPr>
          <w:rFonts w:ascii="Calibri Light" w:hAnsi="Calibri Light" w:cs="Calibri Light"/>
          <w:bCs/>
          <w:i/>
          <w:iCs/>
        </w:rPr>
      </w:pPr>
      <w:r w:rsidRPr="006B323B">
        <w:rPr>
          <w:rFonts w:ascii="Calibri Light" w:hAnsi="Calibri Light" w:cs="Calibri Light"/>
          <w:bCs/>
          <w:i/>
          <w:iCs/>
        </w:rPr>
        <w:t xml:space="preserve">which no person outside the Department or authority caused, or materially contributed </w:t>
      </w:r>
      <w:proofErr w:type="spellStart"/>
      <w:r w:rsidRPr="006B323B">
        <w:rPr>
          <w:rFonts w:ascii="Calibri Light" w:hAnsi="Calibri Light" w:cs="Calibri Light"/>
          <w:bCs/>
          <w:i/>
          <w:iCs/>
        </w:rPr>
        <w:t>to1</w:t>
      </w:r>
      <w:proofErr w:type="spellEnd"/>
      <w:r w:rsidRPr="006B323B">
        <w:rPr>
          <w:rFonts w:ascii="Calibri Light" w:hAnsi="Calibri Light" w:cs="Calibri Light"/>
          <w:bCs/>
          <w:i/>
          <w:iCs/>
        </w:rPr>
        <w:t>.</w:t>
      </w:r>
    </w:p>
    <w:p w14:paraId="6E246F04" w14:textId="77777777" w:rsidR="005C2331" w:rsidRPr="005C2331" w:rsidRDefault="005C2331" w:rsidP="005C2331">
      <w:pPr>
        <w:pStyle w:val="ListParagraph"/>
        <w:numPr>
          <w:ilvl w:val="0"/>
          <w:numId w:val="10"/>
        </w:numPr>
        <w:spacing w:before="100" w:beforeAutospacing="1" w:after="100" w:afterAutospacing="1" w:line="360" w:lineRule="auto"/>
        <w:jc w:val="right"/>
        <w:rPr>
          <w:rFonts w:ascii="Calibri Light" w:hAnsi="Calibri Light" w:cs="Calibri Light"/>
          <w:b/>
          <w:bCs/>
          <w:i/>
          <w:iCs/>
          <w:sz w:val="20"/>
          <w:szCs w:val="20"/>
        </w:rPr>
      </w:pPr>
      <w:r w:rsidRPr="005C2331">
        <w:rPr>
          <w:rFonts w:ascii="Calibri Light" w:hAnsi="Calibri Light" w:cs="Calibri Light"/>
          <w:bCs/>
          <w:i/>
          <w:iCs/>
          <w:sz w:val="20"/>
          <w:szCs w:val="20"/>
        </w:rPr>
        <w:t>SS CS (</w:t>
      </w:r>
      <w:proofErr w:type="spellStart"/>
      <w:r w:rsidRPr="005C2331">
        <w:rPr>
          <w:rFonts w:ascii="Calibri Light" w:hAnsi="Calibri Light" w:cs="Calibri Light"/>
          <w:bCs/>
          <w:i/>
          <w:iCs/>
          <w:sz w:val="20"/>
          <w:szCs w:val="20"/>
        </w:rPr>
        <w:t>D&amp;A</w:t>
      </w:r>
      <w:proofErr w:type="spellEnd"/>
      <w:r w:rsidRPr="005C2331">
        <w:rPr>
          <w:rFonts w:ascii="Calibri Light" w:hAnsi="Calibri Light" w:cs="Calibri Light"/>
          <w:bCs/>
          <w:i/>
          <w:iCs/>
          <w:sz w:val="20"/>
          <w:szCs w:val="20"/>
        </w:rPr>
        <w:t>) Regs, reg 1(3)</w:t>
      </w:r>
      <w:r w:rsidRPr="005C2331">
        <w:rPr>
          <w:rFonts w:ascii="Calibri Light" w:hAnsi="Calibri Light" w:cs="Calibri Light"/>
          <w:b/>
          <w:bCs/>
          <w:i/>
          <w:iCs/>
          <w:sz w:val="20"/>
          <w:szCs w:val="20"/>
        </w:rPr>
        <w:t xml:space="preserve"> </w:t>
      </w:r>
    </w:p>
    <w:p w14:paraId="06C3E9F6" w14:textId="77777777" w:rsidR="005C2331" w:rsidRDefault="00671A2E" w:rsidP="00F71129">
      <w:pPr>
        <w:pStyle w:val="ListParagraph"/>
        <w:numPr>
          <w:ilvl w:val="0"/>
          <w:numId w:val="11"/>
        </w:numPr>
        <w:spacing w:line="360" w:lineRule="auto"/>
        <w:jc w:val="both"/>
        <w:rPr>
          <w:rFonts w:ascii="Calibri Light" w:hAnsi="Calibri Light" w:cs="Calibri Light"/>
        </w:rPr>
      </w:pPr>
      <w:r w:rsidRPr="005C2331">
        <w:rPr>
          <w:rFonts w:ascii="Calibri Light" w:hAnsi="Calibri Light" w:cs="Calibri Light"/>
        </w:rPr>
        <w:t xml:space="preserve">In </w:t>
      </w:r>
      <w:r w:rsidRPr="00791D3C">
        <w:rPr>
          <w:rFonts w:ascii="Calibri Light" w:hAnsi="Calibri Light" w:cs="Calibri Light"/>
          <w:i/>
        </w:rPr>
        <w:t>PH</w:t>
      </w:r>
      <w:r w:rsidR="00E51982">
        <w:rPr>
          <w:rFonts w:ascii="Calibri Light" w:hAnsi="Calibri Light" w:cs="Calibri Light"/>
          <w:i/>
        </w:rPr>
        <w:t xml:space="preserve"> and SM</w:t>
      </w:r>
      <w:r w:rsidRPr="00791D3C">
        <w:rPr>
          <w:rFonts w:ascii="Calibri Light" w:hAnsi="Calibri Light" w:cs="Calibri Light"/>
          <w:i/>
        </w:rPr>
        <w:t xml:space="preserve"> v SSWP</w:t>
      </w:r>
      <w:r w:rsidRPr="005C2331">
        <w:rPr>
          <w:rFonts w:ascii="Calibri Light" w:hAnsi="Calibri Light" w:cs="Calibri Light"/>
        </w:rPr>
        <w:t xml:space="preserve">, Judge Poole held that an appeal can be brought against a decision made </w:t>
      </w:r>
      <w:proofErr w:type="gramStart"/>
      <w:r w:rsidRPr="005C2331">
        <w:rPr>
          <w:rFonts w:ascii="Calibri Light" w:hAnsi="Calibri Light" w:cs="Calibri Light"/>
        </w:rPr>
        <w:t>in excess of</w:t>
      </w:r>
      <w:proofErr w:type="gramEnd"/>
      <w:r w:rsidRPr="005C2331">
        <w:rPr>
          <w:rFonts w:ascii="Calibri Light" w:hAnsi="Calibri Light" w:cs="Calibri Light"/>
        </w:rPr>
        <w:t xml:space="preserve"> 13 months ago, where that decision was incorrect because of an 'official error'. </w:t>
      </w:r>
    </w:p>
    <w:p w14:paraId="24F33F70" w14:textId="77777777" w:rsidR="005C2331" w:rsidRPr="005C2331" w:rsidRDefault="00671A2E" w:rsidP="00F71129">
      <w:pPr>
        <w:pStyle w:val="ListParagraph"/>
        <w:numPr>
          <w:ilvl w:val="0"/>
          <w:numId w:val="11"/>
        </w:numPr>
        <w:spacing w:line="360" w:lineRule="auto"/>
        <w:jc w:val="both"/>
        <w:rPr>
          <w:rFonts w:ascii="Calibri Light" w:hAnsi="Calibri Light" w:cs="Calibri Light"/>
        </w:rPr>
      </w:pPr>
      <w:r w:rsidRPr="005C2331">
        <w:rPr>
          <w:rFonts w:ascii="Calibri Light" w:hAnsi="Calibri Light" w:cs="Calibri Light"/>
          <w:color w:val="FF0000"/>
        </w:rPr>
        <w:t xml:space="preserve">WHAT WAS THE OFFICIAL ERROR IN THIS CASE? </w:t>
      </w:r>
      <w:r w:rsidRPr="005C2331">
        <w:rPr>
          <w:rFonts w:ascii="Calibri Light" w:hAnsi="Calibri Light" w:cs="Calibri Light"/>
          <w:color w:val="000000" w:themeColor="text1"/>
        </w:rPr>
        <w:t>In this case the Defendant made</w:t>
      </w:r>
      <w:r w:rsidRPr="005C2331">
        <w:rPr>
          <w:rFonts w:ascii="Calibri Light" w:hAnsi="Calibri Light" w:cs="Calibri Light"/>
          <w:color w:val="FF0000"/>
        </w:rPr>
        <w:t xml:space="preserve"> WHAT DECISION </w:t>
      </w:r>
      <w:r w:rsidRPr="005C2331">
        <w:rPr>
          <w:rFonts w:ascii="Calibri Light" w:hAnsi="Calibri Light" w:cs="Calibri Light"/>
          <w:color w:val="000000" w:themeColor="text1"/>
        </w:rPr>
        <w:t>which constitutes an official error (as set out below) and this decision can therefore be revised at ‘</w:t>
      </w:r>
      <w:r w:rsidRPr="005C2331">
        <w:rPr>
          <w:rFonts w:ascii="Calibri Light" w:hAnsi="Calibri Light" w:cs="Calibri Light"/>
          <w:i/>
          <w:color w:val="000000" w:themeColor="text1"/>
        </w:rPr>
        <w:t>any time’.</w:t>
      </w:r>
    </w:p>
    <w:p w14:paraId="22D56097" w14:textId="77777777" w:rsidR="005C2331" w:rsidRDefault="00671A2E" w:rsidP="00F71129">
      <w:pPr>
        <w:pStyle w:val="ListParagraph"/>
        <w:numPr>
          <w:ilvl w:val="0"/>
          <w:numId w:val="11"/>
        </w:numPr>
        <w:spacing w:line="360" w:lineRule="auto"/>
        <w:jc w:val="both"/>
        <w:rPr>
          <w:rFonts w:ascii="Calibri Light" w:hAnsi="Calibri Light" w:cs="Calibri Light"/>
        </w:rPr>
      </w:pPr>
      <w:r w:rsidRPr="005C2331">
        <w:rPr>
          <w:rFonts w:ascii="Calibri Light" w:hAnsi="Calibri Light" w:cs="Calibri Light"/>
          <w:color w:val="000000" w:themeColor="text1"/>
        </w:rPr>
        <w:t xml:space="preserve">The Claimant made a request for an </w:t>
      </w:r>
      <w:r w:rsidRPr="005C2331">
        <w:rPr>
          <w:rFonts w:ascii="Calibri Light" w:hAnsi="Calibri Light" w:cs="Calibri Light"/>
          <w:i/>
          <w:color w:val="000000" w:themeColor="text1"/>
        </w:rPr>
        <w:t>any time</w:t>
      </w:r>
      <w:r w:rsidRPr="005C2331">
        <w:rPr>
          <w:rFonts w:ascii="Calibri Light" w:hAnsi="Calibri Light" w:cs="Calibri Light"/>
          <w:color w:val="000000" w:themeColor="text1"/>
        </w:rPr>
        <w:t xml:space="preserve"> revision on </w:t>
      </w:r>
      <w:r w:rsidRPr="005C2331">
        <w:rPr>
          <w:rFonts w:ascii="Calibri Light" w:hAnsi="Calibri Light" w:cs="Calibri Light"/>
          <w:color w:val="FF0000"/>
        </w:rPr>
        <w:t xml:space="preserve">DATE </w:t>
      </w:r>
      <w:r w:rsidRPr="005C2331">
        <w:rPr>
          <w:rFonts w:ascii="Calibri Light" w:hAnsi="Calibri Light" w:cs="Calibri Light"/>
          <w:color w:val="000000" w:themeColor="text1"/>
        </w:rPr>
        <w:t xml:space="preserve">and so date, </w:t>
      </w:r>
      <w:r w:rsidRPr="005C2331">
        <w:rPr>
          <w:rFonts w:ascii="Calibri Light" w:hAnsi="Calibri Light" w:cs="Calibri Light"/>
          <w:color w:val="FF0000"/>
        </w:rPr>
        <w:t>HOW MANY WEEKS/MONTHS</w:t>
      </w:r>
      <w:r w:rsidRPr="005C2331">
        <w:rPr>
          <w:rFonts w:ascii="Calibri Light" w:hAnsi="Calibri Light" w:cs="Calibri Light"/>
          <w:color w:val="000000" w:themeColor="text1"/>
        </w:rPr>
        <w:t>? later</w:t>
      </w:r>
      <w:r w:rsidRPr="005C2331">
        <w:rPr>
          <w:rFonts w:ascii="Calibri Light" w:hAnsi="Calibri Light" w:cs="Calibri Light"/>
        </w:rPr>
        <w:t xml:space="preserve">, has received no substantive </w:t>
      </w:r>
      <w:commentRangeStart w:id="2"/>
      <w:r w:rsidRPr="005C2331">
        <w:rPr>
          <w:rFonts w:ascii="Calibri Light" w:hAnsi="Calibri Light" w:cs="Calibri Light"/>
        </w:rPr>
        <w:t>response</w:t>
      </w:r>
      <w:commentRangeEnd w:id="2"/>
      <w:r w:rsidRPr="006B323B">
        <w:rPr>
          <w:rStyle w:val="CommentReference"/>
          <w:rFonts w:ascii="Calibri Light" w:hAnsi="Calibri Light" w:cs="Calibri Light"/>
          <w:sz w:val="24"/>
          <w:szCs w:val="24"/>
        </w:rPr>
        <w:commentReference w:id="2"/>
      </w:r>
      <w:r w:rsidR="005C2331">
        <w:rPr>
          <w:rFonts w:ascii="Calibri Light" w:hAnsi="Calibri Light" w:cs="Calibri Light"/>
        </w:rPr>
        <w:t>.</w:t>
      </w:r>
    </w:p>
    <w:p w14:paraId="6EE73D78" w14:textId="77777777" w:rsidR="005C2331" w:rsidRPr="006B323B" w:rsidRDefault="005C2331" w:rsidP="005C2331">
      <w:pPr>
        <w:spacing w:before="100" w:beforeAutospacing="1" w:after="100" w:afterAutospacing="1" w:line="360" w:lineRule="auto"/>
        <w:jc w:val="both"/>
        <w:rPr>
          <w:rFonts w:ascii="Calibri Light" w:hAnsi="Calibri Light" w:cs="Calibri Light"/>
          <w:i/>
        </w:rPr>
      </w:pPr>
      <w:r w:rsidRPr="006B323B">
        <w:rPr>
          <w:rFonts w:ascii="Calibri Light" w:hAnsi="Calibri Light" w:cs="Calibri Light"/>
          <w:i/>
        </w:rPr>
        <w:t>Duty to make a decision within a reasonable time</w:t>
      </w:r>
    </w:p>
    <w:p w14:paraId="382E22C6" w14:textId="77777777" w:rsidR="005C2331" w:rsidRDefault="00671A2E" w:rsidP="00F71129">
      <w:pPr>
        <w:pStyle w:val="ListParagraph"/>
        <w:numPr>
          <w:ilvl w:val="0"/>
          <w:numId w:val="11"/>
        </w:numPr>
        <w:spacing w:line="360" w:lineRule="auto"/>
        <w:jc w:val="both"/>
        <w:rPr>
          <w:rFonts w:ascii="Calibri Light" w:hAnsi="Calibri Light" w:cs="Calibri Light"/>
        </w:rPr>
      </w:pPr>
      <w:r w:rsidRPr="005C2331">
        <w:rPr>
          <w:rFonts w:ascii="Calibri Light" w:hAnsi="Calibri Light" w:cs="Calibri Light"/>
          <w:color w:val="000000" w:themeColor="text1"/>
        </w:rPr>
        <w:t xml:space="preserve">The Defendant is under a duty to consider all claims for benefit within a “reasonable time” – </w:t>
      </w:r>
      <w:r w:rsidRPr="005C2331">
        <w:rPr>
          <w:rFonts w:ascii="Calibri Light" w:hAnsi="Calibri Light" w:cs="Calibri Light"/>
          <w:i/>
          <w:color w:val="000000" w:themeColor="text1"/>
        </w:rPr>
        <w:t>R(C and W) v Secretary of State for Work and Pensions</w:t>
      </w:r>
      <w:r w:rsidRPr="005C2331">
        <w:rPr>
          <w:rFonts w:ascii="Calibri Light" w:hAnsi="Calibri Light" w:cs="Calibri Light"/>
          <w:color w:val="000000" w:themeColor="text1"/>
        </w:rPr>
        <w:t xml:space="preserve"> </w:t>
      </w:r>
      <w:r w:rsidRPr="005C2331">
        <w:rPr>
          <w:rFonts w:ascii="Calibri Light" w:hAnsi="Calibri Light" w:cs="Calibri Light"/>
        </w:rPr>
        <w:t xml:space="preserve"> [2015] </w:t>
      </w:r>
      <w:proofErr w:type="spellStart"/>
      <w:r w:rsidRPr="005C2331">
        <w:rPr>
          <w:rFonts w:ascii="Calibri Light" w:hAnsi="Calibri Light" w:cs="Calibri Light"/>
        </w:rPr>
        <w:t>EWHC</w:t>
      </w:r>
      <w:proofErr w:type="spellEnd"/>
      <w:r w:rsidRPr="005C2331">
        <w:rPr>
          <w:rFonts w:ascii="Calibri Light" w:hAnsi="Calibri Light" w:cs="Calibri Light"/>
        </w:rPr>
        <w:t xml:space="preserve"> 1607 (Admin). </w:t>
      </w:r>
    </w:p>
    <w:p w14:paraId="5CF8DB46" w14:textId="77777777" w:rsidR="005C2331" w:rsidRPr="005C2331" w:rsidRDefault="00671A2E" w:rsidP="00F71129">
      <w:pPr>
        <w:pStyle w:val="ListParagraph"/>
        <w:numPr>
          <w:ilvl w:val="0"/>
          <w:numId w:val="11"/>
        </w:numPr>
        <w:spacing w:line="360" w:lineRule="auto"/>
        <w:jc w:val="both"/>
        <w:rPr>
          <w:rFonts w:ascii="Calibri Light" w:hAnsi="Calibri Light" w:cs="Calibri Light"/>
        </w:rPr>
      </w:pPr>
      <w:r w:rsidRPr="005C2331">
        <w:rPr>
          <w:rStyle w:val="legds"/>
          <w:rFonts w:ascii="Calibri Light" w:hAnsi="Calibri Light" w:cs="Calibri Light"/>
          <w:color w:val="000000" w:themeColor="text1"/>
        </w:rPr>
        <w:t xml:space="preserve">The duty to </w:t>
      </w:r>
      <w:r w:rsidRPr="005C2331">
        <w:rPr>
          <w:rFonts w:ascii="Calibri Light" w:hAnsi="Calibri Light" w:cs="Calibri Light"/>
          <w:color w:val="000000" w:themeColor="text1"/>
        </w:rPr>
        <w:t>make a decision within a reasonable time applies equally to</w:t>
      </w:r>
      <w:r w:rsidRPr="005C2331">
        <w:rPr>
          <w:rFonts w:ascii="Calibri Light" w:hAnsi="Calibri Light" w:cs="Calibri Light"/>
          <w:b/>
          <w:color w:val="000000" w:themeColor="text1"/>
        </w:rPr>
        <w:t xml:space="preserve"> </w:t>
      </w:r>
      <w:proofErr w:type="spellStart"/>
      <w:r w:rsidRPr="005C2331">
        <w:rPr>
          <w:rStyle w:val="legds"/>
          <w:rFonts w:ascii="Calibri Light" w:hAnsi="Calibri Light" w:cs="Calibri Light"/>
          <w:color w:val="000000" w:themeColor="text1"/>
        </w:rPr>
        <w:t>s.9</w:t>
      </w:r>
      <w:proofErr w:type="spellEnd"/>
      <w:r w:rsidRPr="005C2331">
        <w:rPr>
          <w:rStyle w:val="legds"/>
          <w:rFonts w:ascii="Calibri Light" w:hAnsi="Calibri Light" w:cs="Calibri Light"/>
          <w:color w:val="000000" w:themeColor="text1"/>
        </w:rPr>
        <w:t xml:space="preserve"> of the </w:t>
      </w:r>
      <w:proofErr w:type="spellStart"/>
      <w:r w:rsidR="006B323B" w:rsidRPr="005C2331">
        <w:rPr>
          <w:rStyle w:val="legds"/>
          <w:rFonts w:ascii="Calibri Light" w:hAnsi="Calibri Light" w:cs="Calibri Light"/>
          <w:color w:val="000000" w:themeColor="text1"/>
        </w:rPr>
        <w:t>SSA</w:t>
      </w:r>
      <w:proofErr w:type="spellEnd"/>
      <w:r w:rsidR="006B323B" w:rsidRPr="005C2331">
        <w:rPr>
          <w:rStyle w:val="legds"/>
          <w:rFonts w:ascii="Calibri Light" w:hAnsi="Calibri Light" w:cs="Calibri Light"/>
          <w:color w:val="000000" w:themeColor="text1"/>
        </w:rPr>
        <w:t xml:space="preserve"> 1998</w:t>
      </w:r>
      <w:r w:rsidRPr="005C2331">
        <w:rPr>
          <w:rStyle w:val="legds"/>
          <w:rFonts w:ascii="Calibri Light" w:hAnsi="Calibri Light" w:cs="Calibri Light"/>
          <w:color w:val="000000" w:themeColor="text1"/>
        </w:rPr>
        <w:t xml:space="preserve"> under which Secretary of State may “revise” any decision made under </w:t>
      </w:r>
      <w:proofErr w:type="spellStart"/>
      <w:r w:rsidRPr="005C2331">
        <w:rPr>
          <w:rStyle w:val="legds"/>
          <w:rFonts w:ascii="Calibri Light" w:hAnsi="Calibri Light" w:cs="Calibri Light"/>
          <w:color w:val="000000" w:themeColor="text1"/>
        </w:rPr>
        <w:t>s.8</w:t>
      </w:r>
      <w:proofErr w:type="spellEnd"/>
      <w:r w:rsidRPr="005C2331">
        <w:rPr>
          <w:rStyle w:val="legds"/>
          <w:rFonts w:ascii="Calibri Light" w:hAnsi="Calibri Light" w:cs="Calibri Light"/>
          <w:color w:val="000000" w:themeColor="text1"/>
        </w:rPr>
        <w:t xml:space="preserve"> or </w:t>
      </w:r>
      <w:proofErr w:type="spellStart"/>
      <w:r w:rsidRPr="005C2331">
        <w:rPr>
          <w:rStyle w:val="legds"/>
          <w:rFonts w:ascii="Calibri Light" w:hAnsi="Calibri Light" w:cs="Calibri Light"/>
          <w:color w:val="000000" w:themeColor="text1"/>
        </w:rPr>
        <w:t>s.10</w:t>
      </w:r>
      <w:proofErr w:type="spellEnd"/>
      <w:r w:rsidRPr="005C2331">
        <w:rPr>
          <w:rStyle w:val="legds"/>
          <w:rFonts w:ascii="Calibri Light" w:hAnsi="Calibri Light" w:cs="Calibri Light"/>
          <w:color w:val="000000" w:themeColor="text1"/>
        </w:rPr>
        <w:t xml:space="preserve">, as to the </w:t>
      </w:r>
      <w:r w:rsidRPr="005C2331">
        <w:rPr>
          <w:rFonts w:ascii="Calibri Light" w:hAnsi="Calibri Light" w:cs="Calibri Light"/>
          <w:color w:val="000000" w:themeColor="text1"/>
        </w:rPr>
        <w:t xml:space="preserve">analogous provision at </w:t>
      </w:r>
      <w:proofErr w:type="spellStart"/>
      <w:r w:rsidRPr="005C2331">
        <w:rPr>
          <w:rFonts w:ascii="Calibri Light" w:hAnsi="Calibri Light" w:cs="Calibri Light"/>
          <w:color w:val="000000" w:themeColor="text1"/>
        </w:rPr>
        <w:t>s.8</w:t>
      </w:r>
      <w:proofErr w:type="spellEnd"/>
      <w:r w:rsidRPr="005C2331">
        <w:rPr>
          <w:rFonts w:ascii="Calibri Light" w:hAnsi="Calibri Light" w:cs="Calibri Light"/>
          <w:color w:val="000000" w:themeColor="text1"/>
        </w:rPr>
        <w:t xml:space="preserve"> under which the Secretary of State shall “decide any claim for a relevant benefit”.</w:t>
      </w:r>
    </w:p>
    <w:p w14:paraId="5200E1FF" w14:textId="77777777" w:rsidR="005C2331" w:rsidRPr="005C2331" w:rsidRDefault="00671A2E" w:rsidP="00F71129">
      <w:pPr>
        <w:pStyle w:val="ListParagraph"/>
        <w:numPr>
          <w:ilvl w:val="0"/>
          <w:numId w:val="11"/>
        </w:numPr>
        <w:spacing w:line="360" w:lineRule="auto"/>
        <w:jc w:val="both"/>
        <w:rPr>
          <w:rFonts w:ascii="Calibri Light" w:hAnsi="Calibri Light" w:cs="Calibri Light"/>
        </w:rPr>
      </w:pPr>
      <w:r w:rsidRPr="005C2331">
        <w:rPr>
          <w:rFonts w:ascii="Calibri Light" w:hAnsi="Calibri Light" w:cs="Calibri Light"/>
        </w:rPr>
        <w:t>What counts as a reasonable time depends on the circumstances, including the impact on the claimant and the complexity of the case</w:t>
      </w:r>
      <w:r w:rsidRPr="006B323B">
        <w:rPr>
          <w:rStyle w:val="FootnoteReference"/>
          <w:rFonts w:ascii="Calibri Light" w:hAnsi="Calibri Light" w:cs="Calibri Light"/>
        </w:rPr>
        <w:footnoteReference w:id="3"/>
      </w:r>
      <w:r w:rsidRPr="005C2331">
        <w:rPr>
          <w:rFonts w:ascii="Calibri Light" w:hAnsi="Calibri Light" w:cs="Calibri Light"/>
          <w:color w:val="000000" w:themeColor="text1"/>
          <w:shd w:val="clear" w:color="auto" w:fill="FFFFFF"/>
        </w:rPr>
        <w:t xml:space="preserve">. </w:t>
      </w:r>
    </w:p>
    <w:p w14:paraId="06EADE1D" w14:textId="77777777" w:rsidR="005C2331" w:rsidRDefault="005C2331" w:rsidP="005C2331">
      <w:pPr>
        <w:spacing w:after="200" w:line="360" w:lineRule="auto"/>
        <w:jc w:val="both"/>
        <w:rPr>
          <w:rFonts w:ascii="Calibri Light" w:hAnsi="Calibri Light" w:cs="Calibri Light"/>
          <w:b/>
          <w:i/>
        </w:rPr>
      </w:pPr>
    </w:p>
    <w:p w14:paraId="7B57B647" w14:textId="77777777" w:rsidR="005C2331" w:rsidRPr="006B323B" w:rsidRDefault="005C2331" w:rsidP="005C2331">
      <w:pPr>
        <w:spacing w:after="200" w:line="360" w:lineRule="auto"/>
        <w:jc w:val="both"/>
        <w:rPr>
          <w:rFonts w:ascii="Calibri Light" w:hAnsi="Calibri Light" w:cs="Calibri Light"/>
          <w:b/>
          <w:i/>
        </w:rPr>
      </w:pPr>
      <w:r w:rsidRPr="006B323B">
        <w:rPr>
          <w:rFonts w:ascii="Calibri Light" w:hAnsi="Calibri Light" w:cs="Calibri Light"/>
          <w:b/>
          <w:i/>
        </w:rPr>
        <w:t>Impact on the claimant</w:t>
      </w:r>
    </w:p>
    <w:p w14:paraId="6EF8C763" w14:textId="77777777" w:rsidR="005C2331" w:rsidRPr="005C2331" w:rsidRDefault="008D2D2E" w:rsidP="00F71129">
      <w:pPr>
        <w:pStyle w:val="ListParagraph"/>
        <w:numPr>
          <w:ilvl w:val="0"/>
          <w:numId w:val="11"/>
        </w:numPr>
        <w:spacing w:line="360" w:lineRule="auto"/>
        <w:jc w:val="both"/>
        <w:rPr>
          <w:rFonts w:ascii="Calibri Light" w:hAnsi="Calibri Light" w:cs="Calibri Light"/>
        </w:rPr>
      </w:pPr>
      <w:r w:rsidRPr="005C2331">
        <w:rPr>
          <w:rFonts w:ascii="Calibri Light" w:hAnsi="Calibri Light" w:cs="Calibri Light"/>
          <w:color w:val="FF0000"/>
        </w:rPr>
        <w:t>Detail hardship</w:t>
      </w:r>
    </w:p>
    <w:p w14:paraId="59061C12" w14:textId="77777777" w:rsidR="005C2331" w:rsidRPr="005C2331" w:rsidRDefault="00671A2E" w:rsidP="00F71129">
      <w:pPr>
        <w:pStyle w:val="ListParagraph"/>
        <w:numPr>
          <w:ilvl w:val="0"/>
          <w:numId w:val="11"/>
        </w:numPr>
        <w:spacing w:line="360" w:lineRule="auto"/>
        <w:jc w:val="both"/>
        <w:rPr>
          <w:rFonts w:ascii="Calibri Light" w:hAnsi="Calibri Light" w:cs="Calibri Light"/>
        </w:rPr>
      </w:pPr>
      <w:r w:rsidRPr="005C2331">
        <w:rPr>
          <w:rFonts w:ascii="Calibri Light" w:hAnsi="Calibri Light" w:cs="Calibri Light"/>
          <w:color w:val="FF0000"/>
          <w:shd w:val="clear" w:color="auto" w:fill="FFFFFF"/>
        </w:rPr>
        <w:lastRenderedPageBreak/>
        <w:t>T</w:t>
      </w:r>
      <w:r w:rsidRPr="005C2331">
        <w:rPr>
          <w:rFonts w:ascii="Calibri Light" w:hAnsi="Calibri Light" w:cs="Calibri Light"/>
          <w:color w:val="FF0000"/>
        </w:rPr>
        <w:t xml:space="preserve">he circumstances of and the impact on the claimants in </w:t>
      </w:r>
      <w:r w:rsidRPr="005C2331">
        <w:rPr>
          <w:rFonts w:ascii="Calibri Light" w:hAnsi="Calibri Light" w:cs="Calibri Light"/>
          <w:i/>
          <w:color w:val="FF0000"/>
        </w:rPr>
        <w:t>R(C and W) v Secretary of State for Work and Pensions</w:t>
      </w:r>
      <w:r w:rsidRPr="005C2331">
        <w:rPr>
          <w:rFonts w:ascii="Calibri Light" w:hAnsi="Calibri Light" w:cs="Calibri Light"/>
          <w:color w:val="FF0000"/>
        </w:rPr>
        <w:t xml:space="preserve"> led Mrs Justice Patterson to conclude, with the agreement of both parties, that the delay in deciding their claims</w:t>
      </w:r>
      <w:r w:rsidRPr="005C2331">
        <w:rPr>
          <w:rFonts w:ascii="Calibri Light" w:hAnsi="Calibri Light" w:cs="Calibri Light"/>
          <w:i/>
          <w:color w:val="FF0000"/>
        </w:rPr>
        <w:t xml:space="preserve"> “</w:t>
      </w:r>
      <w:r w:rsidRPr="005C2331">
        <w:rPr>
          <w:rFonts w:ascii="Calibri Light" w:hAnsi="Calibri Light" w:cs="Calibri Light"/>
          <w:color w:val="FF0000"/>
        </w:rPr>
        <w:t>was not only unacceptable, as conceded by the defendant, but was unlawful”</w:t>
      </w:r>
      <w:r w:rsidRPr="006B323B">
        <w:rPr>
          <w:rStyle w:val="FootnoteReference"/>
          <w:rFonts w:ascii="Calibri Light" w:hAnsi="Calibri Light" w:cs="Calibri Light"/>
          <w:color w:val="FF0000"/>
        </w:rPr>
        <w:footnoteReference w:id="4"/>
      </w:r>
      <w:r w:rsidRPr="005C2331">
        <w:rPr>
          <w:rFonts w:ascii="Calibri Light" w:hAnsi="Calibri Light" w:cs="Calibri Light"/>
          <w:color w:val="FF0000"/>
        </w:rPr>
        <w:t xml:space="preserve"> as:</w:t>
      </w:r>
    </w:p>
    <w:p w14:paraId="5A6FC929" w14:textId="77777777" w:rsidR="005C2331" w:rsidRPr="005C2331" w:rsidRDefault="005C2331" w:rsidP="005C2331">
      <w:pPr>
        <w:pStyle w:val="ListParagraph"/>
        <w:spacing w:line="360" w:lineRule="auto"/>
        <w:ind w:left="360"/>
        <w:jc w:val="both"/>
        <w:rPr>
          <w:rFonts w:ascii="Calibri Light" w:hAnsi="Calibri Light" w:cs="Calibri Light"/>
        </w:rPr>
      </w:pPr>
    </w:p>
    <w:p w14:paraId="0D8515F2" w14:textId="77777777" w:rsidR="005C2331" w:rsidRPr="005C2331" w:rsidRDefault="005C2331" w:rsidP="005C2331">
      <w:pPr>
        <w:spacing w:after="200" w:line="360" w:lineRule="auto"/>
        <w:ind w:left="1134"/>
        <w:jc w:val="both"/>
        <w:rPr>
          <w:rFonts w:ascii="Calibri Light" w:hAnsi="Calibri Light" w:cs="Calibri Light"/>
          <w:i/>
          <w:color w:val="FF0000"/>
        </w:rPr>
      </w:pPr>
      <w:r w:rsidRPr="005C2331">
        <w:rPr>
          <w:rFonts w:ascii="Calibri Light" w:hAnsi="Calibri Light" w:cs="Calibri Light"/>
          <w:i/>
          <w:color w:val="FF0000"/>
        </w:rPr>
        <w:t>“Both claimants’ cases called for expeditious consideration. They each suffered from significant disabilities… They were each properly to be regarded as amongst the most vulnerable in society.”</w:t>
      </w:r>
      <w:r w:rsidRPr="005C2331">
        <w:rPr>
          <w:rStyle w:val="FootnoteReference"/>
          <w:rFonts w:ascii="Calibri Light" w:hAnsi="Calibri Light" w:cs="Calibri Light"/>
          <w:i/>
          <w:color w:val="FF0000"/>
        </w:rPr>
        <w:footnoteReference w:id="5"/>
      </w:r>
      <w:commentRangeStart w:id="3"/>
      <w:commentRangeEnd w:id="3"/>
      <w:r w:rsidRPr="005C2331">
        <w:rPr>
          <w:rStyle w:val="CommentReference"/>
          <w:rFonts w:ascii="Calibri Light" w:hAnsi="Calibri Light" w:cs="Calibri Light"/>
          <w:i/>
          <w:color w:val="FF0000"/>
          <w:sz w:val="24"/>
          <w:szCs w:val="24"/>
        </w:rPr>
        <w:commentReference w:id="3"/>
      </w:r>
    </w:p>
    <w:p w14:paraId="45A7958B" w14:textId="77777777" w:rsidR="005C2331" w:rsidRDefault="005C2331" w:rsidP="005C2331">
      <w:pPr>
        <w:pStyle w:val="ListParagraph"/>
        <w:spacing w:line="360" w:lineRule="auto"/>
        <w:ind w:left="360"/>
        <w:jc w:val="both"/>
        <w:rPr>
          <w:rFonts w:ascii="Calibri Light" w:hAnsi="Calibri Light" w:cs="Calibri Light"/>
        </w:rPr>
      </w:pPr>
    </w:p>
    <w:p w14:paraId="4920CAEA" w14:textId="77777777" w:rsidR="005C2331" w:rsidRPr="005C2331" w:rsidRDefault="00671A2E" w:rsidP="00F71129">
      <w:pPr>
        <w:pStyle w:val="ListParagraph"/>
        <w:numPr>
          <w:ilvl w:val="0"/>
          <w:numId w:val="11"/>
        </w:numPr>
        <w:spacing w:line="360" w:lineRule="auto"/>
        <w:jc w:val="both"/>
        <w:rPr>
          <w:rFonts w:ascii="Calibri Light" w:hAnsi="Calibri Light" w:cs="Calibri Light"/>
        </w:rPr>
      </w:pPr>
      <w:commentRangeStart w:id="4"/>
      <w:r w:rsidRPr="005C2331">
        <w:rPr>
          <w:rFonts w:ascii="Calibri Light" w:hAnsi="Calibri Light" w:cs="Calibri Light"/>
          <w:color w:val="FF0000"/>
        </w:rPr>
        <w:t xml:space="preserve">C is HOW VULNERABLE and is clearly also a case which would call for ‘expeditious consideration’. </w:t>
      </w:r>
      <w:commentRangeEnd w:id="4"/>
      <w:r w:rsidRPr="006B323B">
        <w:rPr>
          <w:rStyle w:val="CommentReference"/>
          <w:rFonts w:ascii="Calibri Light" w:hAnsi="Calibri Light" w:cs="Calibri Light"/>
          <w:sz w:val="24"/>
          <w:szCs w:val="24"/>
        </w:rPr>
        <w:commentReference w:id="4"/>
      </w:r>
    </w:p>
    <w:p w14:paraId="0A154F8C" w14:textId="77777777" w:rsidR="005C2331" w:rsidRPr="005C2331" w:rsidRDefault="00671A2E" w:rsidP="00F71129">
      <w:pPr>
        <w:pStyle w:val="ListParagraph"/>
        <w:numPr>
          <w:ilvl w:val="0"/>
          <w:numId w:val="11"/>
        </w:numPr>
        <w:spacing w:line="360" w:lineRule="auto"/>
        <w:jc w:val="both"/>
        <w:rPr>
          <w:rFonts w:ascii="Calibri Light" w:hAnsi="Calibri Light" w:cs="Calibri Light"/>
        </w:rPr>
      </w:pPr>
      <w:r w:rsidRPr="005C2331">
        <w:rPr>
          <w:rFonts w:ascii="Calibri Light" w:hAnsi="Calibri Light" w:cs="Calibri Light"/>
          <w:bCs/>
        </w:rPr>
        <w:t xml:space="preserve">The delay is causing </w:t>
      </w:r>
      <w:r w:rsidRPr="005C2331">
        <w:rPr>
          <w:rFonts w:ascii="Calibri Light" w:hAnsi="Calibri Light" w:cs="Calibri Light"/>
          <w:bCs/>
          <w:color w:val="FF0000"/>
        </w:rPr>
        <w:t xml:space="preserve">C / the family </w:t>
      </w:r>
      <w:r w:rsidRPr="005C2331">
        <w:rPr>
          <w:rFonts w:ascii="Calibri Light" w:hAnsi="Calibri Light" w:cs="Calibri Light"/>
          <w:bCs/>
        </w:rPr>
        <w:t>hardship.  T</w:t>
      </w:r>
      <w:r w:rsidRPr="005C2331">
        <w:rPr>
          <w:rFonts w:ascii="Calibri Light" w:hAnsi="Calibri Light" w:cs="Calibri Light"/>
        </w:rPr>
        <w:t xml:space="preserve">he delay relates to a decision on </w:t>
      </w:r>
      <w:proofErr w:type="spellStart"/>
      <w:r w:rsidRPr="005C2331">
        <w:rPr>
          <w:rFonts w:ascii="Calibri Light" w:hAnsi="Calibri Light" w:cs="Calibri Light"/>
        </w:rPr>
        <w:t>irESA</w:t>
      </w:r>
      <w:proofErr w:type="spellEnd"/>
      <w:r w:rsidRPr="005C2331">
        <w:rPr>
          <w:rFonts w:ascii="Calibri Light" w:hAnsi="Calibri Light" w:cs="Calibri Light"/>
        </w:rPr>
        <w:t xml:space="preserve">, </w:t>
      </w:r>
      <w:proofErr w:type="spellStart"/>
      <w:r w:rsidRPr="005C2331">
        <w:rPr>
          <w:rFonts w:ascii="Calibri Light" w:hAnsi="Calibri Light" w:cs="Calibri Light"/>
        </w:rPr>
        <w:t>irESA</w:t>
      </w:r>
      <w:proofErr w:type="spellEnd"/>
      <w:r w:rsidRPr="005C2331">
        <w:rPr>
          <w:rFonts w:ascii="Calibri Light" w:hAnsi="Calibri Light" w:cs="Calibri Light"/>
        </w:rPr>
        <w:t xml:space="preserve"> is a subsistence benefit providing a basic income for living costs. Delays in </w:t>
      </w:r>
      <w:proofErr w:type="spellStart"/>
      <w:r w:rsidRPr="005C2331">
        <w:rPr>
          <w:rFonts w:ascii="Calibri Light" w:hAnsi="Calibri Light" w:cs="Calibri Light"/>
        </w:rPr>
        <w:t>irESA</w:t>
      </w:r>
      <w:proofErr w:type="spellEnd"/>
      <w:r w:rsidRPr="005C2331">
        <w:rPr>
          <w:rFonts w:ascii="Calibri Light" w:hAnsi="Calibri Light" w:cs="Calibri Light"/>
        </w:rPr>
        <w:t xml:space="preserve"> decisions can therefore have severe consequences for the claimant, leaving them with no income to fall back on, without money for food or heating, and so at risk of </w:t>
      </w:r>
      <w:r w:rsidRPr="005C2331">
        <w:rPr>
          <w:rFonts w:ascii="Calibri Light" w:hAnsi="Calibri Light" w:cs="Calibri Light"/>
          <w:color w:val="000000" w:themeColor="text1"/>
        </w:rPr>
        <w:t xml:space="preserve">destitution.  C’s </w:t>
      </w:r>
      <w:r w:rsidRPr="005C2331">
        <w:rPr>
          <w:rFonts w:ascii="Calibri Light" w:hAnsi="Calibri Light" w:cs="Calibri Light"/>
          <w:bCs/>
        </w:rPr>
        <w:t xml:space="preserve">is living on </w:t>
      </w:r>
      <w:r w:rsidRPr="005C2331">
        <w:rPr>
          <w:rFonts w:ascii="Calibri Light" w:hAnsi="Calibri Light" w:cs="Calibri Light"/>
          <w:bCs/>
          <w:color w:val="FF0000"/>
        </w:rPr>
        <w:t>...and</w:t>
      </w:r>
      <w:r w:rsidRPr="005C2331">
        <w:rPr>
          <w:rFonts w:ascii="Calibri Light" w:hAnsi="Calibri Light" w:cs="Calibri Light"/>
          <w:bCs/>
        </w:rPr>
        <w:t xml:space="preserve"> the delay is causing C stress and anxiety which is having a significant impact on </w:t>
      </w:r>
      <w:r w:rsidRPr="005C2331">
        <w:rPr>
          <w:rFonts w:ascii="Calibri Light" w:hAnsi="Calibri Light" w:cs="Calibri Light"/>
          <w:bCs/>
          <w:color w:val="FF0000"/>
        </w:rPr>
        <w:t xml:space="preserve">his/her </w:t>
      </w:r>
      <w:r w:rsidRPr="005C2331">
        <w:rPr>
          <w:rFonts w:ascii="Calibri Light" w:hAnsi="Calibri Light" w:cs="Calibri Light"/>
          <w:bCs/>
        </w:rPr>
        <w:t>mental health</w:t>
      </w:r>
      <w:r w:rsidRPr="005C2331">
        <w:rPr>
          <w:rFonts w:ascii="Calibri Light" w:hAnsi="Calibri Light" w:cs="Calibri Light"/>
          <w:bCs/>
          <w:color w:val="FF0000"/>
        </w:rPr>
        <w:t>. DELETE IF UNTRUE</w:t>
      </w:r>
    </w:p>
    <w:p w14:paraId="6E996DD8" w14:textId="77777777" w:rsidR="005C2331" w:rsidRPr="006B323B" w:rsidRDefault="005C2331" w:rsidP="005C2331">
      <w:pPr>
        <w:spacing w:before="120" w:beforeAutospacing="1" w:after="100" w:afterAutospacing="1" w:line="360" w:lineRule="auto"/>
        <w:contextualSpacing/>
        <w:jc w:val="both"/>
        <w:rPr>
          <w:rFonts w:ascii="Calibri Light" w:hAnsi="Calibri Light" w:cs="Calibri Light"/>
          <w:b/>
          <w:bCs/>
          <w:i/>
        </w:rPr>
      </w:pPr>
      <w:r w:rsidRPr="006B323B">
        <w:rPr>
          <w:rFonts w:ascii="Calibri Light" w:hAnsi="Calibri Light" w:cs="Calibri Light"/>
          <w:b/>
          <w:bCs/>
          <w:i/>
        </w:rPr>
        <w:t>Not a complex case</w:t>
      </w:r>
      <w:r>
        <w:rPr>
          <w:rFonts w:ascii="Calibri Light" w:hAnsi="Calibri Light" w:cs="Calibri Light"/>
          <w:b/>
          <w:bCs/>
          <w:i/>
        </w:rPr>
        <w:t xml:space="preserve">/all information available </w:t>
      </w:r>
    </w:p>
    <w:p w14:paraId="0F17FC52" w14:textId="77777777" w:rsidR="005C2331" w:rsidRPr="005C2331" w:rsidRDefault="006B323B" w:rsidP="00F71129">
      <w:pPr>
        <w:pStyle w:val="ListParagraph"/>
        <w:numPr>
          <w:ilvl w:val="0"/>
          <w:numId w:val="11"/>
        </w:numPr>
        <w:spacing w:line="360" w:lineRule="auto"/>
        <w:jc w:val="both"/>
        <w:rPr>
          <w:rFonts w:ascii="Calibri Light" w:hAnsi="Calibri Light" w:cs="Calibri Light"/>
        </w:rPr>
      </w:pPr>
      <w:r w:rsidRPr="005C2331">
        <w:rPr>
          <w:rFonts w:ascii="Calibri Light" w:hAnsi="Calibri Light" w:cs="Calibri Light"/>
          <w:bCs/>
          <w:color w:val="FF0000"/>
        </w:rPr>
        <w:t xml:space="preserve">WHAT WAS </w:t>
      </w:r>
      <w:r w:rsidR="000A43F4">
        <w:rPr>
          <w:rFonts w:ascii="Calibri Light" w:hAnsi="Calibri Light" w:cs="Calibri Light"/>
          <w:bCs/>
          <w:color w:val="FF0000"/>
        </w:rPr>
        <w:t xml:space="preserve">THE </w:t>
      </w:r>
      <w:r w:rsidR="008D2D2E" w:rsidRPr="005C2331">
        <w:rPr>
          <w:rFonts w:ascii="Calibri Light" w:hAnsi="Calibri Light" w:cs="Calibri Light"/>
          <w:bCs/>
          <w:color w:val="FF0000"/>
        </w:rPr>
        <w:t xml:space="preserve">ANY TIME </w:t>
      </w:r>
      <w:proofErr w:type="spellStart"/>
      <w:r w:rsidR="008D2D2E" w:rsidRPr="005C2331">
        <w:rPr>
          <w:rFonts w:ascii="Calibri Light" w:hAnsi="Calibri Light" w:cs="Calibri Light"/>
          <w:bCs/>
          <w:color w:val="FF0000"/>
        </w:rPr>
        <w:t>REVSION</w:t>
      </w:r>
      <w:proofErr w:type="spellEnd"/>
      <w:r w:rsidR="008D2D2E" w:rsidRPr="005C2331">
        <w:rPr>
          <w:rFonts w:ascii="Calibri Light" w:hAnsi="Calibri Light" w:cs="Calibri Light"/>
          <w:bCs/>
          <w:color w:val="FF0000"/>
        </w:rPr>
        <w:t xml:space="preserve"> REQUEST </w:t>
      </w:r>
      <w:r w:rsidRPr="005C2331">
        <w:rPr>
          <w:rFonts w:ascii="Calibri Light" w:hAnsi="Calibri Light" w:cs="Calibri Light"/>
          <w:bCs/>
          <w:color w:val="FF0000"/>
        </w:rPr>
        <w:t>?</w:t>
      </w:r>
    </w:p>
    <w:p w14:paraId="26378B37" w14:textId="77777777" w:rsidR="005C2331" w:rsidRPr="005C2331" w:rsidRDefault="00671A2E" w:rsidP="00F71129">
      <w:pPr>
        <w:pStyle w:val="ListParagraph"/>
        <w:numPr>
          <w:ilvl w:val="0"/>
          <w:numId w:val="11"/>
        </w:numPr>
        <w:spacing w:line="360" w:lineRule="auto"/>
        <w:jc w:val="both"/>
        <w:rPr>
          <w:rFonts w:ascii="Calibri Light" w:hAnsi="Calibri Light" w:cs="Calibri Light"/>
        </w:rPr>
      </w:pPr>
      <w:r w:rsidRPr="005C2331">
        <w:rPr>
          <w:rFonts w:ascii="Calibri Light" w:hAnsi="Calibri Light" w:cs="Calibri Light"/>
          <w:bCs/>
        </w:rPr>
        <w:t xml:space="preserve">This is not a particularly complex </w:t>
      </w:r>
      <w:proofErr w:type="gramStart"/>
      <w:r w:rsidRPr="005C2331">
        <w:rPr>
          <w:rFonts w:ascii="Calibri Light" w:hAnsi="Calibri Light" w:cs="Calibri Light"/>
          <w:bCs/>
        </w:rPr>
        <w:t>case</w:t>
      </w:r>
      <w:proofErr w:type="gramEnd"/>
      <w:r w:rsidRPr="005C2331">
        <w:rPr>
          <w:rFonts w:ascii="Calibri Light" w:hAnsi="Calibri Light" w:cs="Calibri Light"/>
          <w:bCs/>
        </w:rPr>
        <w:t xml:space="preserve"> and the Defendant has given no reason for the continued delay, apart from </w:t>
      </w:r>
      <w:r w:rsidRPr="005C2331">
        <w:rPr>
          <w:rFonts w:ascii="Calibri Light" w:hAnsi="Calibri Light" w:cs="Calibri Light"/>
          <w:bCs/>
          <w:color w:val="FF0000"/>
        </w:rPr>
        <w:t>…. IF RELEVANT The decision letter gives no specific reasons as to why the Secretary of State considers C IS NOT / IS no longer be eligible for TYPE OF BENEFIT</w:t>
      </w:r>
      <w:r w:rsidRPr="005C2331">
        <w:rPr>
          <w:rFonts w:ascii="Calibri Light" w:hAnsi="Calibri Light" w:cs="Calibri Light"/>
          <w:bCs/>
        </w:rPr>
        <w:t xml:space="preserve">.  C has provided clear and compelling evidence to the effect that C is eligible for </w:t>
      </w:r>
      <w:proofErr w:type="spellStart"/>
      <w:r w:rsidRPr="005C2331">
        <w:rPr>
          <w:rFonts w:ascii="Calibri Light" w:hAnsi="Calibri Light" w:cs="Calibri Light"/>
          <w:bCs/>
        </w:rPr>
        <w:t>irESA</w:t>
      </w:r>
      <w:proofErr w:type="spellEnd"/>
      <w:r w:rsidRPr="005C2331">
        <w:rPr>
          <w:rFonts w:ascii="Calibri Light" w:hAnsi="Calibri Light" w:cs="Calibri Light"/>
          <w:bCs/>
        </w:rPr>
        <w:t xml:space="preserve">. It should be easy for the Secretary of State to re-consider </w:t>
      </w:r>
      <w:proofErr w:type="gramStart"/>
      <w:r w:rsidRPr="005C2331">
        <w:rPr>
          <w:rFonts w:ascii="Calibri Light" w:hAnsi="Calibri Light" w:cs="Calibri Light"/>
          <w:bCs/>
        </w:rPr>
        <w:t>whether or not</w:t>
      </w:r>
      <w:proofErr w:type="gramEnd"/>
      <w:r w:rsidRPr="005C2331">
        <w:rPr>
          <w:rFonts w:ascii="Calibri Light" w:hAnsi="Calibri Light" w:cs="Calibri Light"/>
          <w:bCs/>
        </w:rPr>
        <w:t xml:space="preserve"> her initial decision was correct.</w:t>
      </w:r>
    </w:p>
    <w:p w14:paraId="3BE48403" w14:textId="77777777" w:rsidR="005C2331" w:rsidRDefault="005C2331" w:rsidP="005C2331">
      <w:pPr>
        <w:pStyle w:val="ListParagraph"/>
        <w:spacing w:line="360" w:lineRule="auto"/>
        <w:ind w:left="-567"/>
        <w:jc w:val="both"/>
        <w:rPr>
          <w:rFonts w:ascii="Calibri Light" w:hAnsi="Calibri Light" w:cs="Calibri Light"/>
          <w:b/>
          <w:bCs/>
          <w:color w:val="FF0000"/>
        </w:rPr>
      </w:pPr>
    </w:p>
    <w:p w14:paraId="48A9486C" w14:textId="77777777" w:rsidR="005C2331" w:rsidRPr="006B323B" w:rsidRDefault="005C2331" w:rsidP="005C2331">
      <w:pPr>
        <w:pStyle w:val="ListParagraph"/>
        <w:spacing w:line="360" w:lineRule="auto"/>
        <w:ind w:left="0"/>
        <w:jc w:val="both"/>
        <w:rPr>
          <w:rFonts w:ascii="Calibri Light" w:hAnsi="Calibri Light" w:cs="Calibri Light"/>
          <w:b/>
          <w:bCs/>
          <w:color w:val="FF0000"/>
        </w:rPr>
      </w:pPr>
      <w:r w:rsidRPr="006B323B">
        <w:rPr>
          <w:rFonts w:ascii="Calibri Light" w:hAnsi="Calibri Light" w:cs="Calibri Light"/>
          <w:b/>
          <w:bCs/>
          <w:color w:val="FF0000"/>
        </w:rPr>
        <w:t>Ground 2: Breach of Article 6 of the European Convention on Human Rights (ECHR)</w:t>
      </w:r>
    </w:p>
    <w:p w14:paraId="214C2F34" w14:textId="77777777" w:rsidR="005C2331" w:rsidRDefault="005C2331" w:rsidP="005C2331">
      <w:pPr>
        <w:pStyle w:val="ListParagraph"/>
        <w:spacing w:line="360" w:lineRule="auto"/>
        <w:ind w:left="360"/>
        <w:jc w:val="both"/>
        <w:rPr>
          <w:rFonts w:ascii="Calibri Light" w:hAnsi="Calibri Light" w:cs="Calibri Light"/>
        </w:rPr>
      </w:pPr>
    </w:p>
    <w:p w14:paraId="02BB9AD0" w14:textId="77777777" w:rsidR="005C2331" w:rsidRPr="005C2331" w:rsidRDefault="00671A2E" w:rsidP="00F71129">
      <w:pPr>
        <w:pStyle w:val="ListParagraph"/>
        <w:numPr>
          <w:ilvl w:val="0"/>
          <w:numId w:val="11"/>
        </w:numPr>
        <w:spacing w:line="360" w:lineRule="auto"/>
        <w:jc w:val="both"/>
        <w:rPr>
          <w:rFonts w:ascii="Calibri Light" w:hAnsi="Calibri Light" w:cs="Calibri Light"/>
        </w:rPr>
      </w:pPr>
      <w:commentRangeStart w:id="5"/>
      <w:r w:rsidRPr="005C2331">
        <w:rPr>
          <w:rFonts w:ascii="Calibri Light" w:hAnsi="Calibri Light" w:cs="Calibri Light"/>
          <w:bCs/>
          <w:color w:val="FF0000"/>
        </w:rPr>
        <w:t>Article 6(1) ECHR provides:</w:t>
      </w:r>
    </w:p>
    <w:p w14:paraId="722EC486" w14:textId="77777777" w:rsidR="005C2331" w:rsidRPr="006B323B" w:rsidRDefault="005C2331" w:rsidP="005C2331">
      <w:pPr>
        <w:spacing w:before="120" w:beforeAutospacing="1" w:after="100" w:afterAutospacing="1" w:line="360" w:lineRule="auto"/>
        <w:ind w:left="1134"/>
        <w:jc w:val="both"/>
        <w:rPr>
          <w:rFonts w:ascii="Calibri Light" w:hAnsi="Calibri Light" w:cs="Calibri Light"/>
          <w:bCs/>
          <w:color w:val="FF0000"/>
        </w:rPr>
      </w:pPr>
      <w:r w:rsidRPr="006B323B">
        <w:rPr>
          <w:rFonts w:ascii="Calibri Light" w:hAnsi="Calibri Light" w:cs="Calibri Light"/>
          <w:bCs/>
          <w:color w:val="FF0000"/>
        </w:rPr>
        <w:t>“</w:t>
      </w:r>
      <w:r w:rsidRPr="006B323B">
        <w:rPr>
          <w:rFonts w:ascii="Calibri Light" w:hAnsi="Calibri Light" w:cs="Calibri Light"/>
          <w:bCs/>
          <w:i/>
          <w:color w:val="FF0000"/>
        </w:rPr>
        <w:t xml:space="preserve">In the determination of his civil rights and obligations or of any criminal charge against him, everyone is entitled to a fair and public hearing </w:t>
      </w:r>
      <w:r w:rsidRPr="006B323B">
        <w:rPr>
          <w:rFonts w:ascii="Calibri Light" w:hAnsi="Calibri Light" w:cs="Calibri Light"/>
          <w:bCs/>
          <w:i/>
          <w:color w:val="FF0000"/>
          <w:u w:val="single"/>
        </w:rPr>
        <w:t>within a reasonable time</w:t>
      </w:r>
      <w:r w:rsidRPr="006B323B">
        <w:rPr>
          <w:rFonts w:ascii="Calibri Light" w:hAnsi="Calibri Light" w:cs="Calibri Light"/>
          <w:bCs/>
          <w:i/>
          <w:color w:val="FF0000"/>
        </w:rPr>
        <w:t xml:space="preserve"> by an independent and impartial tribunal established by law</w:t>
      </w:r>
      <w:r w:rsidRPr="006B323B">
        <w:rPr>
          <w:rFonts w:ascii="Calibri Light" w:hAnsi="Calibri Light" w:cs="Calibri Light"/>
          <w:bCs/>
          <w:color w:val="FF0000"/>
        </w:rPr>
        <w:t xml:space="preserve">.” </w:t>
      </w:r>
    </w:p>
    <w:p w14:paraId="073633E9" w14:textId="77777777" w:rsidR="005C2331" w:rsidRDefault="005C2331" w:rsidP="005C2331">
      <w:pPr>
        <w:pStyle w:val="ListParagraph"/>
        <w:spacing w:line="360" w:lineRule="auto"/>
        <w:ind w:left="360"/>
        <w:jc w:val="both"/>
        <w:rPr>
          <w:rFonts w:ascii="Calibri Light" w:hAnsi="Calibri Light" w:cs="Calibri Light"/>
        </w:rPr>
      </w:pPr>
    </w:p>
    <w:p w14:paraId="457212FD" w14:textId="77777777" w:rsidR="005C2331" w:rsidRPr="005C2331" w:rsidRDefault="00671A2E" w:rsidP="00F71129">
      <w:pPr>
        <w:pStyle w:val="ListParagraph"/>
        <w:numPr>
          <w:ilvl w:val="0"/>
          <w:numId w:val="11"/>
        </w:numPr>
        <w:spacing w:line="360" w:lineRule="auto"/>
        <w:jc w:val="both"/>
        <w:rPr>
          <w:rFonts w:ascii="Calibri Light" w:hAnsi="Calibri Light" w:cs="Calibri Light"/>
        </w:rPr>
      </w:pPr>
      <w:r w:rsidRPr="005C2331">
        <w:rPr>
          <w:rFonts w:ascii="Calibri Light" w:hAnsi="Calibri Light" w:cs="Calibri Light"/>
          <w:bCs/>
          <w:color w:val="FF0000"/>
        </w:rPr>
        <w:t>There is no statutory time limit for making revision decision, however it is implied by way of Article 6 ECHR that a decision will be made within a reasonable timeframe.</w:t>
      </w:r>
    </w:p>
    <w:p w14:paraId="444F473B" w14:textId="77777777" w:rsidR="005C2331" w:rsidRPr="005C2331" w:rsidRDefault="00671A2E" w:rsidP="00F71129">
      <w:pPr>
        <w:pStyle w:val="ListParagraph"/>
        <w:numPr>
          <w:ilvl w:val="0"/>
          <w:numId w:val="11"/>
        </w:numPr>
        <w:spacing w:line="360" w:lineRule="auto"/>
        <w:jc w:val="both"/>
        <w:rPr>
          <w:rFonts w:ascii="Calibri Light" w:hAnsi="Calibri Light" w:cs="Calibri Light"/>
        </w:rPr>
      </w:pPr>
      <w:r w:rsidRPr="005C2331">
        <w:rPr>
          <w:rFonts w:ascii="Calibri Light" w:hAnsi="Calibri Light" w:cs="Calibri Light"/>
          <w:bCs/>
          <w:color w:val="FF0000"/>
        </w:rPr>
        <w:t>A decision by the Secretary of State whether to revise under s.  9 of the 1998 Act is a determination of a civil right which give rise to rights under Article 6</w:t>
      </w:r>
      <w:r w:rsidRPr="006B323B">
        <w:rPr>
          <w:rStyle w:val="FootnoteReference"/>
          <w:rFonts w:ascii="Calibri Light" w:hAnsi="Calibri Light" w:cs="Calibri Light"/>
          <w:bCs/>
          <w:color w:val="FF0000"/>
        </w:rPr>
        <w:footnoteReference w:id="6"/>
      </w:r>
      <w:r w:rsidRPr="005C2331">
        <w:rPr>
          <w:rFonts w:ascii="Calibri Light" w:hAnsi="Calibri Light" w:cs="Calibri Light"/>
          <w:bCs/>
          <w:color w:val="FF0000"/>
        </w:rPr>
        <w:t xml:space="preserve"> and </w:t>
      </w:r>
      <w:r w:rsidRPr="005C2331">
        <w:rPr>
          <w:rFonts w:ascii="Calibri Light" w:hAnsi="Calibri Light" w:cs="Calibri Light"/>
          <w:color w:val="FF0000"/>
        </w:rPr>
        <w:t>a delay in providing a revision  decision can interfere with a claimant’s right to a</w:t>
      </w:r>
      <w:r w:rsidRPr="005C2331">
        <w:rPr>
          <w:rFonts w:ascii="Calibri Light" w:hAnsi="Calibri Light" w:cs="Calibri Light"/>
          <w:color w:val="FF0000"/>
          <w:shd w:val="clear" w:color="auto" w:fill="FFFFFF"/>
        </w:rPr>
        <w:t xml:space="preserve"> fair hearing</w:t>
      </w:r>
      <w:r w:rsidRPr="006B323B">
        <w:rPr>
          <w:rStyle w:val="FootnoteReference"/>
          <w:rFonts w:ascii="Calibri Light" w:hAnsi="Calibri Light" w:cs="Calibri Light"/>
          <w:color w:val="FF0000"/>
          <w:shd w:val="clear" w:color="auto" w:fill="FFFFFF"/>
        </w:rPr>
        <w:footnoteReference w:id="7"/>
      </w:r>
      <w:r w:rsidRPr="005C2331">
        <w:rPr>
          <w:rFonts w:ascii="Calibri Light" w:hAnsi="Calibri Light" w:cs="Calibri Light"/>
          <w:color w:val="FF0000"/>
          <w:shd w:val="clear" w:color="auto" w:fill="FFFFFF"/>
        </w:rPr>
        <w:t>.</w:t>
      </w:r>
    </w:p>
    <w:p w14:paraId="306C7BAD" w14:textId="77777777" w:rsidR="005C2331" w:rsidRPr="005C2331" w:rsidRDefault="00671A2E" w:rsidP="00F71129">
      <w:pPr>
        <w:pStyle w:val="ListParagraph"/>
        <w:numPr>
          <w:ilvl w:val="0"/>
          <w:numId w:val="11"/>
        </w:numPr>
        <w:spacing w:line="360" w:lineRule="auto"/>
        <w:jc w:val="both"/>
        <w:rPr>
          <w:rFonts w:ascii="Calibri Light" w:hAnsi="Calibri Light" w:cs="Calibri Light"/>
        </w:rPr>
      </w:pPr>
      <w:r w:rsidRPr="005C2331">
        <w:rPr>
          <w:rFonts w:ascii="Calibri Light" w:hAnsi="Calibri Light" w:cs="Calibri Light"/>
          <w:bCs/>
          <w:color w:val="FF0000"/>
        </w:rPr>
        <w:t xml:space="preserve">The Secretary of State has a duty under Section 6 of the Human Rights Act 1998 to comply with Article 6 of the Convention.  </w:t>
      </w:r>
    </w:p>
    <w:p w14:paraId="4CD15C23" w14:textId="77777777" w:rsidR="005C2331" w:rsidRPr="005C2331" w:rsidRDefault="00671A2E" w:rsidP="00F71129">
      <w:pPr>
        <w:pStyle w:val="ListParagraph"/>
        <w:numPr>
          <w:ilvl w:val="0"/>
          <w:numId w:val="11"/>
        </w:numPr>
        <w:spacing w:line="360" w:lineRule="auto"/>
        <w:jc w:val="both"/>
        <w:rPr>
          <w:rFonts w:ascii="Calibri Light" w:hAnsi="Calibri Light" w:cs="Calibri Light"/>
        </w:rPr>
      </w:pPr>
      <w:r w:rsidRPr="005C2331">
        <w:rPr>
          <w:rFonts w:ascii="Calibri Light" w:hAnsi="Calibri Light" w:cs="Calibri Light"/>
          <w:bCs/>
          <w:color w:val="FF0000"/>
        </w:rPr>
        <w:t>We submit that the failure to consider the Claimants’ revision  request within a reasonable timeframe amounts to a breach of Article 6 of the Convention.</w:t>
      </w:r>
      <w:commentRangeEnd w:id="5"/>
      <w:r w:rsidRPr="006B323B">
        <w:rPr>
          <w:rStyle w:val="CommentReference"/>
          <w:rFonts w:ascii="Calibri Light" w:hAnsi="Calibri Light" w:cs="Calibri Light"/>
          <w:sz w:val="24"/>
          <w:szCs w:val="24"/>
        </w:rPr>
        <w:commentReference w:id="5"/>
      </w:r>
    </w:p>
    <w:p w14:paraId="16C87EB6" w14:textId="77777777" w:rsidR="005C2331" w:rsidRDefault="005C2331" w:rsidP="005C2331">
      <w:pPr>
        <w:pStyle w:val="ListParagraph"/>
        <w:spacing w:line="360" w:lineRule="auto"/>
        <w:ind w:left="360"/>
        <w:jc w:val="both"/>
        <w:rPr>
          <w:rFonts w:ascii="Calibri Light" w:hAnsi="Calibri Light" w:cs="Calibri Light"/>
          <w:bCs/>
          <w:color w:val="FF0000"/>
        </w:rPr>
      </w:pPr>
    </w:p>
    <w:p w14:paraId="24B1D759" w14:textId="77777777" w:rsidR="005C2331" w:rsidRPr="005C2331" w:rsidRDefault="005C2331" w:rsidP="005C2331">
      <w:pPr>
        <w:pStyle w:val="ListParagraph"/>
        <w:spacing w:line="360" w:lineRule="auto"/>
        <w:ind w:left="360"/>
        <w:jc w:val="both"/>
        <w:rPr>
          <w:rFonts w:ascii="Calibri Light" w:hAnsi="Calibri Light" w:cs="Calibri Light"/>
          <w:color w:val="FF0000"/>
        </w:rPr>
      </w:pPr>
      <w:proofErr w:type="spellStart"/>
      <w:r w:rsidRPr="005C2331">
        <w:rPr>
          <w:rFonts w:ascii="Calibri Light" w:hAnsi="Calibri Light" w:cs="Calibri Light"/>
          <w:color w:val="FF0000"/>
        </w:rPr>
        <w:t>ALTERNATIVLY</w:t>
      </w:r>
      <w:proofErr w:type="spellEnd"/>
      <w:r w:rsidRPr="005C2331">
        <w:rPr>
          <w:rFonts w:ascii="Calibri Light" w:hAnsi="Calibri Light" w:cs="Calibri Light"/>
          <w:color w:val="FF0000"/>
        </w:rPr>
        <w:t xml:space="preserve"> IF DWP HAVE RESPONDED ‘YOU HAVE NO APPEAL RIGHTS”:</w:t>
      </w:r>
    </w:p>
    <w:p w14:paraId="559F32E5" w14:textId="77777777" w:rsidR="005C2331" w:rsidRPr="005C2331" w:rsidRDefault="005C2331" w:rsidP="005C2331">
      <w:pPr>
        <w:pStyle w:val="ListParagraph"/>
        <w:spacing w:line="360" w:lineRule="auto"/>
        <w:ind w:left="360"/>
        <w:jc w:val="both"/>
        <w:rPr>
          <w:rFonts w:ascii="Calibri Light" w:hAnsi="Calibri Light" w:cs="Calibri Light"/>
        </w:rPr>
      </w:pPr>
    </w:p>
    <w:p w14:paraId="5770528F" w14:textId="77777777" w:rsidR="005C2331" w:rsidRDefault="00671A2E" w:rsidP="00F71129">
      <w:pPr>
        <w:pStyle w:val="ListParagraph"/>
        <w:numPr>
          <w:ilvl w:val="0"/>
          <w:numId w:val="11"/>
        </w:numPr>
        <w:spacing w:line="360" w:lineRule="auto"/>
        <w:jc w:val="both"/>
        <w:rPr>
          <w:rFonts w:ascii="Calibri Light" w:hAnsi="Calibri Light" w:cs="Calibri Light"/>
        </w:rPr>
      </w:pPr>
      <w:r w:rsidRPr="005C2331">
        <w:rPr>
          <w:rFonts w:ascii="Calibri Light" w:hAnsi="Calibri Light" w:cs="Calibri Light"/>
        </w:rPr>
        <w:t xml:space="preserve">C has requested an ‘any time revision’, on the grounds of ‘official error’ under Reg 3(5) SS (DA) Regs and the refusal to carry to this revision carries a right of appeal under </w:t>
      </w:r>
      <w:r w:rsidRPr="00791D3C">
        <w:rPr>
          <w:rFonts w:ascii="Calibri Light" w:hAnsi="Calibri Light" w:cs="Calibri Light"/>
          <w:i/>
          <w:color w:val="202124"/>
        </w:rPr>
        <w:t>PH and SM v SSWP</w:t>
      </w:r>
      <w:r w:rsidRPr="005C2331">
        <w:rPr>
          <w:rFonts w:ascii="Calibri Light" w:hAnsi="Calibri Light" w:cs="Calibri Light"/>
          <w:color w:val="202124"/>
        </w:rPr>
        <w:t xml:space="preserve">, also confirmed in the Defendant’s own guidance. Refusal to carry out a revision because it is out of time fails to apply the law, </w:t>
      </w:r>
      <w:r w:rsidRPr="005C2331">
        <w:rPr>
          <w:rFonts w:ascii="Calibri Light" w:hAnsi="Calibri Light" w:cs="Calibri Light"/>
        </w:rPr>
        <w:t>Reg 3(5) SS (DA) Regs, and unlawfully takes account of irrelevant factors (</w:t>
      </w:r>
      <w:proofErr w:type="spellStart"/>
      <w:r w:rsidRPr="005C2331">
        <w:rPr>
          <w:rFonts w:ascii="Calibri Light" w:hAnsi="Calibri Light" w:cs="Calibri Light"/>
        </w:rPr>
        <w:t>ie</w:t>
      </w:r>
      <w:proofErr w:type="spellEnd"/>
      <w:r w:rsidRPr="005C2331">
        <w:rPr>
          <w:rFonts w:ascii="Calibri Light" w:hAnsi="Calibri Light" w:cs="Calibri Light"/>
        </w:rPr>
        <w:t>, the length of time since the official error).</w:t>
      </w:r>
    </w:p>
    <w:p w14:paraId="0B1C09D9" w14:textId="77777777" w:rsidR="005C2331" w:rsidRDefault="00671A2E" w:rsidP="00F71129">
      <w:pPr>
        <w:pStyle w:val="ListParagraph"/>
        <w:numPr>
          <w:ilvl w:val="0"/>
          <w:numId w:val="11"/>
        </w:numPr>
        <w:spacing w:line="360" w:lineRule="auto"/>
        <w:jc w:val="both"/>
        <w:rPr>
          <w:rFonts w:ascii="Calibri Light" w:hAnsi="Calibri Light" w:cs="Calibri Light"/>
        </w:rPr>
      </w:pPr>
      <w:r w:rsidRPr="005C2331">
        <w:rPr>
          <w:rFonts w:ascii="Calibri Light" w:hAnsi="Calibri Light" w:cs="Calibri Light"/>
        </w:rPr>
        <w:t xml:space="preserve">Further the unequivocal advice that C cannot appeal fails to apply the law, s. 12 </w:t>
      </w:r>
      <w:proofErr w:type="spellStart"/>
      <w:r w:rsidRPr="005C2331">
        <w:rPr>
          <w:rFonts w:ascii="Calibri Light" w:hAnsi="Calibri Light" w:cs="Calibri Light"/>
        </w:rPr>
        <w:t>SSA</w:t>
      </w:r>
      <w:proofErr w:type="spellEnd"/>
      <w:r w:rsidRPr="005C2331">
        <w:rPr>
          <w:rFonts w:ascii="Calibri Light" w:hAnsi="Calibri Light" w:cs="Calibri Light"/>
        </w:rPr>
        <w:t xml:space="preserve"> and </w:t>
      </w:r>
      <w:r w:rsidRPr="00791D3C">
        <w:rPr>
          <w:rFonts w:ascii="Calibri Light" w:hAnsi="Calibri Light" w:cs="Calibri Light"/>
          <w:i/>
          <w:color w:val="202124"/>
        </w:rPr>
        <w:t>PH and SM v SSWP</w:t>
      </w:r>
      <w:r w:rsidRPr="005C2331">
        <w:rPr>
          <w:rFonts w:ascii="Calibri Light" w:hAnsi="Calibri Light" w:cs="Calibri Light"/>
          <w:color w:val="202124"/>
        </w:rPr>
        <w:t xml:space="preserve">, and frustrates </w:t>
      </w:r>
      <w:r w:rsidRPr="005C2331">
        <w:rPr>
          <w:rFonts w:ascii="Calibri Light" w:hAnsi="Calibri Light" w:cs="Calibri Light"/>
        </w:rPr>
        <w:t xml:space="preserve">C right to a fair hearing protected by </w:t>
      </w:r>
      <w:r w:rsidRPr="005C2331">
        <w:rPr>
          <w:rFonts w:ascii="Calibri Light" w:hAnsi="Calibri Light" w:cs="Calibri Light"/>
        </w:rPr>
        <w:lastRenderedPageBreak/>
        <w:t xml:space="preserve">Article 6 of the European Convention on Human Rights (ECHR). The Secretary of State has a duty under Section 6 of the Human Rights Act 1998 to comply with Article 6 of the Convention.  </w:t>
      </w:r>
    </w:p>
    <w:p w14:paraId="4DB291C3" w14:textId="77777777" w:rsidR="005C2331" w:rsidRDefault="00671A2E" w:rsidP="00F71129">
      <w:pPr>
        <w:pStyle w:val="ListParagraph"/>
        <w:numPr>
          <w:ilvl w:val="0"/>
          <w:numId w:val="11"/>
        </w:numPr>
        <w:spacing w:line="360" w:lineRule="auto"/>
        <w:jc w:val="both"/>
        <w:rPr>
          <w:rFonts w:ascii="Calibri Light" w:hAnsi="Calibri Light" w:cs="Calibri Light"/>
        </w:rPr>
      </w:pPr>
      <w:r w:rsidRPr="005C2331">
        <w:rPr>
          <w:rFonts w:ascii="Calibri Light" w:hAnsi="Calibri Light" w:cs="Calibri Light"/>
        </w:rPr>
        <w:t>Article 6(1) ECHR provides:</w:t>
      </w:r>
    </w:p>
    <w:p w14:paraId="568ECE10" w14:textId="77777777" w:rsidR="005C2331" w:rsidRDefault="005C2331" w:rsidP="005C2331">
      <w:pPr>
        <w:spacing w:line="360" w:lineRule="auto"/>
        <w:ind w:left="1134"/>
        <w:jc w:val="both"/>
        <w:rPr>
          <w:rFonts w:ascii="Calibri Light" w:hAnsi="Calibri Light" w:cs="Calibri Light"/>
          <w:i/>
          <w:iCs/>
        </w:rPr>
      </w:pPr>
    </w:p>
    <w:p w14:paraId="3F842F0D" w14:textId="77777777" w:rsidR="005C2331" w:rsidRDefault="005C2331" w:rsidP="005C2331">
      <w:pPr>
        <w:spacing w:line="360" w:lineRule="auto"/>
        <w:ind w:left="1134"/>
        <w:jc w:val="both"/>
        <w:rPr>
          <w:rFonts w:ascii="Calibri Light" w:hAnsi="Calibri Light" w:cs="Calibri Light"/>
        </w:rPr>
      </w:pPr>
      <w:r w:rsidRPr="006B323B">
        <w:rPr>
          <w:rFonts w:ascii="Calibri Light" w:hAnsi="Calibri Light" w:cs="Calibri Light"/>
          <w:i/>
          <w:iCs/>
        </w:rPr>
        <w:t>“In the determination of his civil rights and obligations or of any criminal charge against him, everyone is entitled to a fair and public hearing within a reasonable time by an independent and impartial tribunal established by law.”</w:t>
      </w:r>
      <w:r>
        <w:rPr>
          <w:rFonts w:ascii="Calibri Light" w:hAnsi="Calibri Light" w:cs="Calibri Light"/>
          <w:i/>
          <w:iCs/>
        </w:rPr>
        <w:t xml:space="preserve"> </w:t>
      </w:r>
      <w:r w:rsidRPr="006B323B">
        <w:rPr>
          <w:rFonts w:ascii="Calibri Light" w:hAnsi="Calibri Light" w:cs="Calibri Light"/>
        </w:rPr>
        <w:t> </w:t>
      </w:r>
    </w:p>
    <w:p w14:paraId="4D0DED7F" w14:textId="77777777" w:rsidR="005C2331" w:rsidRPr="006B323B" w:rsidRDefault="005C2331" w:rsidP="005C2331">
      <w:pPr>
        <w:spacing w:line="360" w:lineRule="auto"/>
        <w:ind w:left="1134"/>
        <w:jc w:val="both"/>
        <w:rPr>
          <w:rFonts w:ascii="Calibri Light" w:hAnsi="Calibri Light" w:cs="Calibri Light"/>
        </w:rPr>
      </w:pPr>
    </w:p>
    <w:p w14:paraId="2A5D10EE" w14:textId="77777777" w:rsidR="005C2331" w:rsidRDefault="00671A2E" w:rsidP="00F71129">
      <w:pPr>
        <w:pStyle w:val="ListParagraph"/>
        <w:numPr>
          <w:ilvl w:val="0"/>
          <w:numId w:val="11"/>
        </w:numPr>
        <w:spacing w:line="360" w:lineRule="auto"/>
        <w:jc w:val="both"/>
        <w:rPr>
          <w:rFonts w:ascii="Calibri Light" w:hAnsi="Calibri Light" w:cs="Calibri Light"/>
        </w:rPr>
      </w:pPr>
      <w:r w:rsidRPr="005C2331">
        <w:rPr>
          <w:rFonts w:ascii="Calibri Light" w:hAnsi="Calibri Light" w:cs="Calibri Light"/>
        </w:rPr>
        <w:t>A decision by the Secretary of State whether to revise under Section 9 of the 1998 Act is a determination of a civil right which give rise to rights under Article 6 and a refusal to carry out a revision and advice that C cannot appeal that decision frustrates C’s right to a fair hearing in breach of Article 6 of the Convention.</w:t>
      </w:r>
    </w:p>
    <w:p w14:paraId="4F5F5499" w14:textId="77777777" w:rsidR="00671A2E" w:rsidRPr="005C2331" w:rsidRDefault="00671A2E" w:rsidP="00F71129">
      <w:pPr>
        <w:pStyle w:val="ListParagraph"/>
        <w:numPr>
          <w:ilvl w:val="0"/>
          <w:numId w:val="11"/>
        </w:numPr>
        <w:spacing w:line="360" w:lineRule="auto"/>
        <w:jc w:val="both"/>
        <w:rPr>
          <w:rFonts w:ascii="Calibri Light" w:hAnsi="Calibri Light" w:cs="Calibri Light"/>
        </w:rPr>
      </w:pPr>
      <w:r w:rsidRPr="005C2331">
        <w:rPr>
          <w:rFonts w:ascii="Calibri Light" w:hAnsi="Calibri Light" w:cs="Calibri Light"/>
        </w:rPr>
        <w:t xml:space="preserve">C is entitled to </w:t>
      </w:r>
      <w:proofErr w:type="spellStart"/>
      <w:r w:rsidRPr="005C2331">
        <w:rPr>
          <w:rFonts w:ascii="Calibri Light" w:hAnsi="Calibri Light" w:cs="Calibri Light"/>
        </w:rPr>
        <w:t>irESA</w:t>
      </w:r>
      <w:proofErr w:type="spellEnd"/>
      <w:r w:rsidRPr="005C2331">
        <w:rPr>
          <w:rFonts w:ascii="Calibri Light" w:hAnsi="Calibri Light" w:cs="Calibri Light"/>
        </w:rPr>
        <w:t xml:space="preserve">, </w:t>
      </w:r>
      <w:r w:rsidR="008D2D2E" w:rsidRPr="005C2331">
        <w:rPr>
          <w:rFonts w:ascii="Calibri Light" w:hAnsi="Calibri Light" w:cs="Calibri Light"/>
          <w:color w:val="FF0000"/>
        </w:rPr>
        <w:t xml:space="preserve">DETAILS OF </w:t>
      </w:r>
      <w:proofErr w:type="spellStart"/>
      <w:r w:rsidR="008D2D2E" w:rsidRPr="005C2331">
        <w:rPr>
          <w:rFonts w:ascii="Calibri Light" w:hAnsi="Calibri Light" w:cs="Calibri Light"/>
          <w:color w:val="FF0000"/>
        </w:rPr>
        <w:t>REVSION</w:t>
      </w:r>
      <w:proofErr w:type="spellEnd"/>
      <w:r w:rsidR="008D2D2E" w:rsidRPr="005C2331">
        <w:rPr>
          <w:rFonts w:ascii="Calibri Light" w:hAnsi="Calibri Light" w:cs="Calibri Light"/>
          <w:color w:val="FF0000"/>
        </w:rPr>
        <w:t xml:space="preserve"> REQUEST</w:t>
      </w:r>
      <w:r w:rsidRPr="005C2331">
        <w:rPr>
          <w:rFonts w:ascii="Calibri Light" w:hAnsi="Calibri Light" w:cs="Calibri Light"/>
          <w:color w:val="FF0000"/>
        </w:rPr>
        <w:t xml:space="preserve">, and </w:t>
      </w:r>
      <w:r w:rsidRPr="005C2331">
        <w:rPr>
          <w:rFonts w:ascii="Calibri Light" w:hAnsi="Calibri Light" w:cs="Calibri Light"/>
        </w:rPr>
        <w:t>it should not be difficult for the Defendant to carry out any time revision as</w:t>
      </w:r>
      <w:r w:rsidRPr="005C2331">
        <w:rPr>
          <w:rFonts w:ascii="Calibri Light" w:hAnsi="Calibri Light" w:cs="Calibri Light"/>
          <w:color w:val="FF0000"/>
        </w:rPr>
        <w:t xml:space="preserve"> WHAT? </w:t>
      </w:r>
      <w:r w:rsidRPr="005C2331">
        <w:rPr>
          <w:rFonts w:ascii="Calibri Light" w:hAnsi="Calibri Light" w:cs="Calibri Light"/>
        </w:rPr>
        <w:t>reason constitutes an ‘official error’.</w:t>
      </w:r>
    </w:p>
    <w:p w14:paraId="173D5F21" w14:textId="77777777" w:rsidR="008D2D2E" w:rsidRPr="006B323B" w:rsidRDefault="008D2D2E" w:rsidP="006B323B">
      <w:pPr>
        <w:pStyle w:val="NormalWeb"/>
        <w:spacing w:before="120" w:after="120" w:afterAutospacing="0" w:line="360" w:lineRule="auto"/>
        <w:jc w:val="both"/>
        <w:rPr>
          <w:rStyle w:val="Strong"/>
          <w:rFonts w:ascii="Calibri Light" w:hAnsi="Calibri Light" w:cs="Calibri Light"/>
        </w:rPr>
      </w:pPr>
      <w:r w:rsidRPr="006B323B">
        <w:rPr>
          <w:rStyle w:val="Strong"/>
          <w:rFonts w:ascii="Calibri Light" w:hAnsi="Calibri Light" w:cs="Calibri Light"/>
        </w:rPr>
        <w:t xml:space="preserve">Alternative remedies </w:t>
      </w:r>
    </w:p>
    <w:p w14:paraId="28773DE5" w14:textId="77777777" w:rsidR="000A43F4" w:rsidRDefault="008D2D2E" w:rsidP="00F71129">
      <w:pPr>
        <w:pStyle w:val="ListParagraph"/>
        <w:numPr>
          <w:ilvl w:val="0"/>
          <w:numId w:val="11"/>
        </w:numPr>
        <w:spacing w:line="360" w:lineRule="auto"/>
        <w:jc w:val="both"/>
        <w:rPr>
          <w:rFonts w:ascii="Calibri Light" w:hAnsi="Calibri Light" w:cs="Calibri Light"/>
          <w:bCs/>
          <w:i/>
        </w:rPr>
      </w:pPr>
      <w:r w:rsidRPr="006B323B">
        <w:rPr>
          <w:rFonts w:ascii="Calibri Light" w:hAnsi="Calibri Light" w:cs="Calibri Light"/>
          <w:bCs/>
        </w:rPr>
        <w:t>It does not appear that the Claimant has any suitable alternative means of obtaining redress. While there is a right of appeal against a</w:t>
      </w:r>
      <w:r w:rsidR="005C2331">
        <w:rPr>
          <w:rFonts w:ascii="Calibri Light" w:hAnsi="Calibri Light" w:cs="Calibri Light"/>
          <w:bCs/>
        </w:rPr>
        <w:t xml:space="preserve"> refusal of an any time revision request, C has not been provided with notice of </w:t>
      </w:r>
      <w:r w:rsidR="000A43F4">
        <w:rPr>
          <w:rFonts w:ascii="Calibri Light" w:hAnsi="Calibri Light" w:cs="Calibri Light"/>
          <w:bCs/>
        </w:rPr>
        <w:t>any</w:t>
      </w:r>
      <w:r w:rsidR="005C2331">
        <w:rPr>
          <w:rFonts w:ascii="Calibri Light" w:hAnsi="Calibri Light" w:cs="Calibri Light"/>
          <w:bCs/>
        </w:rPr>
        <w:t xml:space="preserve"> decision or </w:t>
      </w:r>
      <w:r w:rsidR="000A43F4" w:rsidRPr="000A43F4">
        <w:rPr>
          <w:rFonts w:ascii="Calibri Light" w:hAnsi="Calibri Light" w:cs="Calibri Light"/>
          <w:bCs/>
          <w:color w:val="FF0000"/>
        </w:rPr>
        <w:t xml:space="preserve">HIS/HER </w:t>
      </w:r>
      <w:r w:rsidR="000A43F4">
        <w:rPr>
          <w:rFonts w:ascii="Calibri Light" w:hAnsi="Calibri Light" w:cs="Calibri Light"/>
          <w:bCs/>
        </w:rPr>
        <w:t>appeal rights; frustrating this appeal right.</w:t>
      </w:r>
    </w:p>
    <w:p w14:paraId="018E49EB" w14:textId="77777777" w:rsidR="000A43F4" w:rsidRDefault="000A43F4" w:rsidP="000A43F4">
      <w:pPr>
        <w:pStyle w:val="ListParagraph"/>
        <w:spacing w:line="360" w:lineRule="auto"/>
        <w:ind w:left="360"/>
        <w:jc w:val="both"/>
        <w:rPr>
          <w:rFonts w:ascii="Calibri Light" w:hAnsi="Calibri Light" w:cs="Calibri Light"/>
          <w:bCs/>
          <w:i/>
        </w:rPr>
      </w:pPr>
    </w:p>
    <w:p w14:paraId="4AB67A09" w14:textId="77777777" w:rsidR="008D2D2E" w:rsidRPr="000A43F4" w:rsidRDefault="000A43F4" w:rsidP="000A43F4">
      <w:pPr>
        <w:pStyle w:val="ListParagraph"/>
        <w:spacing w:line="360" w:lineRule="auto"/>
        <w:ind w:left="0"/>
        <w:jc w:val="both"/>
        <w:rPr>
          <w:rFonts w:ascii="Calibri Light" w:hAnsi="Calibri Light" w:cs="Calibri Light"/>
          <w:bCs/>
          <w:i/>
        </w:rPr>
      </w:pPr>
      <w:r w:rsidRPr="000A43F4">
        <w:rPr>
          <w:rStyle w:val="Strong"/>
          <w:rFonts w:ascii="Calibri Light" w:hAnsi="Calibri Light" w:cs="Calibri Light"/>
        </w:rPr>
        <w:t xml:space="preserve"> </w:t>
      </w:r>
      <w:r w:rsidR="008D2D2E" w:rsidRPr="000A43F4">
        <w:rPr>
          <w:rStyle w:val="Strong"/>
          <w:rFonts w:ascii="Calibri Light" w:hAnsi="Calibri Light" w:cs="Calibri Light"/>
        </w:rPr>
        <w:t>The details of the action that the defendant is expected to take</w:t>
      </w:r>
    </w:p>
    <w:p w14:paraId="557497EA" w14:textId="77777777" w:rsidR="008D2D2E" w:rsidRPr="006B323B" w:rsidRDefault="008D2D2E" w:rsidP="006B323B">
      <w:pPr>
        <w:pStyle w:val="NormalWeb"/>
        <w:spacing w:before="120" w:beforeAutospacing="0" w:after="0" w:afterAutospacing="0" w:line="360" w:lineRule="auto"/>
        <w:jc w:val="both"/>
        <w:rPr>
          <w:rStyle w:val="Strong"/>
          <w:rFonts w:ascii="Calibri Light" w:hAnsi="Calibri Light" w:cs="Calibri Light"/>
          <w:b w:val="0"/>
          <w:color w:val="FF0000"/>
        </w:rPr>
      </w:pPr>
      <w:r w:rsidRPr="006B323B">
        <w:rPr>
          <w:rStyle w:val="Strong"/>
          <w:rFonts w:ascii="Calibri Light" w:hAnsi="Calibri Light" w:cs="Calibri Light"/>
          <w:b w:val="0"/>
        </w:rPr>
        <w:t xml:space="preserve">The Defendant is requested:  </w:t>
      </w:r>
      <w:r w:rsidRPr="006B323B">
        <w:rPr>
          <w:rStyle w:val="Strong"/>
          <w:rFonts w:ascii="Calibri Light" w:hAnsi="Calibri Light" w:cs="Calibri Light"/>
          <w:b w:val="0"/>
          <w:color w:val="FF0000"/>
        </w:rPr>
        <w:t>EDIT AS APPROPRIATE</w:t>
      </w:r>
    </w:p>
    <w:p w14:paraId="74F4DFD8" w14:textId="77777777" w:rsidR="008D2D2E" w:rsidRPr="006B323B" w:rsidRDefault="008D2D2E" w:rsidP="006B323B">
      <w:pPr>
        <w:pStyle w:val="NormalWeb"/>
        <w:numPr>
          <w:ilvl w:val="0"/>
          <w:numId w:val="8"/>
        </w:numPr>
        <w:spacing w:before="120" w:beforeAutospacing="0" w:after="0" w:afterAutospacing="0" w:line="360" w:lineRule="auto"/>
        <w:ind w:left="426" w:firstLine="0"/>
        <w:jc w:val="both"/>
        <w:rPr>
          <w:rStyle w:val="Strong"/>
          <w:rFonts w:ascii="Calibri Light" w:hAnsi="Calibri Light" w:cs="Calibri Light"/>
        </w:rPr>
      </w:pPr>
      <w:r w:rsidRPr="006B323B">
        <w:rPr>
          <w:rStyle w:val="Strong"/>
          <w:rFonts w:ascii="Calibri Light" w:hAnsi="Calibri Light" w:cs="Calibri Light"/>
          <w:b w:val="0"/>
        </w:rPr>
        <w:t xml:space="preserve">To review immediately their decision of </w:t>
      </w:r>
      <w:r w:rsidRPr="006B323B">
        <w:rPr>
          <w:rStyle w:val="Strong"/>
          <w:rFonts w:ascii="Calibri Light" w:hAnsi="Calibri Light" w:cs="Calibri Light"/>
          <w:b w:val="0"/>
          <w:color w:val="FF0000"/>
        </w:rPr>
        <w:t>DD/MM/</w:t>
      </w:r>
      <w:proofErr w:type="spellStart"/>
      <w:r w:rsidRPr="006B323B">
        <w:rPr>
          <w:rStyle w:val="Strong"/>
          <w:rFonts w:ascii="Calibri Light" w:hAnsi="Calibri Light" w:cs="Calibri Light"/>
          <w:b w:val="0"/>
          <w:color w:val="FF0000"/>
        </w:rPr>
        <w:t>YY</w:t>
      </w:r>
      <w:proofErr w:type="spellEnd"/>
      <w:r w:rsidRPr="006B323B">
        <w:rPr>
          <w:rStyle w:val="Strong"/>
          <w:rFonts w:ascii="Calibri Light" w:hAnsi="Calibri Light" w:cs="Calibri Light"/>
          <w:b w:val="0"/>
        </w:rPr>
        <w:t xml:space="preserve"> to terminate C’s </w:t>
      </w:r>
      <w:r w:rsidRPr="006B323B">
        <w:rPr>
          <w:rStyle w:val="Strong"/>
          <w:rFonts w:ascii="Calibri Light" w:hAnsi="Calibri Light" w:cs="Calibri Light"/>
          <w:b w:val="0"/>
          <w:color w:val="FF0000"/>
        </w:rPr>
        <w:t>RELEVANT BENEFIT</w:t>
      </w:r>
      <w:r w:rsidRPr="006B323B">
        <w:rPr>
          <w:rStyle w:val="Strong"/>
          <w:rFonts w:ascii="Calibri Light" w:hAnsi="Calibri Light" w:cs="Calibri Light"/>
          <w:b w:val="0"/>
        </w:rPr>
        <w:t xml:space="preserve"> </w:t>
      </w:r>
      <w:proofErr w:type="gramStart"/>
      <w:r w:rsidRPr="006B323B">
        <w:rPr>
          <w:rStyle w:val="Strong"/>
          <w:rFonts w:ascii="Calibri Light" w:hAnsi="Calibri Light" w:cs="Calibri Light"/>
          <w:b w:val="0"/>
        </w:rPr>
        <w:t>award, and</w:t>
      </w:r>
      <w:proofErr w:type="gramEnd"/>
      <w:r w:rsidRPr="006B323B">
        <w:rPr>
          <w:rStyle w:val="Strong"/>
          <w:rFonts w:ascii="Calibri Light" w:hAnsi="Calibri Light" w:cs="Calibri Light"/>
          <w:b w:val="0"/>
        </w:rPr>
        <w:t xml:space="preserve"> reinstate the payments.</w:t>
      </w:r>
    </w:p>
    <w:p w14:paraId="713C5AA0" w14:textId="77777777" w:rsidR="008D2D2E" w:rsidRPr="006B323B" w:rsidRDefault="008D2D2E" w:rsidP="006B323B">
      <w:pPr>
        <w:pStyle w:val="NormalWeb"/>
        <w:numPr>
          <w:ilvl w:val="0"/>
          <w:numId w:val="8"/>
        </w:numPr>
        <w:spacing w:before="120" w:beforeAutospacing="0" w:after="0" w:afterAutospacing="0" w:line="360" w:lineRule="auto"/>
        <w:ind w:left="426" w:firstLine="0"/>
        <w:jc w:val="both"/>
        <w:rPr>
          <w:rStyle w:val="Strong"/>
          <w:rFonts w:ascii="Calibri Light" w:hAnsi="Calibri Light" w:cs="Calibri Light"/>
        </w:rPr>
      </w:pPr>
      <w:r w:rsidRPr="006B323B">
        <w:rPr>
          <w:rStyle w:val="Strong"/>
          <w:rFonts w:ascii="Calibri Light" w:hAnsi="Calibri Light" w:cs="Calibri Light"/>
          <w:b w:val="0"/>
        </w:rPr>
        <w:t xml:space="preserve">To backdate the payments to </w:t>
      </w:r>
      <w:r w:rsidRPr="006B323B">
        <w:rPr>
          <w:rStyle w:val="Strong"/>
          <w:rFonts w:ascii="Calibri Light" w:hAnsi="Calibri Light" w:cs="Calibri Light"/>
          <w:b w:val="0"/>
          <w:color w:val="FF0000"/>
        </w:rPr>
        <w:t>DD/MM/</w:t>
      </w:r>
      <w:proofErr w:type="spellStart"/>
      <w:r w:rsidRPr="006B323B">
        <w:rPr>
          <w:rStyle w:val="Strong"/>
          <w:rFonts w:ascii="Calibri Light" w:hAnsi="Calibri Light" w:cs="Calibri Light"/>
          <w:b w:val="0"/>
          <w:color w:val="FF0000"/>
        </w:rPr>
        <w:t>YY</w:t>
      </w:r>
      <w:proofErr w:type="spellEnd"/>
      <w:r w:rsidRPr="006B323B">
        <w:rPr>
          <w:rStyle w:val="Strong"/>
          <w:rFonts w:ascii="Calibri Light" w:hAnsi="Calibri Light" w:cs="Calibri Light"/>
          <w:b w:val="0"/>
        </w:rPr>
        <w:t>, giving C her correct entitlement for the period that she was not paid.</w:t>
      </w:r>
    </w:p>
    <w:p w14:paraId="336DA164" w14:textId="77777777" w:rsidR="008D2D2E" w:rsidRPr="006B323B" w:rsidRDefault="008D2D2E" w:rsidP="006B323B">
      <w:pPr>
        <w:pStyle w:val="NormalWeb"/>
        <w:numPr>
          <w:ilvl w:val="0"/>
          <w:numId w:val="8"/>
        </w:numPr>
        <w:spacing w:before="120" w:beforeAutospacing="0" w:after="0" w:afterAutospacing="0" w:line="360" w:lineRule="auto"/>
        <w:ind w:left="426" w:firstLine="0"/>
        <w:jc w:val="both"/>
        <w:rPr>
          <w:rStyle w:val="Strong"/>
          <w:rFonts w:ascii="Calibri Light" w:hAnsi="Calibri Light" w:cs="Calibri Light"/>
        </w:rPr>
      </w:pPr>
      <w:r w:rsidRPr="006B323B">
        <w:rPr>
          <w:rStyle w:val="Strong"/>
          <w:rFonts w:ascii="Calibri Light" w:hAnsi="Calibri Light" w:cs="Calibri Light"/>
          <w:b w:val="0"/>
        </w:rPr>
        <w:lastRenderedPageBreak/>
        <w:t xml:space="preserve">To pay C compensation for the stress, anxiety and severe hardship that has been caused to her and her family </w:t>
      </w:r>
      <w:proofErr w:type="gramStart"/>
      <w:r w:rsidRPr="006B323B">
        <w:rPr>
          <w:rStyle w:val="Strong"/>
          <w:rFonts w:ascii="Calibri Light" w:hAnsi="Calibri Light" w:cs="Calibri Light"/>
          <w:b w:val="0"/>
        </w:rPr>
        <w:t>as a result of</w:t>
      </w:r>
      <w:proofErr w:type="gramEnd"/>
      <w:r w:rsidRPr="006B323B">
        <w:rPr>
          <w:rStyle w:val="Strong"/>
          <w:rFonts w:ascii="Calibri Light" w:hAnsi="Calibri Light" w:cs="Calibri Light"/>
          <w:b w:val="0"/>
        </w:rPr>
        <w:t xml:space="preserve"> the Defendant’s ongoing failure to reinstate her </w:t>
      </w:r>
      <w:r w:rsidRPr="006B323B">
        <w:rPr>
          <w:rStyle w:val="Strong"/>
          <w:rFonts w:ascii="Calibri Light" w:hAnsi="Calibri Light" w:cs="Calibri Light"/>
          <w:b w:val="0"/>
          <w:color w:val="FF0000"/>
        </w:rPr>
        <w:t>RELEVANT BENEFIT</w:t>
      </w:r>
      <w:r w:rsidRPr="006B323B">
        <w:rPr>
          <w:rStyle w:val="Strong"/>
          <w:rFonts w:ascii="Calibri Light" w:hAnsi="Calibri Light" w:cs="Calibri Light"/>
          <w:b w:val="0"/>
        </w:rPr>
        <w:t xml:space="preserve"> award, despite knowing that the UC claim was made fraudulently.</w:t>
      </w:r>
    </w:p>
    <w:p w14:paraId="0FD53726" w14:textId="77777777" w:rsidR="008D2D2E" w:rsidRPr="006B323B" w:rsidRDefault="008D2D2E" w:rsidP="006B323B">
      <w:pPr>
        <w:pStyle w:val="NormalWeb"/>
        <w:spacing w:before="120" w:line="360" w:lineRule="auto"/>
        <w:jc w:val="both"/>
        <w:rPr>
          <w:rStyle w:val="Strong"/>
          <w:rFonts w:ascii="Calibri Light" w:hAnsi="Calibri Light" w:cs="Calibri Light"/>
        </w:rPr>
      </w:pPr>
      <w:r w:rsidRPr="006B323B">
        <w:rPr>
          <w:rStyle w:val="Strong"/>
          <w:rFonts w:ascii="Calibri Light" w:hAnsi="Calibri Light" w:cs="Calibri Light"/>
        </w:rPr>
        <w:t>ADR proposals</w:t>
      </w:r>
    </w:p>
    <w:p w14:paraId="01B15AAA" w14:textId="77777777" w:rsidR="008D2D2E" w:rsidRPr="006B323B" w:rsidRDefault="008D2D2E" w:rsidP="006B323B">
      <w:pPr>
        <w:pStyle w:val="NormalWeb"/>
        <w:spacing w:before="120" w:line="360" w:lineRule="auto"/>
        <w:jc w:val="both"/>
        <w:rPr>
          <w:rStyle w:val="Strong"/>
          <w:rFonts w:ascii="Calibri Light" w:hAnsi="Calibri Light" w:cs="Calibri Light"/>
        </w:rPr>
      </w:pPr>
      <w:r w:rsidRPr="006B323B">
        <w:rPr>
          <w:rStyle w:val="Strong"/>
          <w:rFonts w:ascii="Calibri Light" w:hAnsi="Calibri Light" w:cs="Calibri Light"/>
          <w:b w:val="0"/>
        </w:rPr>
        <w:t xml:space="preserve">Please confirm in your reply whether the Defendant is willing to consider alternative dispute resolution.  </w:t>
      </w:r>
    </w:p>
    <w:p w14:paraId="0BEFE588" w14:textId="77777777" w:rsidR="008D2D2E" w:rsidRPr="006B323B" w:rsidRDefault="008D2D2E" w:rsidP="006B323B">
      <w:pPr>
        <w:pStyle w:val="NormalWeb"/>
        <w:spacing w:before="120" w:beforeAutospacing="0" w:after="0" w:afterAutospacing="0" w:line="360" w:lineRule="auto"/>
        <w:jc w:val="both"/>
        <w:rPr>
          <w:rFonts w:ascii="Calibri Light" w:hAnsi="Calibri Light" w:cs="Calibri Light"/>
        </w:rPr>
      </w:pPr>
      <w:r w:rsidRPr="006B323B">
        <w:rPr>
          <w:rStyle w:val="Strong"/>
          <w:rFonts w:ascii="Calibri Light" w:hAnsi="Calibri Light" w:cs="Calibri Light"/>
        </w:rPr>
        <w:t>The address for reply and service of court documents</w:t>
      </w:r>
    </w:p>
    <w:p w14:paraId="0D45479C" w14:textId="77777777" w:rsidR="008D2D2E" w:rsidRPr="006B323B" w:rsidRDefault="008D2D2E" w:rsidP="006B323B">
      <w:pPr>
        <w:pStyle w:val="NormalWeb"/>
        <w:spacing w:before="120" w:beforeAutospacing="0" w:after="0" w:afterAutospacing="0" w:line="360" w:lineRule="auto"/>
        <w:ind w:firstLine="720"/>
        <w:jc w:val="both"/>
        <w:rPr>
          <w:rStyle w:val="Strong"/>
          <w:rFonts w:ascii="Calibri Light" w:hAnsi="Calibri Light" w:cs="Calibri Light"/>
          <w:b w:val="0"/>
        </w:rPr>
      </w:pPr>
      <w:r w:rsidRPr="006B323B">
        <w:rPr>
          <w:rStyle w:val="Strong"/>
          <w:rFonts w:ascii="Calibri Light" w:hAnsi="Calibri Light" w:cs="Calibri Light"/>
          <w:b w:val="0"/>
          <w:color w:val="FF0000"/>
        </w:rPr>
        <w:t>ADVICE AGENCY NAME ADDRESS AND EMAIL</w:t>
      </w:r>
    </w:p>
    <w:p w14:paraId="35D8F4CB" w14:textId="77777777" w:rsidR="008D2D2E" w:rsidRPr="006B323B" w:rsidRDefault="008D2D2E" w:rsidP="006B323B">
      <w:pPr>
        <w:pStyle w:val="NormalWeb"/>
        <w:spacing w:before="120" w:beforeAutospacing="0" w:after="0" w:afterAutospacing="0" w:line="360" w:lineRule="auto"/>
        <w:jc w:val="both"/>
        <w:rPr>
          <w:rStyle w:val="Strong"/>
          <w:rFonts w:ascii="Calibri Light" w:hAnsi="Calibri Light" w:cs="Calibri Light"/>
        </w:rPr>
      </w:pPr>
    </w:p>
    <w:p w14:paraId="5F33E51E" w14:textId="77777777" w:rsidR="008D2D2E" w:rsidRPr="006B323B" w:rsidRDefault="008D2D2E" w:rsidP="006B323B">
      <w:pPr>
        <w:pStyle w:val="NormalWeb"/>
        <w:spacing w:before="120" w:beforeAutospacing="0" w:after="0" w:afterAutospacing="0" w:line="360" w:lineRule="auto"/>
        <w:jc w:val="both"/>
        <w:rPr>
          <w:rFonts w:ascii="Calibri Light" w:hAnsi="Calibri Light" w:cs="Calibri Light"/>
        </w:rPr>
      </w:pPr>
      <w:r w:rsidRPr="006B323B">
        <w:rPr>
          <w:rStyle w:val="Strong"/>
          <w:rFonts w:ascii="Calibri Light" w:hAnsi="Calibri Light" w:cs="Calibri Light"/>
        </w:rPr>
        <w:t>Proposed reply date</w:t>
      </w:r>
    </w:p>
    <w:p w14:paraId="64E98CE2" w14:textId="77777777" w:rsidR="008D2D2E" w:rsidRPr="006B323B" w:rsidRDefault="008D2D2E" w:rsidP="006B323B">
      <w:pPr>
        <w:spacing w:before="120" w:line="360" w:lineRule="auto"/>
        <w:jc w:val="both"/>
        <w:rPr>
          <w:rFonts w:ascii="Calibri Light" w:hAnsi="Calibri Light" w:cs="Calibri Light"/>
        </w:rPr>
      </w:pPr>
      <w:r w:rsidRPr="006B323B">
        <w:rPr>
          <w:rFonts w:ascii="Calibri Light" w:hAnsi="Calibri Light" w:cs="Calibri Light"/>
        </w:rPr>
        <w:t xml:space="preserve">We expect a reply promptly and in any event no later than </w:t>
      </w:r>
      <w:r w:rsidRPr="006B323B">
        <w:rPr>
          <w:rFonts w:ascii="Calibri Light" w:hAnsi="Calibri Light" w:cs="Calibri Light"/>
          <w:b/>
          <w:color w:val="FF0000"/>
        </w:rPr>
        <w:t>DD/MM/</w:t>
      </w:r>
      <w:proofErr w:type="spellStart"/>
      <w:r w:rsidRPr="006B323B">
        <w:rPr>
          <w:rFonts w:ascii="Calibri Light" w:hAnsi="Calibri Light" w:cs="Calibri Light"/>
          <w:b/>
          <w:color w:val="FF0000"/>
        </w:rPr>
        <w:t>YY</w:t>
      </w:r>
      <w:proofErr w:type="spellEnd"/>
      <w:r w:rsidRPr="006B323B">
        <w:rPr>
          <w:rFonts w:ascii="Calibri Light" w:hAnsi="Calibri Light" w:cs="Calibri Light"/>
          <w:b/>
        </w:rPr>
        <w:t xml:space="preserve"> </w:t>
      </w:r>
      <w:r w:rsidRPr="006B323B">
        <w:rPr>
          <w:rFonts w:ascii="Calibri Light" w:hAnsi="Calibri Light" w:cs="Calibri Light"/>
        </w:rPr>
        <w:t>(14 days)</w:t>
      </w:r>
      <w:r w:rsidRPr="006B323B">
        <w:rPr>
          <w:rFonts w:ascii="Calibri Light" w:hAnsi="Calibri Light" w:cs="Calibri Light"/>
          <w:b/>
        </w:rPr>
        <w:t xml:space="preserve">. </w:t>
      </w:r>
      <w:r w:rsidRPr="006B323B">
        <w:rPr>
          <w:rStyle w:val="Strong"/>
          <w:rFonts w:ascii="Calibri Light" w:hAnsi="Calibri Light" w:cs="Calibri Light"/>
        </w:rPr>
        <w:t xml:space="preserve"> </w:t>
      </w:r>
      <w:r w:rsidRPr="006B323B">
        <w:rPr>
          <w:rStyle w:val="Strong"/>
          <w:rFonts w:ascii="Calibri Light" w:hAnsi="Calibri Light" w:cs="Calibri Light"/>
          <w:b w:val="0"/>
        </w:rPr>
        <w:t>Should we not have received a reply by this time we will issue proceedings for judicial review without further notice to you.</w:t>
      </w:r>
    </w:p>
    <w:p w14:paraId="6ECEA3E6" w14:textId="77777777" w:rsidR="008D2D2E" w:rsidRDefault="008D2D2E" w:rsidP="000A43F4">
      <w:pPr>
        <w:spacing w:before="120" w:line="360" w:lineRule="auto"/>
        <w:jc w:val="both"/>
        <w:rPr>
          <w:rFonts w:ascii="Calibri Light" w:hAnsi="Calibri Light" w:cs="Calibri Light"/>
        </w:rPr>
      </w:pPr>
      <w:r w:rsidRPr="006B323B">
        <w:rPr>
          <w:rFonts w:ascii="Calibri Light" w:hAnsi="Calibri Light" w:cs="Calibri Light"/>
        </w:rPr>
        <w:t>Yours faithfully</w:t>
      </w:r>
    </w:p>
    <w:p w14:paraId="08729AAE" w14:textId="77777777" w:rsidR="000A43F4" w:rsidRDefault="000A43F4" w:rsidP="000A43F4">
      <w:pPr>
        <w:spacing w:before="120" w:line="360" w:lineRule="auto"/>
        <w:jc w:val="both"/>
        <w:rPr>
          <w:rFonts w:ascii="Calibri Light" w:hAnsi="Calibri Light" w:cs="Calibri Light"/>
        </w:rPr>
      </w:pPr>
    </w:p>
    <w:p w14:paraId="2FA4BCE2" w14:textId="77777777" w:rsidR="000A43F4" w:rsidRPr="006B323B" w:rsidRDefault="000A43F4" w:rsidP="000A43F4">
      <w:pPr>
        <w:spacing w:before="120" w:line="360" w:lineRule="auto"/>
        <w:jc w:val="both"/>
        <w:rPr>
          <w:rFonts w:ascii="Calibri Light" w:hAnsi="Calibri Light" w:cs="Calibri Light"/>
        </w:rPr>
        <w:sectPr w:rsidR="000A43F4" w:rsidRPr="006B323B" w:rsidSect="0022792F">
          <w:footerReference w:type="even" r:id="rId21"/>
          <w:footerReference w:type="default" r:id="rId22"/>
          <w:headerReference w:type="first" r:id="rId23"/>
          <w:pgSz w:w="11906" w:h="16838" w:code="9"/>
          <w:pgMar w:top="1276" w:right="1797" w:bottom="1440" w:left="1701" w:header="709" w:footer="709" w:gutter="0"/>
          <w:paperSrc w:first="261" w:other="260"/>
          <w:pgNumType w:start="1"/>
          <w:cols w:space="708"/>
          <w:titlePg/>
          <w:docGrid w:linePitch="360"/>
        </w:sectPr>
      </w:pPr>
    </w:p>
    <w:p w14:paraId="5DEF025E" w14:textId="77777777" w:rsidR="008D2D2E" w:rsidRPr="006B323B" w:rsidRDefault="008D2D2E" w:rsidP="006B323B">
      <w:pPr>
        <w:spacing w:before="120" w:line="360" w:lineRule="auto"/>
        <w:jc w:val="both"/>
        <w:rPr>
          <w:rFonts w:ascii="Calibri Light" w:hAnsi="Calibri Light" w:cs="Calibri Light"/>
        </w:rPr>
        <w:sectPr w:rsidR="008D2D2E" w:rsidRPr="006B323B" w:rsidSect="00BB5B41">
          <w:footerReference w:type="even" r:id="rId24"/>
          <w:footerReference w:type="default" r:id="rId25"/>
          <w:type w:val="continuous"/>
          <w:pgSz w:w="11906" w:h="16838" w:code="9"/>
          <w:pgMar w:top="1440" w:right="1797" w:bottom="1440" w:left="1797" w:header="709" w:footer="709" w:gutter="0"/>
          <w:paperSrc w:first="261" w:other="260"/>
          <w:cols w:space="708"/>
          <w:docGrid w:linePitch="360"/>
        </w:sectPr>
      </w:pPr>
    </w:p>
    <w:p w14:paraId="353AA8F0" w14:textId="77777777" w:rsidR="006B323B" w:rsidRPr="006B323B" w:rsidRDefault="006B323B" w:rsidP="000A43F4">
      <w:pPr>
        <w:spacing w:line="360" w:lineRule="auto"/>
        <w:jc w:val="both"/>
        <w:rPr>
          <w:rFonts w:ascii="Calibri Light" w:hAnsi="Calibri Light" w:cs="Calibri Light"/>
        </w:rPr>
      </w:pPr>
    </w:p>
    <w:sectPr w:rsidR="006B323B" w:rsidRPr="006B323B">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ssica Strode" w:date="2021-06-11T14:44:00Z" w:initials="JS">
    <w:p w14:paraId="0727A003" w14:textId="77777777" w:rsidR="005C2331" w:rsidRDefault="005C2331" w:rsidP="005C2331">
      <w:pPr>
        <w:pStyle w:val="CommentText"/>
      </w:pPr>
      <w:r>
        <w:rPr>
          <w:rStyle w:val="CommentReference"/>
        </w:rPr>
        <w:annotationRef/>
      </w:r>
      <w:r>
        <w:t xml:space="preserve">EDIT IF GROUND 2 DELETED </w:t>
      </w:r>
    </w:p>
  </w:comment>
  <w:comment w:id="1" w:author="Jessica Strode" w:date="2021-06-11T14:45:00Z" w:initials="JS">
    <w:p w14:paraId="16324ED0" w14:textId="77777777" w:rsidR="005C2331" w:rsidRDefault="005C2331" w:rsidP="005C2331">
      <w:pPr>
        <w:pStyle w:val="CommentText"/>
      </w:pPr>
      <w:r>
        <w:rPr>
          <w:rStyle w:val="CommentReference"/>
        </w:rPr>
        <w:annotationRef/>
      </w:r>
      <w:r>
        <w:t xml:space="preserve">REPLACE ‘1’ WITH for ‘judicial review’ if ground 2 is deleted </w:t>
      </w:r>
    </w:p>
  </w:comment>
  <w:comment w:id="2" w:author="Jessica Strode" w:date="2021-06-10T21:40:00Z" w:initials="JS">
    <w:p w14:paraId="23062C20" w14:textId="77777777" w:rsidR="00671A2E" w:rsidRDefault="00671A2E" w:rsidP="00671A2E">
      <w:pPr>
        <w:pStyle w:val="CommentText"/>
      </w:pPr>
      <w:r>
        <w:rPr>
          <w:rStyle w:val="CommentReference"/>
        </w:rPr>
        <w:annotationRef/>
      </w:r>
      <w:r>
        <w:t xml:space="preserve">Delete from here to </w:t>
      </w:r>
      <w:r w:rsidR="005C2331">
        <w:t>‘</w:t>
      </w:r>
      <w:r>
        <w:rPr>
          <w:rFonts w:ascii="Calibri Light" w:hAnsi="Calibri Light" w:cs="Calibri Light"/>
          <w:color w:val="FF0000"/>
        </w:rPr>
        <w:t>ALTERNATIV</w:t>
      </w:r>
      <w:r w:rsidRPr="005C1919">
        <w:rPr>
          <w:rFonts w:ascii="Calibri Light" w:hAnsi="Calibri Light" w:cs="Calibri Light"/>
          <w:color w:val="FF0000"/>
        </w:rPr>
        <w:t>LY IF DWP HAVE RESPONDED ‘</w:t>
      </w:r>
      <w:r>
        <w:rPr>
          <w:rFonts w:ascii="Calibri Light" w:hAnsi="Calibri Light" w:cs="Calibri Light"/>
          <w:color w:val="FF0000"/>
        </w:rPr>
        <w:t>YOU HAVE NO</w:t>
      </w:r>
      <w:r w:rsidRPr="005C1919">
        <w:rPr>
          <w:rFonts w:ascii="Calibri Light" w:hAnsi="Calibri Light" w:cs="Calibri Light"/>
          <w:color w:val="FF0000"/>
        </w:rPr>
        <w:t xml:space="preserve"> APPEAL RIGHTS</w:t>
      </w:r>
      <w:r w:rsidR="005C2331">
        <w:rPr>
          <w:rFonts w:ascii="Calibri Light" w:hAnsi="Calibri Light" w:cs="Calibri Light"/>
          <w:color w:val="FF0000"/>
        </w:rPr>
        <w:t>’</w:t>
      </w:r>
      <w:r>
        <w:rPr>
          <w:rFonts w:ascii="Calibri Light" w:hAnsi="Calibri Light" w:cs="Calibri Light"/>
          <w:color w:val="FF0000"/>
        </w:rPr>
        <w:t xml:space="preserve">” </w:t>
      </w:r>
      <w:r w:rsidRPr="00D71E54">
        <w:rPr>
          <w:rFonts w:ascii="Calibri Light" w:hAnsi="Calibri Light" w:cs="Calibri Light"/>
        </w:rPr>
        <w:t xml:space="preserve">– if </w:t>
      </w:r>
      <w:r>
        <w:rPr>
          <w:rFonts w:ascii="Calibri Light" w:hAnsi="Calibri Light" w:cs="Calibri Light"/>
        </w:rPr>
        <w:t>has had a response which says ‘you cannot appeal’</w:t>
      </w:r>
    </w:p>
  </w:comment>
  <w:comment w:id="3" w:author="Strode, Jessica" w:date="2019-08-27T10:23:00Z" w:initials="SJ">
    <w:p w14:paraId="3ED781B2" w14:textId="77777777" w:rsidR="005C2331" w:rsidRDefault="005C2331" w:rsidP="005C2331">
      <w:pPr>
        <w:pStyle w:val="CommentText"/>
      </w:pPr>
      <w:r>
        <w:rPr>
          <w:rStyle w:val="CommentReference"/>
        </w:rPr>
        <w:annotationRef/>
      </w:r>
      <w:r>
        <w:t xml:space="preserve">DELETE unless the facts are extreme. The circumstances of C&amp;W were severe (including over a year’s delay). Only include quote in cases of very long delays and significant disability. </w:t>
      </w:r>
    </w:p>
  </w:comment>
  <w:comment w:id="4" w:author="Strode, Jessica" w:date="2019-08-27T10:24:00Z" w:initials="SJ">
    <w:p w14:paraId="6C975ABC" w14:textId="77777777" w:rsidR="00671A2E" w:rsidRDefault="00671A2E" w:rsidP="00671A2E">
      <w:pPr>
        <w:pStyle w:val="CommentText"/>
      </w:pPr>
      <w:r>
        <w:rPr>
          <w:rStyle w:val="CommentReference"/>
        </w:rPr>
        <w:annotationRef/>
      </w:r>
      <w:r>
        <w:t>As above</w:t>
      </w:r>
    </w:p>
  </w:comment>
  <w:comment w:id="5" w:author="Strode, Jessica" w:date="2019-08-27T10:18:00Z" w:initials="SJ">
    <w:p w14:paraId="0580CCAC" w14:textId="77777777" w:rsidR="00671A2E" w:rsidRDefault="00671A2E" w:rsidP="00671A2E">
      <w:pPr>
        <w:pStyle w:val="CommentText"/>
      </w:pPr>
      <w:r>
        <w:rPr>
          <w:rStyle w:val="CommentReference"/>
        </w:rPr>
        <w:annotationRef/>
      </w:r>
      <w:r>
        <w:t>DELETE whole ground unless the facts are extreme. Invoking it in marginal cases will risk it having limited weight when it needs to be relied upon.</w:t>
      </w:r>
    </w:p>
    <w:p w14:paraId="39388507" w14:textId="77777777" w:rsidR="00671A2E" w:rsidRDefault="00671A2E" w:rsidP="00671A2E">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27A003" w15:done="0"/>
  <w15:commentEx w15:paraId="16324ED0" w15:done="0"/>
  <w15:commentEx w15:paraId="23062C20" w15:done="0"/>
  <w15:commentEx w15:paraId="3ED781B2" w15:done="0"/>
  <w15:commentEx w15:paraId="6C975ABC" w15:done="0"/>
  <w15:commentEx w15:paraId="3938850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27A003" w16cid:durableId="4D00CAED"/>
  <w16cid:commentId w16cid:paraId="16324ED0" w16cid:durableId="339ED6D3"/>
  <w16cid:commentId w16cid:paraId="23062C20" w16cid:durableId="01A03EBC"/>
  <w16cid:commentId w16cid:paraId="3ED781B2" w16cid:durableId="50782D19"/>
  <w16cid:commentId w16cid:paraId="6C975ABC" w16cid:durableId="36F42165"/>
  <w16cid:commentId w16cid:paraId="39388507" w16cid:durableId="3BFD2C2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DEA5E" w14:textId="77777777" w:rsidR="002D09DD" w:rsidRDefault="002D09DD" w:rsidP="00671A2E">
      <w:r>
        <w:separator/>
      </w:r>
    </w:p>
  </w:endnote>
  <w:endnote w:type="continuationSeparator" w:id="0">
    <w:p w14:paraId="13ABC5D4" w14:textId="77777777" w:rsidR="002D09DD" w:rsidRDefault="002D09DD" w:rsidP="00671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CBB59" w14:textId="77777777" w:rsidR="008D2D2E" w:rsidRDefault="008D2D2E"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BDC1834" w14:textId="77777777" w:rsidR="008D2D2E" w:rsidRDefault="008D2D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0A96" w14:textId="77777777" w:rsidR="008D2D2E" w:rsidRDefault="008D2D2E"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1D3C">
      <w:rPr>
        <w:rStyle w:val="PageNumber"/>
        <w:noProof/>
      </w:rPr>
      <w:t>3</w:t>
    </w:r>
    <w:r>
      <w:rPr>
        <w:rStyle w:val="PageNumber"/>
      </w:rPr>
      <w:fldChar w:fldCharType="end"/>
    </w:r>
  </w:p>
  <w:p w14:paraId="085F149B" w14:textId="77777777" w:rsidR="008D2D2E" w:rsidRDefault="008D2D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97DA2" w14:textId="77777777" w:rsidR="008D2D2E" w:rsidRDefault="008D2D2E"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775A03F" w14:textId="77777777" w:rsidR="008D2D2E" w:rsidRDefault="008D2D2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ED6EF" w14:textId="77777777" w:rsidR="008D2D2E" w:rsidRDefault="008D2D2E"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1D3C">
      <w:rPr>
        <w:rStyle w:val="PageNumber"/>
        <w:noProof/>
      </w:rPr>
      <w:t>10</w:t>
    </w:r>
    <w:r>
      <w:rPr>
        <w:rStyle w:val="PageNumber"/>
      </w:rPr>
      <w:fldChar w:fldCharType="end"/>
    </w:r>
  </w:p>
  <w:p w14:paraId="18A88118" w14:textId="77777777" w:rsidR="008D2D2E" w:rsidRDefault="008D2D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96DBB" w14:textId="77777777" w:rsidR="002D09DD" w:rsidRDefault="002D09DD" w:rsidP="00671A2E">
      <w:r>
        <w:separator/>
      </w:r>
    </w:p>
  </w:footnote>
  <w:footnote w:type="continuationSeparator" w:id="0">
    <w:p w14:paraId="0B9E9525" w14:textId="77777777" w:rsidR="002D09DD" w:rsidRDefault="002D09DD" w:rsidP="00671A2E">
      <w:r>
        <w:continuationSeparator/>
      </w:r>
    </w:p>
  </w:footnote>
  <w:footnote w:id="1">
    <w:p w14:paraId="30BE2E7B" w14:textId="77777777" w:rsidR="00F71129" w:rsidRPr="007D6C68" w:rsidRDefault="00F71129" w:rsidP="00F71129">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assets.publishing.service.gov.uk/media/657c891d83ba380013e1b66c/List-of-Authorised-Government-Departments-under-s.17-Crown-Proceedings-Act-1947-15.12.2023.pdf</w:t>
      </w:r>
    </w:p>
  </w:footnote>
  <w:footnote w:id="2">
    <w:p w14:paraId="0B09F4A3" w14:textId="77777777" w:rsidR="00F71129" w:rsidRPr="00F8134F" w:rsidRDefault="00F71129" w:rsidP="00F71129">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gov.uk/government/organisations/government-legal-department</w:t>
      </w:r>
    </w:p>
  </w:footnote>
  <w:footnote w:id="3">
    <w:p w14:paraId="40CEA2EA" w14:textId="77777777" w:rsidR="00671A2E" w:rsidRPr="00E64EE1" w:rsidRDefault="00671A2E" w:rsidP="00671A2E">
      <w:pPr>
        <w:pStyle w:val="NoSpacing"/>
        <w:rPr>
          <w:rFonts w:asciiTheme="majorHAnsi" w:hAnsiTheme="majorHAnsi" w:cstheme="majorHAnsi"/>
          <w:sz w:val="20"/>
        </w:rPr>
      </w:pPr>
      <w:r w:rsidRPr="00E64EE1">
        <w:rPr>
          <w:rStyle w:val="FootnoteReference"/>
          <w:rFonts w:asciiTheme="majorHAnsi" w:hAnsiTheme="majorHAnsi" w:cstheme="majorHAnsi"/>
          <w:sz w:val="20"/>
        </w:rPr>
        <w:footnoteRef/>
      </w:r>
      <w:r w:rsidRPr="00E64EE1">
        <w:rPr>
          <w:rFonts w:asciiTheme="majorHAnsi" w:hAnsiTheme="majorHAnsi" w:cstheme="majorHAnsi"/>
          <w:sz w:val="20"/>
        </w:rPr>
        <w:t xml:space="preserve"> R(C and W) v Secretary of State for Work and Pensions  [2015] </w:t>
      </w:r>
      <w:proofErr w:type="spellStart"/>
      <w:r w:rsidRPr="00E64EE1">
        <w:rPr>
          <w:rFonts w:asciiTheme="majorHAnsi" w:hAnsiTheme="majorHAnsi" w:cstheme="majorHAnsi"/>
          <w:sz w:val="20"/>
        </w:rPr>
        <w:t>EWHC</w:t>
      </w:r>
      <w:proofErr w:type="spellEnd"/>
      <w:r w:rsidRPr="00E64EE1">
        <w:rPr>
          <w:rFonts w:asciiTheme="majorHAnsi" w:hAnsiTheme="majorHAnsi" w:cstheme="majorHAnsi"/>
          <w:sz w:val="20"/>
        </w:rPr>
        <w:t xml:space="preserve"> 1607 (Admin)</w:t>
      </w:r>
    </w:p>
  </w:footnote>
  <w:footnote w:id="4">
    <w:p w14:paraId="524CB9FB" w14:textId="77777777" w:rsidR="00671A2E" w:rsidRPr="00E64EE1" w:rsidRDefault="00671A2E" w:rsidP="00671A2E">
      <w:pPr>
        <w:pStyle w:val="NoSpacing"/>
        <w:rPr>
          <w:rFonts w:asciiTheme="majorHAnsi" w:hAnsiTheme="majorHAnsi" w:cstheme="majorHAnsi"/>
          <w:sz w:val="20"/>
        </w:rPr>
      </w:pPr>
      <w:r w:rsidRPr="00E64EE1">
        <w:rPr>
          <w:rStyle w:val="FootnoteReference"/>
          <w:rFonts w:asciiTheme="majorHAnsi" w:hAnsiTheme="majorHAnsi" w:cstheme="majorHAnsi"/>
          <w:sz w:val="20"/>
        </w:rPr>
        <w:footnoteRef/>
      </w:r>
      <w:r w:rsidRPr="00E64EE1">
        <w:rPr>
          <w:rFonts w:asciiTheme="majorHAnsi" w:hAnsiTheme="majorHAnsi" w:cstheme="majorHAnsi"/>
          <w:sz w:val="20"/>
        </w:rPr>
        <w:t xml:space="preserve"> Ibid at </w:t>
      </w:r>
      <w:proofErr w:type="spellStart"/>
      <w:r w:rsidRPr="00E64EE1">
        <w:rPr>
          <w:rFonts w:asciiTheme="majorHAnsi" w:hAnsiTheme="majorHAnsi" w:cstheme="majorHAnsi"/>
          <w:sz w:val="20"/>
        </w:rPr>
        <w:t>at</w:t>
      </w:r>
      <w:proofErr w:type="spellEnd"/>
      <w:r w:rsidRPr="00E64EE1">
        <w:rPr>
          <w:rFonts w:asciiTheme="majorHAnsi" w:hAnsiTheme="majorHAnsi" w:cstheme="majorHAnsi"/>
          <w:sz w:val="20"/>
        </w:rPr>
        <w:t xml:space="preserve"> </w:t>
      </w:r>
      <w:proofErr w:type="spellStart"/>
      <w:r w:rsidRPr="00E64EE1">
        <w:rPr>
          <w:rFonts w:asciiTheme="majorHAnsi" w:hAnsiTheme="majorHAnsi" w:cstheme="majorHAnsi"/>
          <w:sz w:val="20"/>
        </w:rPr>
        <w:t>p93</w:t>
      </w:r>
      <w:proofErr w:type="spellEnd"/>
    </w:p>
  </w:footnote>
  <w:footnote w:id="5">
    <w:p w14:paraId="6487BD41" w14:textId="77777777" w:rsidR="005C2331" w:rsidRPr="00483B8C" w:rsidRDefault="005C2331" w:rsidP="005C2331">
      <w:pPr>
        <w:pStyle w:val="NoSpacing"/>
      </w:pPr>
      <w:r w:rsidRPr="00E64EE1">
        <w:rPr>
          <w:rStyle w:val="FootnoteReference"/>
          <w:rFonts w:asciiTheme="majorHAnsi" w:hAnsiTheme="majorHAnsi" w:cstheme="majorHAnsi"/>
          <w:sz w:val="20"/>
        </w:rPr>
        <w:footnoteRef/>
      </w:r>
      <w:r w:rsidRPr="00E64EE1">
        <w:rPr>
          <w:rFonts w:asciiTheme="majorHAnsi" w:hAnsiTheme="majorHAnsi" w:cstheme="majorHAnsi"/>
          <w:sz w:val="20"/>
        </w:rPr>
        <w:t xml:space="preserve"> Ibid at </w:t>
      </w:r>
      <w:proofErr w:type="spellStart"/>
      <w:r w:rsidRPr="00E64EE1">
        <w:rPr>
          <w:rFonts w:asciiTheme="majorHAnsi" w:hAnsiTheme="majorHAnsi" w:cstheme="majorHAnsi"/>
          <w:sz w:val="20"/>
        </w:rPr>
        <w:t>p94</w:t>
      </w:r>
      <w:proofErr w:type="spellEnd"/>
    </w:p>
  </w:footnote>
  <w:footnote w:id="6">
    <w:p w14:paraId="4674561B" w14:textId="77777777" w:rsidR="00671A2E" w:rsidRPr="00E64EE1" w:rsidRDefault="00671A2E" w:rsidP="00671A2E">
      <w:pPr>
        <w:pStyle w:val="NoSpacing"/>
        <w:rPr>
          <w:rFonts w:asciiTheme="majorHAnsi" w:hAnsiTheme="majorHAnsi" w:cstheme="majorHAnsi"/>
          <w:sz w:val="20"/>
        </w:rPr>
      </w:pPr>
      <w:r w:rsidRPr="00E64EE1">
        <w:rPr>
          <w:rFonts w:asciiTheme="majorHAnsi" w:hAnsiTheme="majorHAnsi" w:cstheme="majorHAnsi"/>
          <w:sz w:val="20"/>
        </w:rPr>
        <w:t xml:space="preserve">8 R(IS) 15/04 at paragraph 46  </w:t>
      </w:r>
    </w:p>
  </w:footnote>
  <w:footnote w:id="7">
    <w:p w14:paraId="78182E6F" w14:textId="77777777" w:rsidR="00671A2E" w:rsidRPr="000242D2" w:rsidRDefault="00671A2E" w:rsidP="00671A2E">
      <w:pPr>
        <w:pStyle w:val="NoSpacing"/>
      </w:pPr>
      <w:r w:rsidRPr="00E64EE1">
        <w:rPr>
          <w:rStyle w:val="FootnoteReference"/>
          <w:rFonts w:asciiTheme="majorHAnsi" w:hAnsiTheme="majorHAnsi" w:cstheme="majorHAnsi"/>
          <w:sz w:val="20"/>
        </w:rPr>
        <w:footnoteRef/>
      </w:r>
      <w:r w:rsidRPr="00E64EE1">
        <w:rPr>
          <w:rFonts w:asciiTheme="majorHAnsi" w:hAnsiTheme="majorHAnsi" w:cstheme="majorHAnsi"/>
          <w:sz w:val="20"/>
        </w:rPr>
        <w:t xml:space="preserve"> </w:t>
      </w:r>
      <w:r w:rsidRPr="00E64EE1">
        <w:rPr>
          <w:rFonts w:asciiTheme="majorHAnsi" w:hAnsiTheme="majorHAnsi" w:cstheme="majorHAnsi"/>
          <w:i/>
          <w:sz w:val="20"/>
        </w:rPr>
        <w:t>MM v Secretary of State for Work and Pensions (PIP)</w:t>
      </w:r>
      <w:r w:rsidRPr="00E64EE1">
        <w:rPr>
          <w:rFonts w:asciiTheme="majorHAnsi" w:hAnsiTheme="majorHAnsi" w:cstheme="majorHAnsi"/>
          <w:sz w:val="20"/>
        </w:rPr>
        <w:t xml:space="preserve"> [2016] </w:t>
      </w:r>
      <w:proofErr w:type="spellStart"/>
      <w:r w:rsidRPr="00E64EE1">
        <w:rPr>
          <w:rFonts w:asciiTheme="majorHAnsi" w:hAnsiTheme="majorHAnsi" w:cstheme="majorHAnsi"/>
          <w:sz w:val="20"/>
        </w:rPr>
        <w:t>UKUT</w:t>
      </w:r>
      <w:proofErr w:type="spellEnd"/>
      <w:r w:rsidRPr="00E64EE1">
        <w:rPr>
          <w:rFonts w:asciiTheme="majorHAnsi" w:hAnsiTheme="majorHAnsi" w:cstheme="majorHAnsi"/>
          <w:sz w:val="20"/>
        </w:rPr>
        <w:t xml:space="preserve"> 36 (</w:t>
      </w:r>
      <w:proofErr w:type="spellStart"/>
      <w:r w:rsidRPr="00E64EE1">
        <w:rPr>
          <w:rFonts w:asciiTheme="majorHAnsi" w:hAnsiTheme="majorHAnsi" w:cstheme="majorHAnsi"/>
          <w:sz w:val="20"/>
        </w:rPr>
        <w:t>AAC</w:t>
      </w:r>
      <w:proofErr w:type="spellEnd"/>
      <w:r w:rsidRPr="00E64EE1">
        <w:rPr>
          <w:rFonts w:asciiTheme="majorHAnsi" w:hAnsiTheme="majorHAnsi" w:cstheme="majorHAnsi"/>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AD270" w14:textId="77777777" w:rsidR="008D2D2E" w:rsidRDefault="008D2D2E" w:rsidP="000340A6">
    <w:pPr>
      <w:pStyle w:val="Header"/>
      <w:ind w:left="-851"/>
      <w:rPr>
        <w:noProof/>
        <w:lang w:val="en-US" w:eastAsia="en-US"/>
      </w:rPr>
    </w:pPr>
  </w:p>
  <w:p w14:paraId="68F8052D" w14:textId="77777777" w:rsidR="008D2D2E" w:rsidRDefault="008D2D2E" w:rsidP="000340A6">
    <w:pPr>
      <w:pStyle w:val="Header"/>
      <w:ind w:left="-851"/>
      <w:rPr>
        <w:noProof/>
        <w:lang w:val="en-US" w:eastAsia="en-US"/>
      </w:rPr>
    </w:pPr>
  </w:p>
  <w:p w14:paraId="0DEB7E2C" w14:textId="77777777" w:rsidR="008D2D2E" w:rsidRDefault="008D2D2E" w:rsidP="000340A6">
    <w:pPr>
      <w:pStyle w:val="Header"/>
      <w:ind w:left="-851"/>
      <w:rPr>
        <w:noProof/>
        <w:lang w:val="en-US" w:eastAsia="en-US"/>
      </w:rPr>
    </w:pPr>
  </w:p>
  <w:p w14:paraId="1E5403E7" w14:textId="77777777" w:rsidR="008D2D2E" w:rsidRDefault="008D2D2E" w:rsidP="000340A6">
    <w:pPr>
      <w:pStyle w:val="Header"/>
      <w:ind w:left="-851"/>
      <w:rPr>
        <w:noProof/>
        <w:lang w:val="en-US" w:eastAsia="en-US"/>
      </w:rPr>
    </w:pPr>
  </w:p>
  <w:p w14:paraId="182664F3" w14:textId="77777777" w:rsidR="008D2D2E" w:rsidRDefault="008D2D2E" w:rsidP="000340A6">
    <w:pPr>
      <w:pStyle w:val="Header"/>
      <w:ind w:left="-851"/>
      <w:rPr>
        <w:noProof/>
        <w:lang w:val="en-US" w:eastAsia="en-US"/>
      </w:rPr>
    </w:pPr>
  </w:p>
  <w:p w14:paraId="13FB8251" w14:textId="77777777" w:rsidR="008D2D2E" w:rsidRDefault="008D2D2E" w:rsidP="000340A6">
    <w:pPr>
      <w:pStyle w:val="Header"/>
      <w:ind w:left="-851"/>
      <w:rPr>
        <w:noProof/>
        <w:lang w:val="en-US" w:eastAsia="en-US"/>
      </w:rPr>
    </w:pPr>
  </w:p>
  <w:p w14:paraId="32C30E35" w14:textId="77777777" w:rsidR="008D2D2E" w:rsidRDefault="008D2D2E" w:rsidP="000340A6">
    <w:pPr>
      <w:pStyle w:val="Header"/>
      <w:ind w:left="-851"/>
      <w:rPr>
        <w:noProof/>
        <w:lang w:val="en-US" w:eastAsia="en-US"/>
      </w:rPr>
    </w:pPr>
  </w:p>
  <w:p w14:paraId="0004C440" w14:textId="77777777" w:rsidR="008D2D2E" w:rsidRDefault="008D2D2E" w:rsidP="000340A6">
    <w:pPr>
      <w:pStyle w:val="Header"/>
      <w:ind w:left="-851"/>
      <w:rPr>
        <w:noProof/>
        <w:lang w:val="en-US" w:eastAsia="en-US"/>
      </w:rPr>
    </w:pPr>
  </w:p>
  <w:p w14:paraId="51E9792E" w14:textId="77777777" w:rsidR="008D2D2E" w:rsidRDefault="008D2D2E" w:rsidP="000340A6">
    <w:pPr>
      <w:pStyle w:val="Header"/>
      <w:ind w:left="-851"/>
      <w:rPr>
        <w:noProof/>
        <w:lang w:val="en-US" w:eastAsia="en-US"/>
      </w:rPr>
    </w:pPr>
  </w:p>
  <w:p w14:paraId="04DAC0D1" w14:textId="77777777" w:rsidR="008D2D2E" w:rsidRDefault="008D2D2E" w:rsidP="000340A6">
    <w:pPr>
      <w:pStyle w:val="Header"/>
      <w:ind w:left="-851"/>
      <w:rPr>
        <w:noProof/>
        <w:lang w:val="en-US" w:eastAsia="en-US"/>
      </w:rPr>
    </w:pPr>
  </w:p>
  <w:p w14:paraId="5723D0DD" w14:textId="77777777" w:rsidR="008D2D2E" w:rsidRPr="00B0669C" w:rsidRDefault="008D2D2E" w:rsidP="000340A6">
    <w:pPr>
      <w:pStyle w:val="Header"/>
      <w:ind w:left="-851"/>
    </w:pPr>
  </w:p>
  <w:p w14:paraId="14109E4E" w14:textId="77777777" w:rsidR="008D2D2E" w:rsidRPr="000340A6" w:rsidRDefault="008D2D2E" w:rsidP="000340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2EEF"/>
    <w:multiLevelType w:val="hybridMultilevel"/>
    <w:tmpl w:val="ABF8E05A"/>
    <w:lvl w:ilvl="0" w:tplc="5B924C58">
      <w:start w:val="12"/>
      <w:numFmt w:val="decimal"/>
      <w:lvlText w:val="%1"/>
      <w:lvlJc w:val="left"/>
      <w:pPr>
        <w:ind w:left="1494" w:hanging="360"/>
      </w:pPr>
      <w:rPr>
        <w:rFonts w:ascii="Calibri Light" w:hAnsi="Calibri Light" w:cs="Calibri Light" w:hint="default"/>
        <w:b/>
        <w:i/>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078B1490"/>
    <w:multiLevelType w:val="multilevel"/>
    <w:tmpl w:val="34A86AB4"/>
    <w:lvl w:ilvl="0">
      <w:start w:val="2"/>
      <w:numFmt w:val="decimal"/>
      <w:lvlText w:val="%1."/>
      <w:lvlJc w:val="left"/>
      <w:pPr>
        <w:tabs>
          <w:tab w:val="num" w:pos="720"/>
        </w:tabs>
        <w:ind w:left="720" w:hanging="360"/>
      </w:pPr>
      <w:rPr>
        <w:rFonts w:asciiTheme="majorHAnsi" w:hAnsiTheme="majorHAnsi" w:cstheme="maj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AC008E3"/>
    <w:multiLevelType w:val="multilevel"/>
    <w:tmpl w:val="52448714"/>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A9D20A1"/>
    <w:multiLevelType w:val="hybridMultilevel"/>
    <w:tmpl w:val="F146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31C16A6"/>
    <w:multiLevelType w:val="multilevel"/>
    <w:tmpl w:val="2C983F94"/>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8050FE9"/>
    <w:multiLevelType w:val="hybridMultilevel"/>
    <w:tmpl w:val="724658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0E163C"/>
    <w:multiLevelType w:val="hybridMultilevel"/>
    <w:tmpl w:val="5EA8C5F6"/>
    <w:lvl w:ilvl="0" w:tplc="2AA6AE50">
      <w:start w:val="1"/>
      <w:numFmt w:val="decimal"/>
      <w:lvlText w:val="%1."/>
      <w:lvlJc w:val="left"/>
      <w:pPr>
        <w:ind w:left="567" w:hanging="567"/>
      </w:pPr>
      <w:rPr>
        <w:b w:val="0"/>
        <w:bCs w:val="0"/>
        <w:i w:val="0"/>
        <w:iCs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F031829"/>
    <w:multiLevelType w:val="multilevel"/>
    <w:tmpl w:val="109A431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38A7F23"/>
    <w:multiLevelType w:val="hybridMultilevel"/>
    <w:tmpl w:val="F99A14CE"/>
    <w:lvl w:ilvl="0" w:tplc="3AF657CE">
      <w:start w:val="1"/>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674E7950"/>
    <w:multiLevelType w:val="multilevel"/>
    <w:tmpl w:val="A3662ACC"/>
    <w:lvl w:ilvl="0">
      <w:start w:val="8"/>
      <w:numFmt w:val="decimal"/>
      <w:lvlText w:val="%1."/>
      <w:lvlJc w:val="left"/>
      <w:pPr>
        <w:tabs>
          <w:tab w:val="num" w:pos="720"/>
        </w:tabs>
        <w:ind w:left="720" w:hanging="360"/>
      </w:pPr>
      <w:rPr>
        <w:b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FCD65AE"/>
    <w:multiLevelType w:val="hybridMultilevel"/>
    <w:tmpl w:val="FDA069E0"/>
    <w:lvl w:ilvl="0" w:tplc="0A2467E8">
      <w:start w:val="1"/>
      <w:numFmt w:val="decimal"/>
      <w:lvlText w:val="%1."/>
      <w:lvlJc w:val="left"/>
      <w:pPr>
        <w:ind w:left="360" w:hanging="360"/>
      </w:pPr>
      <w:rPr>
        <w:rFonts w:asciiTheme="majorHAnsi" w:hAnsiTheme="majorHAnsi" w:cstheme="majorHAnsi" w:hint="default"/>
        <w:b w:val="0"/>
        <w:i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8C17A5"/>
    <w:multiLevelType w:val="hybridMultilevel"/>
    <w:tmpl w:val="FBC0B362"/>
    <w:lvl w:ilvl="0" w:tplc="0A2467E8">
      <w:start w:val="1"/>
      <w:numFmt w:val="decimal"/>
      <w:lvlText w:val="%1."/>
      <w:lvlJc w:val="left"/>
      <w:pPr>
        <w:ind w:left="360" w:hanging="360"/>
      </w:pPr>
      <w:rPr>
        <w:rFonts w:asciiTheme="majorHAnsi" w:hAnsiTheme="majorHAnsi" w:cstheme="majorHAnsi" w:hint="default"/>
        <w:b w:val="0"/>
        <w:i w:val="0"/>
        <w:color w:val="000000" w:themeColor="tex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96650864">
    <w:abstractNumId w:val="11"/>
  </w:num>
  <w:num w:numId="2" w16cid:durableId="912786114">
    <w:abstractNumId w:val="1"/>
  </w:num>
  <w:num w:numId="3" w16cid:durableId="1977949813">
    <w:abstractNumId w:val="7"/>
  </w:num>
  <w:num w:numId="4" w16cid:durableId="41143808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71405150">
    <w:abstractNumId w:val="4"/>
  </w:num>
  <w:num w:numId="6" w16cid:durableId="775100437">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11057221">
    <w:abstractNumId w:val="0"/>
  </w:num>
  <w:num w:numId="8" w16cid:durableId="1594722">
    <w:abstractNumId w:val="3"/>
  </w:num>
  <w:num w:numId="9" w16cid:durableId="818501010">
    <w:abstractNumId w:val="10"/>
  </w:num>
  <w:num w:numId="10" w16cid:durableId="875312290">
    <w:abstractNumId w:val="8"/>
  </w:num>
  <w:num w:numId="11" w16cid:durableId="208034404">
    <w:abstractNumId w:val="6"/>
  </w:num>
  <w:num w:numId="12" w16cid:durableId="40993038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sica Strode">
    <w15:presenceInfo w15:providerId="AD" w15:userId="S-1-5-21-720181523-1434601013-1537874043-5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A2E"/>
    <w:rsid w:val="000A43F4"/>
    <w:rsid w:val="002D09DD"/>
    <w:rsid w:val="005C2331"/>
    <w:rsid w:val="00630056"/>
    <w:rsid w:val="00671A2E"/>
    <w:rsid w:val="00691E55"/>
    <w:rsid w:val="006B323B"/>
    <w:rsid w:val="00791D3C"/>
    <w:rsid w:val="008D0311"/>
    <w:rsid w:val="008D2D2E"/>
    <w:rsid w:val="00CE1D69"/>
    <w:rsid w:val="00E51982"/>
    <w:rsid w:val="00E64EE1"/>
    <w:rsid w:val="00F070BB"/>
    <w:rsid w:val="00F12FF5"/>
    <w:rsid w:val="00F71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67EB3"/>
  <w15:chartTrackingRefBased/>
  <w15:docId w15:val="{ABB800B3-2319-4A99-883F-50889EF66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A2E"/>
    <w:pPr>
      <w:spacing w:after="0" w:line="240" w:lineRule="auto"/>
    </w:pPr>
    <w:rPr>
      <w:rFonts w:ascii="Times New Roman" w:eastAsia="Times New Roman" w:hAnsi="Times New Roman" w:cs="Times New Roman"/>
      <w:sz w:val="24"/>
      <w:szCs w:val="24"/>
      <w:lang w:eastAsia="en-GB"/>
    </w:rPr>
  </w:style>
  <w:style w:type="paragraph" w:styleId="Heading5">
    <w:name w:val="heading 5"/>
    <w:basedOn w:val="Normal"/>
    <w:link w:val="Heading5Char"/>
    <w:uiPriority w:val="9"/>
    <w:qFormat/>
    <w:rsid w:val="00671A2E"/>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671A2E"/>
    <w:rPr>
      <w:rFonts w:ascii="Times New Roman" w:eastAsia="Times New Roman" w:hAnsi="Times New Roman" w:cs="Times New Roman"/>
      <w:b/>
      <w:bCs/>
      <w:sz w:val="20"/>
      <w:szCs w:val="20"/>
      <w:lang w:eastAsia="en-GB"/>
    </w:rPr>
  </w:style>
  <w:style w:type="character" w:customStyle="1" w:styleId="sectionitemno">
    <w:name w:val="sectionitemno"/>
    <w:basedOn w:val="DefaultParagraphFont"/>
    <w:rsid w:val="00671A2E"/>
  </w:style>
  <w:style w:type="paragraph" w:styleId="NormalWeb">
    <w:name w:val="Normal (Web)"/>
    <w:basedOn w:val="Normal"/>
    <w:uiPriority w:val="99"/>
    <w:rsid w:val="00671A2E"/>
    <w:pPr>
      <w:spacing w:before="100" w:beforeAutospacing="1" w:after="100" w:afterAutospacing="1"/>
    </w:pPr>
  </w:style>
  <w:style w:type="character" w:styleId="Strong">
    <w:name w:val="Strong"/>
    <w:uiPriority w:val="22"/>
    <w:qFormat/>
    <w:rsid w:val="00671A2E"/>
    <w:rPr>
      <w:b/>
      <w:bCs/>
    </w:rPr>
  </w:style>
  <w:style w:type="character" w:styleId="CommentReference">
    <w:name w:val="annotation reference"/>
    <w:uiPriority w:val="99"/>
    <w:rsid w:val="00671A2E"/>
    <w:rPr>
      <w:sz w:val="16"/>
      <w:szCs w:val="16"/>
    </w:rPr>
  </w:style>
  <w:style w:type="paragraph" w:styleId="CommentText">
    <w:name w:val="annotation text"/>
    <w:basedOn w:val="Normal"/>
    <w:link w:val="CommentTextChar"/>
    <w:rsid w:val="00671A2E"/>
    <w:rPr>
      <w:sz w:val="20"/>
      <w:szCs w:val="20"/>
    </w:rPr>
  </w:style>
  <w:style w:type="character" w:customStyle="1" w:styleId="CommentTextChar">
    <w:name w:val="Comment Text Char"/>
    <w:basedOn w:val="DefaultParagraphFont"/>
    <w:link w:val="CommentText"/>
    <w:rsid w:val="00671A2E"/>
    <w:rPr>
      <w:rFonts w:ascii="Times New Roman" w:eastAsia="Times New Roman" w:hAnsi="Times New Roman" w:cs="Times New Roman"/>
      <w:sz w:val="20"/>
      <w:szCs w:val="20"/>
      <w:lang w:eastAsia="en-GB"/>
    </w:rPr>
  </w:style>
  <w:style w:type="character" w:styleId="FootnoteReference">
    <w:name w:val="footnote reference"/>
    <w:rsid w:val="00671A2E"/>
    <w:rPr>
      <w:vertAlign w:val="superscript"/>
    </w:rPr>
  </w:style>
  <w:style w:type="paragraph" w:styleId="NoSpacing">
    <w:name w:val="No Spacing"/>
    <w:uiPriority w:val="1"/>
    <w:qFormat/>
    <w:rsid w:val="00671A2E"/>
    <w:pPr>
      <w:spacing w:after="0" w:line="240" w:lineRule="auto"/>
      <w:jc w:val="both"/>
    </w:pPr>
    <w:rPr>
      <w:rFonts w:ascii="Arial" w:eastAsia="Times New Roman" w:hAnsi="Arial" w:cs="Times New Roman"/>
      <w:spacing w:val="-5"/>
      <w:sz w:val="24"/>
      <w:szCs w:val="20"/>
    </w:rPr>
  </w:style>
  <w:style w:type="paragraph" w:styleId="ListParagraph">
    <w:name w:val="List Paragraph"/>
    <w:basedOn w:val="Normal"/>
    <w:uiPriority w:val="34"/>
    <w:qFormat/>
    <w:rsid w:val="00671A2E"/>
    <w:pPr>
      <w:ind w:left="720"/>
      <w:contextualSpacing/>
    </w:pPr>
  </w:style>
  <w:style w:type="character" w:customStyle="1" w:styleId="legds">
    <w:name w:val="legds"/>
    <w:rsid w:val="00671A2E"/>
  </w:style>
  <w:style w:type="paragraph" w:customStyle="1" w:styleId="legp2paratext">
    <w:name w:val="legp2paratext"/>
    <w:basedOn w:val="Normal"/>
    <w:rsid w:val="00671A2E"/>
    <w:pPr>
      <w:spacing w:before="100" w:beforeAutospacing="1" w:after="100" w:afterAutospacing="1"/>
    </w:pPr>
  </w:style>
  <w:style w:type="paragraph" w:customStyle="1" w:styleId="legclearfix">
    <w:name w:val="legclearfix"/>
    <w:basedOn w:val="Normal"/>
    <w:rsid w:val="00671A2E"/>
    <w:pPr>
      <w:spacing w:before="100" w:beforeAutospacing="1" w:after="100" w:afterAutospacing="1"/>
    </w:pPr>
  </w:style>
  <w:style w:type="paragraph" w:customStyle="1" w:styleId="legp2text">
    <w:name w:val="legp2text"/>
    <w:basedOn w:val="Normal"/>
    <w:rsid w:val="00671A2E"/>
    <w:pPr>
      <w:spacing w:before="100" w:beforeAutospacing="1" w:after="100" w:afterAutospacing="1"/>
    </w:pPr>
  </w:style>
  <w:style w:type="paragraph" w:styleId="BalloonText">
    <w:name w:val="Balloon Text"/>
    <w:basedOn w:val="Normal"/>
    <w:link w:val="BalloonTextChar"/>
    <w:uiPriority w:val="99"/>
    <w:semiHidden/>
    <w:unhideWhenUsed/>
    <w:rsid w:val="00671A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A2E"/>
    <w:rPr>
      <w:rFonts w:ascii="Segoe UI" w:eastAsia="Times New Roman" w:hAnsi="Segoe UI" w:cs="Segoe UI"/>
      <w:sz w:val="18"/>
      <w:szCs w:val="18"/>
      <w:lang w:eastAsia="en-GB"/>
    </w:rPr>
  </w:style>
  <w:style w:type="paragraph" w:styleId="Footer">
    <w:name w:val="footer"/>
    <w:basedOn w:val="Normal"/>
    <w:link w:val="FooterChar"/>
    <w:rsid w:val="008D2D2E"/>
    <w:pPr>
      <w:tabs>
        <w:tab w:val="center" w:pos="4153"/>
        <w:tab w:val="right" w:pos="8306"/>
      </w:tabs>
    </w:pPr>
  </w:style>
  <w:style w:type="character" w:customStyle="1" w:styleId="FooterChar">
    <w:name w:val="Footer Char"/>
    <w:basedOn w:val="DefaultParagraphFont"/>
    <w:link w:val="Footer"/>
    <w:rsid w:val="008D2D2E"/>
    <w:rPr>
      <w:rFonts w:ascii="Times New Roman" w:eastAsia="Times New Roman" w:hAnsi="Times New Roman" w:cs="Times New Roman"/>
      <w:sz w:val="24"/>
      <w:szCs w:val="24"/>
      <w:lang w:eastAsia="en-GB"/>
    </w:rPr>
  </w:style>
  <w:style w:type="character" w:styleId="PageNumber">
    <w:name w:val="page number"/>
    <w:basedOn w:val="DefaultParagraphFont"/>
    <w:rsid w:val="008D2D2E"/>
  </w:style>
  <w:style w:type="paragraph" w:styleId="Header">
    <w:name w:val="header"/>
    <w:basedOn w:val="Normal"/>
    <w:link w:val="HeaderChar"/>
    <w:uiPriority w:val="99"/>
    <w:rsid w:val="008D2D2E"/>
    <w:pPr>
      <w:tabs>
        <w:tab w:val="center" w:pos="4513"/>
        <w:tab w:val="right" w:pos="9026"/>
      </w:tabs>
    </w:pPr>
  </w:style>
  <w:style w:type="character" w:customStyle="1" w:styleId="HeaderChar">
    <w:name w:val="Header Char"/>
    <w:basedOn w:val="DefaultParagraphFont"/>
    <w:link w:val="Header"/>
    <w:uiPriority w:val="99"/>
    <w:rsid w:val="008D2D2E"/>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B323B"/>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6B323B"/>
    <w:rPr>
      <w:b/>
      <w:bCs/>
    </w:rPr>
  </w:style>
  <w:style w:type="character" w:customStyle="1" w:styleId="CommentSubjectChar">
    <w:name w:val="Comment Subject Char"/>
    <w:basedOn w:val="CommentTextChar"/>
    <w:link w:val="CommentSubject"/>
    <w:uiPriority w:val="99"/>
    <w:semiHidden/>
    <w:rsid w:val="006B323B"/>
    <w:rPr>
      <w:rFonts w:ascii="Times New Roman" w:eastAsia="Times New Roman" w:hAnsi="Times New Roman" w:cs="Times New Roman"/>
      <w:b/>
      <w:bCs/>
      <w:sz w:val="20"/>
      <w:szCs w:val="20"/>
      <w:lang w:eastAsia="en-GB"/>
    </w:rPr>
  </w:style>
  <w:style w:type="paragraph" w:styleId="FootnoteText">
    <w:name w:val="footnote text"/>
    <w:basedOn w:val="Normal"/>
    <w:link w:val="FootnoteTextChar"/>
    <w:rsid w:val="00F71129"/>
    <w:rPr>
      <w:sz w:val="20"/>
      <w:szCs w:val="20"/>
    </w:rPr>
  </w:style>
  <w:style w:type="character" w:customStyle="1" w:styleId="FootnoteTextChar">
    <w:name w:val="Footnote Text Char"/>
    <w:basedOn w:val="DefaultParagraphFont"/>
    <w:link w:val="FootnoteText"/>
    <w:rsid w:val="00F71129"/>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RProject@CPAG.org.uk" TargetMode="External"/><Relationship Id="rId18" Type="http://schemas.openxmlformats.org/officeDocument/2006/relationships/comments" Target="comments.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cpag.org.uk/welfare-rights/support-advisers/support-advisers-england-and-wales/support-judicial-review-process/pursuing-court-and" TargetMode="External"/><Relationship Id="rId17" Type="http://schemas.openxmlformats.org/officeDocument/2006/relationships/hyperlink" Target="mailto:thetreasurysolicitor@governmentlegal.gov.uk"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thetreasurysolicitor@governmentlegal.gov.uk"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pag.org.uk/welfare-rights/support-advisers/support-advisers-england-and-wales/support-judicial-review-process/pursuing-court-and"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cpag.org.uk/welfare-rights/support-advisers/support-advisers-england-and-wales/support-judicial-review-process/pursuing-court-and"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JRProject@CPAG.org.uk" TargetMode="External"/><Relationship Id="rId19" Type="http://schemas.microsoft.com/office/2011/relationships/commentsExtended" Target="commentsExtended.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pag.org.uk/welfare-rights/support-advisers/support-advisers-england-and-wales/support-judicial-review-process/pursuing-court-and" TargetMode="External"/><Relationship Id="rId22" Type="http://schemas.openxmlformats.org/officeDocument/2006/relationships/footer" Target="footer2.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B42DF7-C5A8-4A4C-9B07-5035371D48D0}">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customXml/itemProps2.xml><?xml version="1.0" encoding="utf-8"?>
<ds:datastoreItem xmlns:ds="http://schemas.openxmlformats.org/officeDocument/2006/customXml" ds:itemID="{E8852EED-E4B1-4DFF-86D7-5DD6EFEAECE4}">
  <ds:schemaRefs>
    <ds:schemaRef ds:uri="http://schemas.microsoft.com/sharepoint/v3/contenttype/forms"/>
  </ds:schemaRefs>
</ds:datastoreItem>
</file>

<file path=customXml/itemProps3.xml><?xml version="1.0" encoding="utf-8"?>
<ds:datastoreItem xmlns:ds="http://schemas.openxmlformats.org/officeDocument/2006/customXml" ds:itemID="{7CF9C890-A69A-44AF-988D-52CF930B6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2093</Words>
  <Characters>11932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Strode</dc:creator>
  <cp:keywords/>
  <dc:description/>
  <cp:lastModifiedBy>Jessica Strode</cp:lastModifiedBy>
  <cp:revision>2</cp:revision>
  <dcterms:created xsi:type="dcterms:W3CDTF">2024-02-27T09:12:00Z</dcterms:created>
  <dcterms:modified xsi:type="dcterms:W3CDTF">2024-02-27T09:12:00Z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y fmtid="{D5CDD505-2E9C-101B-9397-08002B2CF9AE}" pid="3" name="Order">
    <vt:r8>5559600</vt:r8>
  </property>
</Properties>
</file>